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03EC4" w:rsidRPr="00DB708C" w:rsidRDefault="005806B6" w:rsidP="00DB708C">
      <w:pPr>
        <w:spacing w:line="240" w:lineRule="auto"/>
        <w:jc w:val="right"/>
        <w:rPr>
          <w:rFonts w:ascii="Arial" w:eastAsia="Times New Roman" w:hAnsi="Arial" w:cs="Arial"/>
          <w:sz w:val="24"/>
          <w:szCs w:val="24"/>
          <w:lang w:val="mn-MN"/>
        </w:rPr>
      </w:pPr>
      <w:r w:rsidRPr="00DB708C">
        <w:rPr>
          <w:rFonts w:ascii="Arial" w:eastAsia="Times New Roman" w:hAnsi="Arial" w:cs="Arial"/>
          <w:sz w:val="24"/>
          <w:szCs w:val="24"/>
          <w:lang w:val="mn-MN"/>
        </w:rPr>
        <w:t>Засгийн газрын 202</w:t>
      </w:r>
      <w:r w:rsidR="008C1E9C" w:rsidRPr="00DB708C">
        <w:rPr>
          <w:rFonts w:ascii="Arial" w:eastAsia="Times New Roman" w:hAnsi="Arial" w:cs="Arial"/>
          <w:sz w:val="24"/>
          <w:szCs w:val="24"/>
        </w:rPr>
        <w:t>3</w:t>
      </w:r>
      <w:r w:rsidRPr="00DB708C">
        <w:rPr>
          <w:rFonts w:ascii="Arial" w:eastAsia="Times New Roman" w:hAnsi="Arial" w:cs="Arial"/>
          <w:sz w:val="24"/>
          <w:szCs w:val="24"/>
          <w:lang w:val="mn-MN"/>
        </w:rPr>
        <w:t xml:space="preserve"> оны … дугаар</w:t>
      </w:r>
      <w:r w:rsidRPr="00DB708C">
        <w:rPr>
          <w:rFonts w:ascii="Arial" w:eastAsia="Times New Roman" w:hAnsi="Arial" w:cs="Arial"/>
          <w:sz w:val="24"/>
          <w:szCs w:val="24"/>
          <w:lang w:val="mn-MN"/>
        </w:rPr>
        <w:br/>
        <w:t>          тогтоолын … дугаар хавсралт</w:t>
      </w:r>
    </w:p>
    <w:p w:rsidR="00DB708C" w:rsidRDefault="00DB708C" w:rsidP="00DB708C">
      <w:pPr>
        <w:shd w:val="clear" w:color="auto" w:fill="FFFFFF"/>
        <w:spacing w:line="240" w:lineRule="auto"/>
        <w:jc w:val="center"/>
        <w:rPr>
          <w:rFonts w:ascii="Arial" w:eastAsia="Times New Roman" w:hAnsi="Arial" w:cs="Arial"/>
          <w:b/>
          <w:bCs/>
          <w:sz w:val="24"/>
          <w:szCs w:val="24"/>
        </w:rPr>
      </w:pPr>
    </w:p>
    <w:p w:rsidR="00CA3FBA" w:rsidRPr="00DB708C" w:rsidRDefault="008446F5" w:rsidP="00013C8A">
      <w:pPr>
        <w:shd w:val="clear" w:color="auto" w:fill="FFFFFF"/>
        <w:spacing w:line="240" w:lineRule="auto"/>
        <w:jc w:val="center"/>
        <w:rPr>
          <w:rFonts w:ascii="Arial" w:eastAsia="Times New Roman" w:hAnsi="Arial" w:cs="Arial"/>
          <w:b/>
          <w:bCs/>
          <w:sz w:val="24"/>
          <w:szCs w:val="24"/>
          <w:lang w:val="mn-MN"/>
        </w:rPr>
      </w:pPr>
      <w:r w:rsidRPr="00DB708C">
        <w:rPr>
          <w:rFonts w:ascii="Arial" w:eastAsia="Times New Roman" w:hAnsi="Arial" w:cs="Arial"/>
          <w:b/>
          <w:bCs/>
          <w:sz w:val="24"/>
          <w:szCs w:val="24"/>
        </w:rPr>
        <w:t>“</w:t>
      </w:r>
      <w:r w:rsidR="005806B6" w:rsidRPr="00DB708C">
        <w:rPr>
          <w:rFonts w:ascii="Arial" w:eastAsia="Times New Roman" w:hAnsi="Arial" w:cs="Arial"/>
          <w:b/>
          <w:bCs/>
          <w:sz w:val="24"/>
          <w:szCs w:val="24"/>
          <w:lang w:val="mn-MN"/>
        </w:rPr>
        <w:t>СТАНДАРТ БА ХӨГЖИЛ</w:t>
      </w:r>
      <w:r w:rsidRPr="00DB708C">
        <w:rPr>
          <w:rFonts w:ascii="Arial" w:eastAsia="Times New Roman" w:hAnsi="Arial" w:cs="Arial"/>
          <w:b/>
          <w:bCs/>
          <w:sz w:val="24"/>
          <w:szCs w:val="24"/>
        </w:rPr>
        <w:t>”</w:t>
      </w:r>
      <w:r w:rsidR="005806B6" w:rsidRPr="00DB708C">
        <w:rPr>
          <w:rFonts w:ascii="Arial" w:eastAsia="Times New Roman" w:hAnsi="Arial" w:cs="Arial"/>
          <w:b/>
          <w:bCs/>
          <w:sz w:val="24"/>
          <w:szCs w:val="24"/>
          <w:lang w:val="mn-MN"/>
        </w:rPr>
        <w:t xml:space="preserve"> ҮНДЭСНИЙ ХӨТӨЛБӨР</w:t>
      </w:r>
    </w:p>
    <w:p w:rsidR="00DB708C" w:rsidRDefault="00DB708C" w:rsidP="00CA3FBA">
      <w:pPr>
        <w:shd w:val="clear" w:color="auto" w:fill="FFFFFF"/>
        <w:spacing w:line="240" w:lineRule="auto"/>
        <w:jc w:val="center"/>
        <w:rPr>
          <w:rFonts w:ascii="Arial" w:eastAsia="Times New Roman" w:hAnsi="Arial" w:cs="Arial"/>
          <w:b/>
          <w:bCs/>
          <w:sz w:val="24"/>
          <w:szCs w:val="24"/>
          <w:lang w:val="mn-MN"/>
        </w:rPr>
      </w:pPr>
    </w:p>
    <w:p w:rsidR="001B747D" w:rsidRPr="00DB708C" w:rsidRDefault="005806B6" w:rsidP="00CA3FBA">
      <w:pPr>
        <w:shd w:val="clear" w:color="auto" w:fill="FFFFFF"/>
        <w:spacing w:line="240" w:lineRule="auto"/>
        <w:jc w:val="center"/>
        <w:rPr>
          <w:rFonts w:ascii="Arial" w:eastAsia="Times New Roman" w:hAnsi="Arial" w:cs="Arial"/>
          <w:b/>
          <w:bCs/>
          <w:sz w:val="24"/>
          <w:szCs w:val="24"/>
          <w:lang w:val="mn-MN"/>
        </w:rPr>
      </w:pPr>
      <w:r w:rsidRPr="00DB708C">
        <w:rPr>
          <w:rFonts w:ascii="Arial" w:eastAsia="Times New Roman" w:hAnsi="Arial" w:cs="Arial"/>
          <w:b/>
          <w:bCs/>
          <w:sz w:val="24"/>
          <w:szCs w:val="24"/>
          <w:lang w:val="mn-MN"/>
        </w:rPr>
        <w:t>Нэг. Нийтлэг үндэслэл</w:t>
      </w:r>
    </w:p>
    <w:p w:rsidR="001B747D" w:rsidRPr="00DB708C" w:rsidRDefault="005806B6" w:rsidP="00CA3FBA">
      <w:pPr>
        <w:shd w:val="clear" w:color="auto" w:fill="FFFFFF"/>
        <w:spacing w:line="240" w:lineRule="auto"/>
        <w:jc w:val="both"/>
        <w:rPr>
          <w:rFonts w:ascii="Arial" w:eastAsia="Times New Roman" w:hAnsi="Arial" w:cs="Arial"/>
          <w:b/>
          <w:bCs/>
          <w:sz w:val="24"/>
          <w:szCs w:val="24"/>
          <w:lang w:val="mn-MN"/>
        </w:rPr>
      </w:pPr>
      <w:r w:rsidRPr="00DB708C">
        <w:rPr>
          <w:rFonts w:ascii="Arial" w:eastAsia="Times New Roman" w:hAnsi="Arial" w:cs="Arial"/>
          <w:b/>
          <w:bCs/>
          <w:sz w:val="24"/>
          <w:szCs w:val="24"/>
          <w:lang w:val="mn-MN"/>
        </w:rPr>
        <w:t>1.1. Хөтөлбөр боловсруулах үндэслэл, шаардлага</w:t>
      </w:r>
    </w:p>
    <w:p w:rsidR="001B747D" w:rsidRPr="00DB708C" w:rsidRDefault="005806B6" w:rsidP="00DB708C">
      <w:pPr>
        <w:shd w:val="clear" w:color="auto" w:fill="FFFFFF"/>
        <w:spacing w:line="276" w:lineRule="auto"/>
        <w:ind w:firstLine="720"/>
        <w:jc w:val="both"/>
        <w:rPr>
          <w:rFonts w:ascii="Arial" w:eastAsia="Times New Roman" w:hAnsi="Arial" w:cs="Arial"/>
          <w:sz w:val="24"/>
          <w:szCs w:val="24"/>
          <w:lang w:val="mn-MN"/>
        </w:rPr>
      </w:pPr>
      <w:r w:rsidRPr="00DB708C">
        <w:rPr>
          <w:rFonts w:ascii="Arial" w:eastAsia="Times New Roman" w:hAnsi="Arial" w:cs="Arial"/>
          <w:sz w:val="24"/>
          <w:szCs w:val="24"/>
          <w:lang w:val="mn-MN"/>
        </w:rPr>
        <w:t>Бүтээгдэхүүн, үйлчилгээ тогтоосон стандарт, шаардлагыг хангаж байгааг нотлоход шаардлагатай стандартчилал, хэмжил зүй (шинжлэх ухаан, аж үйлдвэрийн, хууль эрх зүйн), итгэмжлэл, тохирлын үнэлгээ (хяналт шалгалт, сорилт, бүтээгдэхүүн болон тогтолцооны баталгаажуулалт) зэрэг нь чанарын дэд бүтцийг бүрдүүлдэг бөгөөд манай улсын хувьд үндэсний чанарын дэд бүтцийг олон улсын шаардлагад нийцүүлэх шаардлагатай байна.</w:t>
      </w:r>
    </w:p>
    <w:p w:rsidR="001B747D" w:rsidRPr="00DB708C" w:rsidRDefault="005806B6" w:rsidP="00DB708C">
      <w:pPr>
        <w:shd w:val="clear" w:color="auto" w:fill="FFFFFF"/>
        <w:spacing w:line="276" w:lineRule="auto"/>
        <w:ind w:firstLine="720"/>
        <w:jc w:val="both"/>
        <w:rPr>
          <w:rFonts w:ascii="Arial" w:eastAsia="Times New Roman" w:hAnsi="Arial" w:cs="Arial"/>
          <w:sz w:val="24"/>
          <w:szCs w:val="24"/>
          <w:lang w:val="mn-MN"/>
        </w:rPr>
      </w:pPr>
      <w:r w:rsidRPr="00DB708C">
        <w:rPr>
          <w:rFonts w:ascii="Arial" w:eastAsia="Times New Roman" w:hAnsi="Arial" w:cs="Arial"/>
          <w:sz w:val="24"/>
          <w:szCs w:val="24"/>
          <w:lang w:val="mn-MN"/>
        </w:rPr>
        <w:t>Хөгжингүй орнуудын хувьд зах зээлд нийлүүлж байгаа бүтээгдэхүүний чанар, аюулгүй байдал хангагдсан эсэхийг тухайн бүтээгдэхүүнд холбогдох стандарт, техникийн зохицуулалтын шаардлага, тохирлын үнэлгээ, хяналтын механизмын тогтолцоог харгалзан тодорхойлдог бөгөөд эдгээрийн үндсэн дээр худалдааны гэрээ, хэлцэл байгуулж байна.</w:t>
      </w:r>
    </w:p>
    <w:p w:rsidR="001B747D" w:rsidRPr="00DB708C" w:rsidRDefault="005806B6" w:rsidP="00DB708C">
      <w:pPr>
        <w:shd w:val="clear" w:color="auto" w:fill="FFFFFF"/>
        <w:spacing w:line="276" w:lineRule="auto"/>
        <w:ind w:firstLine="720"/>
        <w:jc w:val="both"/>
        <w:rPr>
          <w:rFonts w:ascii="Arial" w:eastAsia="Times New Roman" w:hAnsi="Arial" w:cs="Arial"/>
          <w:sz w:val="24"/>
          <w:szCs w:val="24"/>
          <w:lang w:val="mn-MN"/>
        </w:rPr>
      </w:pPr>
      <w:r w:rsidRPr="00DB708C">
        <w:rPr>
          <w:rFonts w:ascii="Arial" w:eastAsia="Times New Roman" w:hAnsi="Arial" w:cs="Arial"/>
          <w:sz w:val="24"/>
          <w:szCs w:val="24"/>
          <w:lang w:val="mn-MN"/>
        </w:rPr>
        <w:t xml:space="preserve">Үндэсний чанарын дэд бүтцийн эрх зүйн орчныг цаашид олон улсын жишигт хүргэж боловсронгуй болгох  замаар бүтээгдэхүүн, үйлчилгээний чанар, аюулгүй байдлыг хангаж, эдийн засгийн өрсөлдөх чадварыг дээшлүүлэх зорилгоор </w:t>
      </w:r>
      <w:r w:rsidR="001B747D" w:rsidRPr="00DB708C">
        <w:rPr>
          <w:rFonts w:ascii="Arial" w:eastAsia="Times New Roman" w:hAnsi="Arial" w:cs="Arial"/>
          <w:sz w:val="24"/>
          <w:szCs w:val="24"/>
          <w:lang w:val="mn-MN"/>
        </w:rPr>
        <w:t>Стандарт ба хөгжил ү</w:t>
      </w:r>
      <w:r w:rsidRPr="00DB708C">
        <w:rPr>
          <w:rFonts w:ascii="Arial" w:eastAsia="Times New Roman" w:hAnsi="Arial" w:cs="Arial"/>
          <w:sz w:val="24"/>
          <w:szCs w:val="24"/>
          <w:lang w:val="mn-MN"/>
        </w:rPr>
        <w:t>ндэсний хөтөлбөр (цаашид “хөтөлбөр” гэх)-ийг боловсрууллаа.</w:t>
      </w:r>
    </w:p>
    <w:p w:rsidR="001B747D" w:rsidRPr="00DB708C" w:rsidRDefault="005806B6" w:rsidP="00DB708C">
      <w:pPr>
        <w:shd w:val="clear" w:color="auto" w:fill="FFFFFF"/>
        <w:spacing w:line="276" w:lineRule="auto"/>
        <w:ind w:firstLine="720"/>
        <w:jc w:val="both"/>
        <w:rPr>
          <w:rFonts w:ascii="Arial" w:eastAsia="Times New Roman" w:hAnsi="Arial" w:cs="Arial"/>
          <w:sz w:val="24"/>
          <w:szCs w:val="24"/>
          <w:lang w:val="mn-MN"/>
        </w:rPr>
      </w:pPr>
      <w:r w:rsidRPr="00DB708C">
        <w:rPr>
          <w:rFonts w:ascii="Arial" w:eastAsia="Times New Roman" w:hAnsi="Arial" w:cs="Arial"/>
          <w:sz w:val="24"/>
          <w:szCs w:val="24"/>
          <w:lang w:val="mn-MN"/>
        </w:rPr>
        <w:t>Хөтөлбөр нь Монгол Улсын хууль тогтоомжид нийцэх бөгөөд Улсын Их Хурлын 2020  оны 52 дугаар тогтоолоор баталсан “Алсын хараа 2050”-д тусгасан зорилго, зорилтыг хэрэгжүүлэх арга хэмжээний бүрэлдэхүүн хэсэг болно. </w:t>
      </w:r>
    </w:p>
    <w:p w:rsidR="001B747D" w:rsidRPr="00DB708C" w:rsidRDefault="00205D4F" w:rsidP="00DB708C">
      <w:pPr>
        <w:shd w:val="clear" w:color="auto" w:fill="FFFFFF"/>
        <w:spacing w:line="240" w:lineRule="auto"/>
        <w:jc w:val="both"/>
        <w:rPr>
          <w:rFonts w:ascii="Arial" w:eastAsia="Times New Roman" w:hAnsi="Arial" w:cs="Arial"/>
          <w:b/>
          <w:bCs/>
          <w:sz w:val="24"/>
          <w:szCs w:val="24"/>
          <w:lang w:val="mn-MN"/>
        </w:rPr>
      </w:pPr>
      <w:r w:rsidRPr="00DB708C">
        <w:rPr>
          <w:rFonts w:ascii="Arial" w:eastAsia="Times New Roman" w:hAnsi="Arial" w:cs="Arial"/>
          <w:b/>
          <w:bCs/>
          <w:sz w:val="24"/>
          <w:szCs w:val="24"/>
          <w:lang w:val="mn-MN"/>
        </w:rPr>
        <w:t>1.2</w:t>
      </w:r>
      <w:r w:rsidR="002E4E78" w:rsidRPr="00DB708C">
        <w:rPr>
          <w:rFonts w:ascii="Arial" w:eastAsia="Times New Roman" w:hAnsi="Arial" w:cs="Arial"/>
          <w:b/>
          <w:bCs/>
          <w:sz w:val="24"/>
          <w:szCs w:val="24"/>
          <w:lang w:val="mn-MN"/>
        </w:rPr>
        <w:t xml:space="preserve"> Хөтөлбөрийн алсын хараа</w:t>
      </w:r>
    </w:p>
    <w:p w:rsidR="005806B6" w:rsidRPr="00DB708C" w:rsidRDefault="00205D4F" w:rsidP="00B63CFA">
      <w:pPr>
        <w:shd w:val="clear" w:color="auto" w:fill="FFFFFF"/>
        <w:spacing w:after="0" w:line="276" w:lineRule="auto"/>
        <w:ind w:firstLine="720"/>
        <w:jc w:val="both"/>
        <w:rPr>
          <w:rFonts w:ascii="Arial" w:eastAsia="Times New Roman" w:hAnsi="Arial" w:cs="Arial"/>
          <w:sz w:val="24"/>
          <w:szCs w:val="24"/>
          <w:lang w:val="mn-MN"/>
        </w:rPr>
      </w:pPr>
      <w:r w:rsidRPr="00DB708C">
        <w:rPr>
          <w:rFonts w:ascii="Arial" w:eastAsia="Times New Roman" w:hAnsi="Arial" w:cs="Arial"/>
          <w:sz w:val="24"/>
          <w:szCs w:val="24"/>
          <w:lang w:val="mn-MN"/>
        </w:rPr>
        <w:t>Ча</w:t>
      </w:r>
      <w:r w:rsidR="005806B6" w:rsidRPr="00DB708C">
        <w:rPr>
          <w:rFonts w:ascii="Arial" w:eastAsia="Times New Roman" w:hAnsi="Arial" w:cs="Arial"/>
          <w:sz w:val="24"/>
          <w:szCs w:val="24"/>
          <w:lang w:val="mn-MN"/>
        </w:rPr>
        <w:t xml:space="preserve">нарын дэд бүтцийг </w:t>
      </w:r>
      <w:r w:rsidR="00B276DC">
        <w:rPr>
          <w:rFonts w:ascii="Arial" w:eastAsia="Times New Roman" w:hAnsi="Arial" w:cs="Arial"/>
          <w:sz w:val="24"/>
          <w:szCs w:val="24"/>
          <w:lang w:val="mn-MN"/>
        </w:rPr>
        <w:t>О</w:t>
      </w:r>
      <w:r w:rsidR="005806B6" w:rsidRPr="00DB708C">
        <w:rPr>
          <w:rFonts w:ascii="Arial" w:eastAsia="Times New Roman" w:hAnsi="Arial" w:cs="Arial"/>
          <w:sz w:val="24"/>
          <w:szCs w:val="24"/>
          <w:lang w:val="mn-MN"/>
        </w:rPr>
        <w:t xml:space="preserve">лон </w:t>
      </w:r>
      <w:r w:rsidR="00B276DC">
        <w:rPr>
          <w:rFonts w:ascii="Arial" w:eastAsia="Times New Roman" w:hAnsi="Arial" w:cs="Arial"/>
          <w:sz w:val="24"/>
          <w:szCs w:val="24"/>
          <w:lang w:val="mn-MN"/>
        </w:rPr>
        <w:t>У</w:t>
      </w:r>
      <w:r w:rsidR="005806B6" w:rsidRPr="00DB708C">
        <w:rPr>
          <w:rFonts w:ascii="Arial" w:eastAsia="Times New Roman" w:hAnsi="Arial" w:cs="Arial"/>
          <w:sz w:val="24"/>
          <w:szCs w:val="24"/>
          <w:lang w:val="mn-MN"/>
        </w:rPr>
        <w:t>лсын жишигт нийцүүлэн хөгжүүлж, эрх зүйн орчныг боловсронгуй болгосны үндсэн дээр экспортын чиг баримжаатай, импортыг орлох бүтээгдэхүүний үйлдвэрлэлий</w:t>
      </w:r>
      <w:r w:rsidR="00CA3FBA" w:rsidRPr="00DB708C">
        <w:rPr>
          <w:rFonts w:ascii="Arial" w:eastAsia="Times New Roman" w:hAnsi="Arial" w:cs="Arial"/>
          <w:sz w:val="24"/>
          <w:szCs w:val="24"/>
          <w:lang w:val="mn-MN"/>
        </w:rPr>
        <w:t xml:space="preserve">г дэмжин үндэсний үйлдвэрлэлийн </w:t>
      </w:r>
      <w:r w:rsidR="005806B6" w:rsidRPr="00DB708C">
        <w:rPr>
          <w:rFonts w:ascii="Arial" w:eastAsia="Times New Roman" w:hAnsi="Arial" w:cs="Arial"/>
          <w:sz w:val="24"/>
          <w:szCs w:val="24"/>
          <w:lang w:val="mn-MN"/>
        </w:rPr>
        <w:t>бүтээгдэхүүн, үйлчилгээний өрсөлдөх чадварыг нэмэгдүүлэх замаар хүний эрүүл мэнд, амь нас, хүрээлэн буй орчны болон хүнсний аюулгүй байдлыг хамгаалан иргэдийн амьдралын чанарыг дээшлүүлэхэд чиглэнэ.</w:t>
      </w:r>
    </w:p>
    <w:p w:rsidR="002E4E78" w:rsidRPr="00DB708C" w:rsidRDefault="002E4E78" w:rsidP="002E4E78">
      <w:pPr>
        <w:shd w:val="clear" w:color="auto" w:fill="FFFFFF"/>
        <w:spacing w:after="0" w:line="240" w:lineRule="auto"/>
        <w:rPr>
          <w:rFonts w:ascii="Arial" w:eastAsia="Times New Roman" w:hAnsi="Arial" w:cs="Arial"/>
          <w:strike/>
          <w:sz w:val="24"/>
          <w:szCs w:val="24"/>
          <w:lang w:val="mn-MN"/>
        </w:rPr>
      </w:pPr>
    </w:p>
    <w:p w:rsidR="002E4E78" w:rsidRPr="00DB708C" w:rsidRDefault="002E4E78" w:rsidP="002E4E78">
      <w:pPr>
        <w:shd w:val="clear" w:color="auto" w:fill="FFFFFF"/>
        <w:spacing w:after="0" w:line="240" w:lineRule="auto"/>
        <w:rPr>
          <w:rFonts w:ascii="Arial" w:eastAsia="Times New Roman" w:hAnsi="Arial" w:cs="Arial"/>
          <w:sz w:val="24"/>
          <w:szCs w:val="24"/>
          <w:lang w:val="mn-MN"/>
        </w:rPr>
      </w:pPr>
    </w:p>
    <w:p w:rsidR="002E4E78" w:rsidRPr="00B63CFA" w:rsidRDefault="002E4E78" w:rsidP="00B63CFA">
      <w:pPr>
        <w:shd w:val="clear" w:color="auto" w:fill="FFFFFF"/>
        <w:spacing w:after="0" w:line="240" w:lineRule="auto"/>
        <w:jc w:val="center"/>
        <w:rPr>
          <w:rFonts w:ascii="Arial" w:eastAsia="Times New Roman" w:hAnsi="Arial" w:cs="Arial"/>
          <w:b/>
          <w:bCs/>
          <w:sz w:val="24"/>
          <w:szCs w:val="24"/>
          <w:lang w:val="mn-MN"/>
        </w:rPr>
      </w:pPr>
      <w:r w:rsidRPr="00DB708C">
        <w:rPr>
          <w:rFonts w:ascii="Arial" w:eastAsia="Times New Roman" w:hAnsi="Arial" w:cs="Arial"/>
          <w:b/>
          <w:bCs/>
          <w:sz w:val="24"/>
          <w:szCs w:val="24"/>
          <w:lang w:val="mn-MN"/>
        </w:rPr>
        <w:t>Хоёр. Хөтөлбөрийн зорилго, зорилт</w:t>
      </w:r>
      <w:r w:rsidR="00B63CFA">
        <w:rPr>
          <w:rFonts w:ascii="Arial" w:eastAsia="Times New Roman" w:hAnsi="Arial" w:cs="Arial"/>
          <w:b/>
          <w:bCs/>
          <w:sz w:val="24"/>
          <w:szCs w:val="24"/>
          <w:lang w:val="mn-MN"/>
        </w:rPr>
        <w:t>, хэрэгжүүлэх үйл ажиллагаа</w:t>
      </w:r>
    </w:p>
    <w:p w:rsidR="00B63CFA" w:rsidRDefault="00B63CFA" w:rsidP="00B63CFA">
      <w:pPr>
        <w:shd w:val="clear" w:color="auto" w:fill="FFFFFF"/>
        <w:spacing w:after="0" w:line="240" w:lineRule="auto"/>
        <w:jc w:val="both"/>
        <w:rPr>
          <w:rFonts w:ascii="Arial" w:eastAsia="Times New Roman" w:hAnsi="Arial" w:cs="Arial"/>
          <w:color w:val="FF0000"/>
          <w:sz w:val="24"/>
          <w:szCs w:val="24"/>
          <w:lang w:val="mn-MN"/>
        </w:rPr>
      </w:pPr>
    </w:p>
    <w:p w:rsidR="00B63CFA" w:rsidRDefault="00AA0061" w:rsidP="007B48BE">
      <w:pPr>
        <w:pStyle w:val="ListParagraph"/>
        <w:numPr>
          <w:ilvl w:val="1"/>
          <w:numId w:val="1"/>
        </w:numPr>
        <w:shd w:val="clear" w:color="auto" w:fill="FFFFFF"/>
        <w:spacing w:line="240" w:lineRule="auto"/>
        <w:jc w:val="both"/>
        <w:rPr>
          <w:rFonts w:ascii="Arial" w:eastAsia="Times New Roman" w:hAnsi="Arial" w:cs="Arial"/>
          <w:b/>
          <w:sz w:val="24"/>
          <w:szCs w:val="24"/>
          <w:lang w:val="mn-MN"/>
        </w:rPr>
      </w:pPr>
      <w:r w:rsidRPr="00B63CFA">
        <w:rPr>
          <w:rFonts w:ascii="Arial" w:eastAsia="Times New Roman" w:hAnsi="Arial" w:cs="Arial"/>
          <w:b/>
          <w:sz w:val="24"/>
          <w:szCs w:val="24"/>
          <w:lang w:val="mn-MN"/>
        </w:rPr>
        <w:t>Стандартчилал, тохирлын үнэлгээ, хэмжил зүйн салбарын хүний нөөцийг бүрдүүлэн чадавхжуулж, бэхжүүлнэ.</w:t>
      </w:r>
    </w:p>
    <w:p w:rsidR="00B63CFA" w:rsidRDefault="00B63CFA" w:rsidP="00B63CFA">
      <w:pPr>
        <w:pStyle w:val="ListParagraph"/>
        <w:shd w:val="clear" w:color="auto" w:fill="FFFFFF"/>
        <w:spacing w:line="240" w:lineRule="auto"/>
        <w:jc w:val="both"/>
        <w:rPr>
          <w:rFonts w:ascii="Arial" w:eastAsia="Times New Roman" w:hAnsi="Arial" w:cs="Arial"/>
          <w:b/>
          <w:sz w:val="24"/>
          <w:szCs w:val="24"/>
          <w:lang w:val="mn-MN"/>
        </w:rPr>
      </w:pPr>
    </w:p>
    <w:p w:rsidR="00B63CFA" w:rsidRDefault="00B63CFA" w:rsidP="007B48BE">
      <w:pPr>
        <w:pStyle w:val="ListParagraph"/>
        <w:numPr>
          <w:ilvl w:val="2"/>
          <w:numId w:val="1"/>
        </w:numPr>
        <w:spacing w:before="240" w:after="0" w:line="240" w:lineRule="auto"/>
        <w:jc w:val="both"/>
        <w:rPr>
          <w:rFonts w:ascii="Arial" w:eastAsia="Times New Roman" w:hAnsi="Arial" w:cs="Arial"/>
          <w:color w:val="000000" w:themeColor="text1"/>
          <w:sz w:val="24"/>
          <w:szCs w:val="24"/>
          <w:lang w:val="mn-MN"/>
        </w:rPr>
      </w:pPr>
      <w:r w:rsidRPr="00B63CFA">
        <w:rPr>
          <w:rFonts w:ascii="Arial" w:eastAsia="Times New Roman" w:hAnsi="Arial" w:cs="Arial"/>
          <w:b/>
          <w:color w:val="000000" w:themeColor="text1"/>
          <w:sz w:val="24"/>
          <w:szCs w:val="24"/>
          <w:lang w:val="mn-MN"/>
        </w:rPr>
        <w:t>М</w:t>
      </w:r>
      <w:r w:rsidRPr="00B63CFA">
        <w:rPr>
          <w:rFonts w:ascii="Arial" w:eastAsia="Arial" w:hAnsi="Arial" w:cs="Arial"/>
          <w:b/>
          <w:color w:val="000000" w:themeColor="text1"/>
          <w:sz w:val="24"/>
          <w:szCs w:val="24"/>
          <w:lang w:val="mn-MN"/>
        </w:rPr>
        <w:t xml:space="preserve">эдлэг, ур чадвартай </w:t>
      </w:r>
      <w:r w:rsidRPr="00B63CFA">
        <w:rPr>
          <w:rFonts w:ascii="Arial" w:eastAsia="Times New Roman" w:hAnsi="Arial" w:cs="Arial"/>
          <w:b/>
          <w:color w:val="000000" w:themeColor="text1"/>
          <w:sz w:val="24"/>
          <w:szCs w:val="24"/>
          <w:lang w:val="mn-MN"/>
        </w:rPr>
        <w:t>хүний нөөцийг бүрдүүл</w:t>
      </w:r>
      <w:r w:rsidR="007308B1">
        <w:rPr>
          <w:rFonts w:ascii="Arial" w:eastAsia="Times New Roman" w:hAnsi="Arial" w:cs="Arial"/>
          <w:b/>
          <w:color w:val="000000" w:themeColor="text1"/>
          <w:sz w:val="24"/>
          <w:szCs w:val="24"/>
          <w:lang w:val="mn-MN"/>
        </w:rPr>
        <w:t>эх</w:t>
      </w:r>
      <w:r w:rsidR="007B2CD8">
        <w:rPr>
          <w:rFonts w:ascii="Arial" w:eastAsia="Times New Roman" w:hAnsi="Arial" w:cs="Arial"/>
          <w:b/>
          <w:color w:val="000000" w:themeColor="text1"/>
          <w:sz w:val="24"/>
          <w:szCs w:val="24"/>
        </w:rPr>
        <w:t>;</w:t>
      </w:r>
    </w:p>
    <w:p w:rsidR="006D2967" w:rsidRPr="00B63CFA" w:rsidRDefault="006D2967" w:rsidP="006D2967">
      <w:pPr>
        <w:pStyle w:val="ListParagraph"/>
        <w:spacing w:before="240" w:after="0" w:line="240" w:lineRule="auto"/>
        <w:jc w:val="both"/>
        <w:rPr>
          <w:rFonts w:ascii="Arial" w:eastAsia="Times New Roman" w:hAnsi="Arial" w:cs="Arial"/>
          <w:color w:val="000000" w:themeColor="text1"/>
          <w:sz w:val="24"/>
          <w:szCs w:val="24"/>
          <w:lang w:val="mn-MN"/>
        </w:rPr>
      </w:pPr>
    </w:p>
    <w:p w:rsidR="006D2967" w:rsidRPr="006D2967" w:rsidRDefault="00B63CFA" w:rsidP="007B48BE">
      <w:pPr>
        <w:pStyle w:val="ListParagraph"/>
        <w:numPr>
          <w:ilvl w:val="3"/>
          <w:numId w:val="1"/>
        </w:numPr>
        <w:spacing w:after="0" w:line="276" w:lineRule="auto"/>
        <w:jc w:val="both"/>
        <w:rPr>
          <w:rFonts w:ascii="Arial" w:eastAsia="Times New Roman" w:hAnsi="Arial" w:cs="Arial"/>
          <w:sz w:val="24"/>
          <w:szCs w:val="24"/>
          <w:lang w:val="mn-MN"/>
        </w:rPr>
      </w:pPr>
      <w:r w:rsidRPr="00B63CFA">
        <w:rPr>
          <w:rFonts w:ascii="Arial" w:eastAsia="Arial" w:hAnsi="Arial" w:cs="Arial"/>
          <w:sz w:val="24"/>
          <w:szCs w:val="24"/>
          <w:lang w:val="mn-MN"/>
        </w:rPr>
        <w:t>Гадаад, дотоодын их дээд сургуульд бакалавр, магистр, докторт хамр</w:t>
      </w:r>
      <w:r w:rsidR="007308B1">
        <w:rPr>
          <w:rFonts w:ascii="Arial" w:eastAsia="Arial" w:hAnsi="Arial" w:cs="Arial"/>
          <w:sz w:val="24"/>
          <w:szCs w:val="24"/>
          <w:lang w:val="mn-MN"/>
        </w:rPr>
        <w:t>уула</w:t>
      </w:r>
      <w:r w:rsidRPr="00B63CFA">
        <w:rPr>
          <w:rFonts w:ascii="Arial" w:eastAsia="Arial" w:hAnsi="Arial" w:cs="Arial"/>
          <w:sz w:val="24"/>
          <w:szCs w:val="24"/>
          <w:lang w:val="mn-MN"/>
        </w:rPr>
        <w:t>хад дэмжлэг үзүүлэх</w:t>
      </w:r>
      <w:r>
        <w:rPr>
          <w:rFonts w:ascii="Arial" w:eastAsia="Arial" w:hAnsi="Arial" w:cs="Arial"/>
          <w:sz w:val="24"/>
          <w:szCs w:val="24"/>
        </w:rPr>
        <w:t>;</w:t>
      </w:r>
    </w:p>
    <w:p w:rsidR="006D2967" w:rsidRPr="006D2967" w:rsidRDefault="00B63CFA" w:rsidP="007B48BE">
      <w:pPr>
        <w:pStyle w:val="ListParagraph"/>
        <w:numPr>
          <w:ilvl w:val="3"/>
          <w:numId w:val="1"/>
        </w:numPr>
        <w:spacing w:after="0" w:line="276" w:lineRule="auto"/>
        <w:jc w:val="both"/>
        <w:rPr>
          <w:rFonts w:ascii="Arial" w:eastAsia="Times New Roman" w:hAnsi="Arial" w:cs="Arial"/>
          <w:sz w:val="24"/>
          <w:szCs w:val="24"/>
          <w:lang w:val="mn-MN"/>
        </w:rPr>
      </w:pPr>
      <w:r w:rsidRPr="006D2967">
        <w:rPr>
          <w:rFonts w:ascii="Arial" w:eastAsia="Arial" w:hAnsi="Arial" w:cs="Arial"/>
          <w:sz w:val="24"/>
          <w:szCs w:val="24"/>
          <w:lang w:val="mn-MN"/>
        </w:rPr>
        <w:lastRenderedPageBreak/>
        <w:t>Засгийн газрын тэтгэлэгт хөтөлбөрийн тэргүүлэх мэргэжлийн жагсаалтад “хэмжил зүйн инженерчлэл“-ийг оруулах</w:t>
      </w:r>
      <w:r w:rsidRPr="006D2967">
        <w:rPr>
          <w:rFonts w:ascii="Arial" w:eastAsia="Arial" w:hAnsi="Arial" w:cs="Arial"/>
          <w:sz w:val="24"/>
          <w:szCs w:val="24"/>
        </w:rPr>
        <w:t>;</w:t>
      </w:r>
    </w:p>
    <w:p w:rsidR="006D2967" w:rsidRPr="006D2967" w:rsidRDefault="00B63CFA" w:rsidP="007B48BE">
      <w:pPr>
        <w:pStyle w:val="ListParagraph"/>
        <w:numPr>
          <w:ilvl w:val="3"/>
          <w:numId w:val="1"/>
        </w:numPr>
        <w:spacing w:after="0" w:line="276" w:lineRule="auto"/>
        <w:jc w:val="both"/>
        <w:rPr>
          <w:rFonts w:ascii="Arial" w:eastAsia="Times New Roman" w:hAnsi="Arial" w:cs="Arial"/>
          <w:sz w:val="24"/>
          <w:szCs w:val="24"/>
          <w:lang w:val="mn-MN"/>
        </w:rPr>
      </w:pPr>
      <w:r w:rsidRPr="006D2967">
        <w:rPr>
          <w:rFonts w:ascii="Arial" w:eastAsia="Arial" w:hAnsi="Arial" w:cs="Arial"/>
          <w:sz w:val="24"/>
          <w:szCs w:val="24"/>
          <w:lang w:val="mn-MN"/>
        </w:rPr>
        <w:t>Боловсролын тогтолцоонд стандартчилал, хэмжи</w:t>
      </w:r>
      <w:r w:rsidR="006D2967">
        <w:rPr>
          <w:rFonts w:ascii="Arial" w:eastAsia="Arial" w:hAnsi="Arial" w:cs="Arial"/>
          <w:sz w:val="24"/>
          <w:szCs w:val="24"/>
          <w:lang w:val="mn-MN"/>
        </w:rPr>
        <w:t>л зүйн мэргэжлийн индекс/кодчил</w:t>
      </w:r>
      <w:r w:rsidRPr="006D2967">
        <w:rPr>
          <w:rFonts w:ascii="Arial" w:eastAsia="Arial" w:hAnsi="Arial" w:cs="Arial"/>
          <w:sz w:val="24"/>
          <w:szCs w:val="24"/>
          <w:lang w:val="mn-MN"/>
        </w:rPr>
        <w:t>лыг оруулах</w:t>
      </w:r>
      <w:r w:rsidRPr="006D2967">
        <w:rPr>
          <w:rFonts w:ascii="Arial" w:eastAsia="Arial" w:hAnsi="Arial" w:cs="Arial"/>
          <w:sz w:val="24"/>
          <w:szCs w:val="24"/>
        </w:rPr>
        <w:t>;</w:t>
      </w:r>
    </w:p>
    <w:p w:rsidR="006D2967" w:rsidRPr="006D2967" w:rsidRDefault="006D2967" w:rsidP="007B48BE">
      <w:pPr>
        <w:pStyle w:val="ListParagraph"/>
        <w:numPr>
          <w:ilvl w:val="3"/>
          <w:numId w:val="1"/>
        </w:numPr>
        <w:spacing w:after="0" w:line="276" w:lineRule="auto"/>
        <w:jc w:val="both"/>
        <w:rPr>
          <w:rFonts w:ascii="Arial" w:eastAsia="Times New Roman" w:hAnsi="Arial" w:cs="Arial"/>
          <w:sz w:val="24"/>
          <w:szCs w:val="24"/>
          <w:lang w:val="mn-MN"/>
        </w:rPr>
      </w:pPr>
      <w:r>
        <w:rPr>
          <w:rFonts w:ascii="Arial" w:hAnsi="Arial" w:cs="Arial"/>
          <w:sz w:val="24"/>
          <w:szCs w:val="20"/>
          <w:shd w:val="clear" w:color="auto" w:fill="FFFFFF"/>
          <w:lang w:val="mn-MN"/>
        </w:rPr>
        <w:t>С</w:t>
      </w:r>
      <w:r w:rsidR="00B63CFA" w:rsidRPr="006D2967">
        <w:rPr>
          <w:rFonts w:ascii="Arial" w:hAnsi="Arial" w:cs="Arial"/>
          <w:sz w:val="24"/>
          <w:szCs w:val="20"/>
          <w:shd w:val="clear" w:color="auto" w:fill="FFFFFF"/>
        </w:rPr>
        <w:t>тандартчилал,</w:t>
      </w:r>
      <w:r>
        <w:rPr>
          <w:rFonts w:ascii="Arial" w:hAnsi="Arial" w:cs="Arial"/>
          <w:sz w:val="24"/>
          <w:szCs w:val="20"/>
          <w:shd w:val="clear" w:color="auto" w:fill="FFFFFF"/>
          <w:lang w:val="mn-MN"/>
        </w:rPr>
        <w:t xml:space="preserve"> хэмжил зүй, тохир</w:t>
      </w:r>
      <w:r w:rsidR="00B63CFA" w:rsidRPr="006D2967">
        <w:rPr>
          <w:rFonts w:ascii="Arial" w:hAnsi="Arial" w:cs="Arial"/>
          <w:sz w:val="24"/>
          <w:szCs w:val="20"/>
          <w:shd w:val="clear" w:color="auto" w:fill="FFFFFF"/>
          <w:lang w:val="mn-MN"/>
        </w:rPr>
        <w:t xml:space="preserve">лын үнэлгээний </w:t>
      </w:r>
      <w:r w:rsidR="00B63CFA" w:rsidRPr="006D2967">
        <w:rPr>
          <w:rFonts w:ascii="Arial" w:hAnsi="Arial" w:cs="Arial"/>
          <w:sz w:val="24"/>
          <w:szCs w:val="20"/>
          <w:shd w:val="clear" w:color="auto" w:fill="FFFFFF"/>
        </w:rPr>
        <w:t>талаар</w:t>
      </w:r>
      <w:r w:rsidR="00B63CFA" w:rsidRPr="006D2967">
        <w:rPr>
          <w:rFonts w:ascii="Arial" w:hAnsi="Arial" w:cs="Arial"/>
          <w:sz w:val="24"/>
          <w:szCs w:val="20"/>
          <w:shd w:val="clear" w:color="auto" w:fill="FFFFFF"/>
          <w:lang w:val="mn-MN"/>
        </w:rPr>
        <w:t>х</w:t>
      </w:r>
      <w:r w:rsidR="00B63CFA" w:rsidRPr="006D2967">
        <w:rPr>
          <w:rFonts w:ascii="Arial" w:hAnsi="Arial" w:cs="Arial"/>
          <w:sz w:val="24"/>
          <w:szCs w:val="20"/>
          <w:shd w:val="clear" w:color="auto" w:fill="FFFFFF"/>
        </w:rPr>
        <w:t xml:space="preserve"> мэдлэг</w:t>
      </w:r>
      <w:r w:rsidR="00B63CFA" w:rsidRPr="006D2967">
        <w:rPr>
          <w:rFonts w:ascii="Arial" w:hAnsi="Arial" w:cs="Arial"/>
          <w:sz w:val="24"/>
          <w:szCs w:val="20"/>
          <w:shd w:val="clear" w:color="auto" w:fill="FFFFFF"/>
          <w:lang w:val="mn-MN"/>
        </w:rPr>
        <w:t xml:space="preserve"> </w:t>
      </w:r>
      <w:r w:rsidR="00B63CFA" w:rsidRPr="006D2967">
        <w:rPr>
          <w:rFonts w:ascii="Arial" w:hAnsi="Arial" w:cs="Arial"/>
          <w:sz w:val="24"/>
          <w:szCs w:val="20"/>
          <w:shd w:val="clear" w:color="auto" w:fill="FFFFFF"/>
        </w:rPr>
        <w:t>ойлголтыг</w:t>
      </w:r>
      <w:r w:rsidR="00B63CFA" w:rsidRPr="006D2967">
        <w:rPr>
          <w:rFonts w:ascii="Arial" w:hAnsi="Arial" w:cs="Arial"/>
          <w:sz w:val="24"/>
          <w:szCs w:val="20"/>
          <w:shd w:val="clear" w:color="auto" w:fill="FFFFFF"/>
          <w:lang w:val="mn-MN"/>
        </w:rPr>
        <w:t xml:space="preserve"> бүх шатны боловсролын хөтөлбөрт</w:t>
      </w:r>
      <w:r w:rsidR="00B63CFA" w:rsidRPr="006D2967">
        <w:rPr>
          <w:rFonts w:ascii="Arial" w:hAnsi="Arial" w:cs="Arial"/>
          <w:sz w:val="24"/>
          <w:szCs w:val="20"/>
          <w:shd w:val="clear" w:color="auto" w:fill="FFFFFF"/>
        </w:rPr>
        <w:t xml:space="preserve"> </w:t>
      </w:r>
      <w:r w:rsidR="00B63CFA" w:rsidRPr="006D2967">
        <w:rPr>
          <w:rFonts w:ascii="Arial" w:hAnsi="Arial" w:cs="Arial"/>
          <w:sz w:val="24"/>
          <w:szCs w:val="20"/>
          <w:shd w:val="clear" w:color="auto" w:fill="FFFFFF"/>
          <w:lang w:val="mn-MN"/>
        </w:rPr>
        <w:t>тусгах, хэрэгжүүлэх</w:t>
      </w:r>
      <w:r w:rsidR="00B63CFA" w:rsidRPr="006D2967">
        <w:rPr>
          <w:rFonts w:ascii="Arial" w:hAnsi="Arial" w:cs="Arial"/>
          <w:sz w:val="24"/>
          <w:szCs w:val="20"/>
          <w:shd w:val="clear" w:color="auto" w:fill="FFFFFF"/>
        </w:rPr>
        <w:t>;</w:t>
      </w:r>
    </w:p>
    <w:p w:rsidR="00B63CFA" w:rsidRPr="00021474" w:rsidRDefault="00B63CFA" w:rsidP="007B48BE">
      <w:pPr>
        <w:pStyle w:val="ListParagraph"/>
        <w:numPr>
          <w:ilvl w:val="3"/>
          <w:numId w:val="1"/>
        </w:numPr>
        <w:spacing w:after="0" w:line="276" w:lineRule="auto"/>
        <w:jc w:val="both"/>
        <w:rPr>
          <w:rFonts w:ascii="Arial" w:eastAsia="Times New Roman" w:hAnsi="Arial" w:cs="Arial"/>
          <w:sz w:val="24"/>
          <w:szCs w:val="24"/>
          <w:lang w:val="mn-MN"/>
        </w:rPr>
      </w:pPr>
      <w:r w:rsidRPr="00021474">
        <w:rPr>
          <w:rFonts w:ascii="Arial" w:eastAsia="Arial" w:hAnsi="Arial" w:cs="Arial"/>
          <w:sz w:val="24"/>
          <w:szCs w:val="24"/>
          <w:lang w:val="mn-MN"/>
        </w:rPr>
        <w:t>Чанарын дэд бүтцэд оролцогч байгууллага хүний нөөцийн хэрэгцээ шаардлагад тулгуурлан хангалттай ажилтан, албан хаагчийг бүрдүүлэх</w:t>
      </w:r>
      <w:r w:rsidRPr="00021474">
        <w:rPr>
          <w:rFonts w:ascii="Arial" w:eastAsia="Arial" w:hAnsi="Arial" w:cs="Arial"/>
          <w:sz w:val="24"/>
          <w:szCs w:val="24"/>
        </w:rPr>
        <w:t>;</w:t>
      </w:r>
    </w:p>
    <w:p w:rsidR="006D2967" w:rsidRPr="006D2967" w:rsidRDefault="006D2967" w:rsidP="006D2967">
      <w:pPr>
        <w:pStyle w:val="ListParagraph"/>
        <w:spacing w:after="0" w:line="240" w:lineRule="auto"/>
        <w:ind w:left="1080"/>
        <w:jc w:val="both"/>
        <w:rPr>
          <w:rFonts w:ascii="Arial" w:eastAsia="Times New Roman" w:hAnsi="Arial" w:cs="Arial"/>
          <w:sz w:val="24"/>
          <w:szCs w:val="24"/>
          <w:lang w:val="mn-MN"/>
        </w:rPr>
      </w:pPr>
    </w:p>
    <w:p w:rsidR="00B63CFA" w:rsidRPr="006D2967" w:rsidRDefault="00B63CFA" w:rsidP="007B48BE">
      <w:pPr>
        <w:pStyle w:val="ListParagraph"/>
        <w:numPr>
          <w:ilvl w:val="2"/>
          <w:numId w:val="1"/>
        </w:numPr>
        <w:spacing w:after="0" w:line="240" w:lineRule="auto"/>
        <w:jc w:val="both"/>
        <w:rPr>
          <w:rFonts w:ascii="Arial" w:eastAsia="Times New Roman" w:hAnsi="Arial" w:cs="Arial"/>
          <w:color w:val="FF0000"/>
          <w:sz w:val="24"/>
          <w:szCs w:val="24"/>
          <w:lang w:val="mn-MN"/>
        </w:rPr>
      </w:pPr>
      <w:r w:rsidRPr="006D2967">
        <w:rPr>
          <w:rFonts w:ascii="Arial" w:eastAsia="Times New Roman" w:hAnsi="Arial" w:cs="Arial"/>
          <w:b/>
          <w:bCs/>
          <w:color w:val="000000" w:themeColor="text1"/>
          <w:sz w:val="24"/>
          <w:szCs w:val="24"/>
          <w:lang w:val="mn-MN"/>
        </w:rPr>
        <w:t>Хүний нөөцийн хөгжлийг дэмжих тогтолцоог бэхжүүл</w:t>
      </w:r>
      <w:r w:rsidR="007308B1">
        <w:rPr>
          <w:rFonts w:ascii="Arial" w:eastAsia="Times New Roman" w:hAnsi="Arial" w:cs="Arial"/>
          <w:b/>
          <w:bCs/>
          <w:color w:val="000000" w:themeColor="text1"/>
          <w:sz w:val="24"/>
          <w:szCs w:val="24"/>
          <w:lang w:val="mn-MN"/>
        </w:rPr>
        <w:t>эх</w:t>
      </w:r>
      <w:r w:rsidR="007B2CD8">
        <w:rPr>
          <w:rFonts w:ascii="Arial" w:eastAsia="Times New Roman" w:hAnsi="Arial" w:cs="Arial"/>
          <w:b/>
          <w:bCs/>
          <w:color w:val="000000" w:themeColor="text1"/>
          <w:sz w:val="24"/>
          <w:szCs w:val="24"/>
        </w:rPr>
        <w:t>;</w:t>
      </w:r>
    </w:p>
    <w:p w:rsidR="006D2967" w:rsidRDefault="006D2967" w:rsidP="006D2967">
      <w:pPr>
        <w:spacing w:after="0" w:line="240" w:lineRule="auto"/>
        <w:jc w:val="both"/>
        <w:rPr>
          <w:rFonts w:ascii="Arial" w:eastAsia="Times New Roman" w:hAnsi="Arial" w:cs="Arial"/>
          <w:color w:val="FF0000"/>
          <w:sz w:val="24"/>
          <w:szCs w:val="24"/>
          <w:highlight w:val="cyan"/>
          <w:lang w:val="mn-MN"/>
        </w:rPr>
      </w:pPr>
    </w:p>
    <w:p w:rsidR="006D2967" w:rsidRPr="006D2967" w:rsidRDefault="00B63CFA" w:rsidP="007B48BE">
      <w:pPr>
        <w:pStyle w:val="ListParagraph"/>
        <w:numPr>
          <w:ilvl w:val="3"/>
          <w:numId w:val="1"/>
        </w:numPr>
        <w:spacing w:after="0" w:line="276" w:lineRule="auto"/>
        <w:jc w:val="both"/>
        <w:rPr>
          <w:rFonts w:ascii="Arial" w:eastAsia="Times New Roman" w:hAnsi="Arial" w:cs="Arial"/>
          <w:sz w:val="24"/>
          <w:szCs w:val="24"/>
          <w:lang w:val="mn-MN"/>
        </w:rPr>
      </w:pPr>
      <w:r w:rsidRPr="006D2967">
        <w:rPr>
          <w:rFonts w:ascii="Arial" w:eastAsia="Times New Roman" w:hAnsi="Arial" w:cs="Arial"/>
          <w:sz w:val="24"/>
          <w:szCs w:val="24"/>
          <w:lang w:val="mn-MN"/>
        </w:rPr>
        <w:t>Мэргэшсэн удирдах болон бусад ажилтныг хүний нөөцийн төлөвлөлт, бодлоготой уялдуулан сур</w:t>
      </w:r>
      <w:r w:rsidR="006D2967">
        <w:rPr>
          <w:rFonts w:ascii="Arial" w:eastAsia="Times New Roman" w:hAnsi="Arial" w:cs="Arial"/>
          <w:sz w:val="24"/>
          <w:szCs w:val="24"/>
          <w:lang w:val="mn-MN"/>
        </w:rPr>
        <w:t>гаж бэлтгэх, дадлагажуулах нөхц</w:t>
      </w:r>
      <w:r w:rsidR="005E622B">
        <w:rPr>
          <w:rFonts w:ascii="Arial" w:eastAsia="Times New Roman" w:hAnsi="Arial" w:cs="Arial"/>
          <w:sz w:val="24"/>
          <w:szCs w:val="24"/>
          <w:lang w:val="mn-MN"/>
        </w:rPr>
        <w:t>ө</w:t>
      </w:r>
      <w:r w:rsidRPr="006D2967">
        <w:rPr>
          <w:rFonts w:ascii="Arial" w:eastAsia="Times New Roman" w:hAnsi="Arial" w:cs="Arial"/>
          <w:sz w:val="24"/>
          <w:szCs w:val="24"/>
          <w:lang w:val="mn-MN"/>
        </w:rPr>
        <w:t>лийг сайжруулах</w:t>
      </w:r>
      <w:r w:rsidR="006D2967" w:rsidRPr="006D2967">
        <w:rPr>
          <w:rFonts w:ascii="Arial" w:eastAsia="Times New Roman" w:hAnsi="Arial" w:cs="Arial"/>
          <w:sz w:val="24"/>
          <w:szCs w:val="24"/>
        </w:rPr>
        <w:t>;</w:t>
      </w:r>
    </w:p>
    <w:p w:rsidR="006D2967" w:rsidRPr="006D2967" w:rsidRDefault="006D2967" w:rsidP="007B48BE">
      <w:pPr>
        <w:pStyle w:val="ListParagraph"/>
        <w:numPr>
          <w:ilvl w:val="3"/>
          <w:numId w:val="1"/>
        </w:numPr>
        <w:spacing w:after="0" w:line="276" w:lineRule="auto"/>
        <w:jc w:val="both"/>
        <w:rPr>
          <w:rFonts w:ascii="Arial" w:eastAsia="Times New Roman" w:hAnsi="Arial" w:cs="Arial"/>
          <w:sz w:val="24"/>
          <w:szCs w:val="24"/>
          <w:lang w:val="mn-MN"/>
        </w:rPr>
      </w:pPr>
      <w:r w:rsidRPr="006D2967">
        <w:rPr>
          <w:rFonts w:ascii="Arial" w:eastAsia="Times New Roman" w:hAnsi="Arial" w:cs="Arial"/>
          <w:sz w:val="24"/>
          <w:szCs w:val="24"/>
          <w:lang w:val="mn-MN"/>
        </w:rPr>
        <w:t>А</w:t>
      </w:r>
      <w:r w:rsidR="00B63CFA" w:rsidRPr="006D2967">
        <w:rPr>
          <w:rFonts w:ascii="Arial" w:eastAsia="Times New Roman" w:hAnsi="Arial" w:cs="Arial"/>
          <w:sz w:val="24"/>
          <w:szCs w:val="24"/>
          <w:lang w:val="mn-MN"/>
        </w:rPr>
        <w:t xml:space="preserve">жилтнуудыг </w:t>
      </w:r>
      <w:r w:rsidR="00735209">
        <w:rPr>
          <w:rFonts w:ascii="Arial" w:hAnsi="Arial" w:cs="Arial"/>
          <w:sz w:val="24"/>
          <w:szCs w:val="24"/>
          <w:lang w:val="mn-MN"/>
        </w:rPr>
        <w:t>О</w:t>
      </w:r>
      <w:r w:rsidR="00B63CFA" w:rsidRPr="006D2967">
        <w:rPr>
          <w:rFonts w:ascii="Arial" w:hAnsi="Arial" w:cs="Arial"/>
          <w:sz w:val="24"/>
          <w:szCs w:val="24"/>
          <w:lang w:val="mn-MN"/>
        </w:rPr>
        <w:t xml:space="preserve">лон </w:t>
      </w:r>
      <w:r w:rsidR="00735209">
        <w:rPr>
          <w:rFonts w:ascii="Arial" w:hAnsi="Arial" w:cs="Arial"/>
          <w:sz w:val="24"/>
          <w:szCs w:val="24"/>
          <w:lang w:val="mn-MN"/>
        </w:rPr>
        <w:t>У</w:t>
      </w:r>
      <w:r w:rsidR="00B63CFA" w:rsidRPr="006D2967">
        <w:rPr>
          <w:rFonts w:ascii="Arial" w:hAnsi="Arial" w:cs="Arial"/>
          <w:sz w:val="24"/>
          <w:szCs w:val="24"/>
          <w:lang w:val="mn-MN"/>
        </w:rPr>
        <w:t xml:space="preserve">лсын болон </w:t>
      </w:r>
      <w:r w:rsidR="00B63CFA" w:rsidRPr="006D2967">
        <w:rPr>
          <w:rFonts w:ascii="Arial" w:eastAsia="Times New Roman" w:hAnsi="Arial" w:cs="Arial"/>
          <w:sz w:val="24"/>
          <w:szCs w:val="24"/>
          <w:lang w:val="mn-MN"/>
        </w:rPr>
        <w:t xml:space="preserve">гадаадын </w:t>
      </w:r>
      <w:r w:rsidR="00B63CFA" w:rsidRPr="006D2967">
        <w:rPr>
          <w:rFonts w:ascii="Arial" w:hAnsi="Arial" w:cs="Arial"/>
          <w:sz w:val="24"/>
          <w:szCs w:val="24"/>
          <w:lang w:val="mn-MN"/>
        </w:rPr>
        <w:t xml:space="preserve">ижил түвшний байгууллагын  </w:t>
      </w:r>
      <w:r w:rsidR="00B63CFA" w:rsidRPr="006D2967">
        <w:rPr>
          <w:rFonts w:ascii="Arial" w:eastAsia="Times New Roman" w:hAnsi="Arial" w:cs="Arial"/>
          <w:sz w:val="24"/>
          <w:szCs w:val="24"/>
          <w:lang w:val="mn-MN"/>
        </w:rPr>
        <w:t xml:space="preserve">сургалт, </w:t>
      </w:r>
      <w:r w:rsidR="00B63CFA" w:rsidRPr="006D2967">
        <w:rPr>
          <w:rFonts w:ascii="Arial" w:eastAsia="Arial" w:hAnsi="Arial" w:cs="Arial"/>
          <w:sz w:val="24"/>
          <w:szCs w:val="24"/>
          <w:lang w:val="mn-MN"/>
        </w:rPr>
        <w:t>мэргэжил</w:t>
      </w:r>
      <w:r w:rsidRPr="006D2967">
        <w:rPr>
          <w:rFonts w:ascii="Arial" w:eastAsia="Arial" w:hAnsi="Arial" w:cs="Arial"/>
          <w:sz w:val="24"/>
          <w:szCs w:val="24"/>
          <w:lang w:val="mn-MN"/>
        </w:rPr>
        <w:t>тэн солилцох хөтөлбөрт хамруулах</w:t>
      </w:r>
      <w:r w:rsidRPr="006D2967">
        <w:rPr>
          <w:rFonts w:ascii="Arial" w:eastAsia="Arial" w:hAnsi="Arial" w:cs="Arial"/>
          <w:sz w:val="24"/>
          <w:szCs w:val="24"/>
        </w:rPr>
        <w:t>;</w:t>
      </w:r>
    </w:p>
    <w:p w:rsidR="006D2967" w:rsidRPr="006D2967" w:rsidRDefault="006D2967" w:rsidP="007B48BE">
      <w:pPr>
        <w:pStyle w:val="ListParagraph"/>
        <w:numPr>
          <w:ilvl w:val="3"/>
          <w:numId w:val="1"/>
        </w:numPr>
        <w:spacing w:after="0" w:line="276" w:lineRule="auto"/>
        <w:jc w:val="both"/>
        <w:rPr>
          <w:rFonts w:ascii="Arial" w:eastAsia="Times New Roman" w:hAnsi="Arial" w:cs="Arial"/>
          <w:sz w:val="24"/>
          <w:szCs w:val="24"/>
          <w:lang w:val="mn-MN"/>
        </w:rPr>
      </w:pPr>
      <w:r w:rsidRPr="006D2967">
        <w:rPr>
          <w:rFonts w:ascii="Arial" w:eastAsia="Arial" w:hAnsi="Arial" w:cs="Arial"/>
          <w:sz w:val="24"/>
          <w:szCs w:val="24"/>
          <w:lang w:val="mn-MN"/>
        </w:rPr>
        <w:t>З</w:t>
      </w:r>
      <w:r w:rsidR="00B63CFA" w:rsidRPr="006D2967">
        <w:rPr>
          <w:rFonts w:ascii="Arial" w:eastAsia="Arial" w:hAnsi="Arial" w:cs="Arial"/>
          <w:sz w:val="24"/>
          <w:szCs w:val="24"/>
          <w:lang w:val="mn-MN"/>
        </w:rPr>
        <w:t>өвлөх үйлчилгээний тогтолцоог бий болгох, салбарын мэргэшсэн байгууллагын үйл ажиллагааг дэмжих</w:t>
      </w:r>
      <w:r w:rsidRPr="006D2967">
        <w:rPr>
          <w:rFonts w:ascii="Arial" w:eastAsia="Arial" w:hAnsi="Arial" w:cs="Arial"/>
          <w:sz w:val="24"/>
          <w:szCs w:val="24"/>
        </w:rPr>
        <w:t>;</w:t>
      </w:r>
    </w:p>
    <w:p w:rsidR="006D2967" w:rsidRPr="006D2967" w:rsidRDefault="00B63CFA" w:rsidP="007B48BE">
      <w:pPr>
        <w:pStyle w:val="ListParagraph"/>
        <w:numPr>
          <w:ilvl w:val="3"/>
          <w:numId w:val="1"/>
        </w:numPr>
        <w:spacing w:after="0" w:line="276" w:lineRule="auto"/>
        <w:jc w:val="both"/>
        <w:rPr>
          <w:rFonts w:ascii="Arial" w:eastAsia="Times New Roman" w:hAnsi="Arial" w:cs="Arial"/>
          <w:sz w:val="24"/>
          <w:szCs w:val="24"/>
          <w:lang w:val="mn-MN"/>
        </w:rPr>
      </w:pPr>
      <w:r w:rsidRPr="006D2967">
        <w:rPr>
          <w:rFonts w:ascii="Arial" w:hAnsi="Arial" w:cs="Arial"/>
          <w:sz w:val="24"/>
          <w:szCs w:val="24"/>
          <w:lang w:val="mn-MN"/>
        </w:rPr>
        <w:t>Хэмжил зүй, тохирлын болон итгэмжлэлийн</w:t>
      </w:r>
      <w:r w:rsidR="005E622B">
        <w:rPr>
          <w:rFonts w:ascii="Arial" w:hAnsi="Arial" w:cs="Arial"/>
          <w:sz w:val="24"/>
          <w:szCs w:val="24"/>
          <w:lang w:val="mn-MN"/>
        </w:rPr>
        <w:t xml:space="preserve"> үнэлгээний мэргэжилтнийг чадавх</w:t>
      </w:r>
      <w:r w:rsidRPr="006D2967">
        <w:rPr>
          <w:rFonts w:ascii="Arial" w:hAnsi="Arial" w:cs="Arial"/>
          <w:sz w:val="24"/>
          <w:szCs w:val="24"/>
          <w:lang w:val="mn-MN"/>
        </w:rPr>
        <w:t xml:space="preserve">жуулж, </w:t>
      </w:r>
      <w:r w:rsidR="00735209">
        <w:rPr>
          <w:rFonts w:ascii="Arial" w:hAnsi="Arial" w:cs="Arial"/>
          <w:sz w:val="24"/>
          <w:szCs w:val="24"/>
          <w:lang w:val="mn-MN"/>
        </w:rPr>
        <w:t>О</w:t>
      </w:r>
      <w:r w:rsidRPr="006D2967">
        <w:rPr>
          <w:rFonts w:ascii="Arial" w:hAnsi="Arial" w:cs="Arial"/>
          <w:sz w:val="24"/>
          <w:szCs w:val="24"/>
          <w:lang w:val="mn-MN"/>
        </w:rPr>
        <w:t xml:space="preserve">лон </w:t>
      </w:r>
      <w:r w:rsidR="00735209">
        <w:rPr>
          <w:rFonts w:ascii="Arial" w:hAnsi="Arial" w:cs="Arial"/>
          <w:sz w:val="24"/>
          <w:szCs w:val="24"/>
          <w:lang w:val="mn-MN"/>
        </w:rPr>
        <w:t>У</w:t>
      </w:r>
      <w:r w:rsidRPr="006D2967">
        <w:rPr>
          <w:rFonts w:ascii="Arial" w:hAnsi="Arial" w:cs="Arial"/>
          <w:sz w:val="24"/>
          <w:szCs w:val="24"/>
          <w:lang w:val="mn-MN"/>
        </w:rPr>
        <w:t>лсад хүлээн</w:t>
      </w:r>
      <w:r w:rsidR="005E622B">
        <w:rPr>
          <w:rFonts w:ascii="Arial" w:hAnsi="Arial" w:cs="Arial"/>
          <w:sz w:val="24"/>
          <w:szCs w:val="24"/>
          <w:lang w:val="mn-MN"/>
        </w:rPr>
        <w:t xml:space="preserve"> зөвшөөрөгдсөн үнэлгээний ажилт</w:t>
      </w:r>
      <w:r w:rsidRPr="006D2967">
        <w:rPr>
          <w:rFonts w:ascii="Arial" w:hAnsi="Arial" w:cs="Arial"/>
          <w:sz w:val="24"/>
          <w:szCs w:val="24"/>
          <w:lang w:val="mn-MN"/>
        </w:rPr>
        <w:t>н</w:t>
      </w:r>
      <w:r w:rsidR="005E622B">
        <w:rPr>
          <w:rFonts w:ascii="Arial" w:hAnsi="Arial" w:cs="Arial"/>
          <w:sz w:val="24"/>
          <w:szCs w:val="24"/>
          <w:lang w:val="mn-MN"/>
        </w:rPr>
        <w:t>ы</w:t>
      </w:r>
      <w:r w:rsidRPr="006D2967">
        <w:rPr>
          <w:rFonts w:ascii="Arial" w:hAnsi="Arial" w:cs="Arial"/>
          <w:sz w:val="24"/>
          <w:szCs w:val="24"/>
          <w:lang w:val="mn-MN"/>
        </w:rPr>
        <w:t>г бий болгохыг дэмжих</w:t>
      </w:r>
      <w:r w:rsidR="006D2967" w:rsidRPr="006D2967">
        <w:rPr>
          <w:rFonts w:ascii="Arial" w:hAnsi="Arial" w:cs="Arial"/>
          <w:sz w:val="24"/>
          <w:szCs w:val="24"/>
        </w:rPr>
        <w:t>;</w:t>
      </w:r>
    </w:p>
    <w:p w:rsidR="00B63CFA" w:rsidRPr="00667CD2" w:rsidRDefault="006D2967" w:rsidP="007B48BE">
      <w:pPr>
        <w:pStyle w:val="ListParagraph"/>
        <w:numPr>
          <w:ilvl w:val="3"/>
          <w:numId w:val="1"/>
        </w:numPr>
        <w:spacing w:after="0" w:line="276" w:lineRule="auto"/>
        <w:jc w:val="both"/>
        <w:rPr>
          <w:rFonts w:ascii="Arial" w:eastAsia="Times New Roman" w:hAnsi="Arial" w:cs="Arial"/>
          <w:sz w:val="24"/>
          <w:szCs w:val="24"/>
          <w:lang w:val="mn-MN"/>
        </w:rPr>
      </w:pPr>
      <w:r w:rsidRPr="006D2967">
        <w:rPr>
          <w:rFonts w:ascii="Arial" w:eastAsia="Arial" w:hAnsi="Arial" w:cs="Arial"/>
          <w:sz w:val="24"/>
          <w:szCs w:val="24"/>
          <w:lang w:val="mn-MN"/>
        </w:rPr>
        <w:t>А</w:t>
      </w:r>
      <w:r w:rsidR="00B63CFA" w:rsidRPr="006D2967">
        <w:rPr>
          <w:rFonts w:ascii="Arial" w:eastAsia="Arial" w:hAnsi="Arial" w:cs="Arial"/>
          <w:sz w:val="24"/>
          <w:szCs w:val="24"/>
          <w:lang w:val="mn-MN"/>
        </w:rPr>
        <w:t xml:space="preserve">лбан хаагчийн нийгмийн </w:t>
      </w:r>
      <w:r w:rsidR="00B63CFA" w:rsidRPr="006D2967">
        <w:rPr>
          <w:rFonts w:ascii="Arial" w:hAnsi="Arial" w:cs="Arial"/>
          <w:sz w:val="24"/>
          <w:szCs w:val="24"/>
          <w:lang w:val="mn-MN"/>
        </w:rPr>
        <w:t xml:space="preserve">асуудлыг шийдвэрлэх санхүүгийн уян хатан, үр дүнтэй тогтолцоог сайжруулж, </w:t>
      </w:r>
      <w:r w:rsidR="00B63CFA" w:rsidRPr="006D2967">
        <w:rPr>
          <w:rFonts w:ascii="Arial" w:eastAsia="Arial" w:hAnsi="Arial" w:cs="Arial"/>
          <w:sz w:val="24"/>
          <w:szCs w:val="24"/>
          <w:lang w:val="mn-MN"/>
        </w:rPr>
        <w:t xml:space="preserve">тогтвор </w:t>
      </w:r>
      <w:r w:rsidR="00B63CFA" w:rsidRPr="006D2967">
        <w:rPr>
          <w:rFonts w:ascii="Arial" w:eastAsia="Times New Roman" w:hAnsi="Arial" w:cs="Arial"/>
          <w:sz w:val="24"/>
          <w:szCs w:val="24"/>
          <w:lang w:val="mn-MN"/>
        </w:rPr>
        <w:t xml:space="preserve">суурьшилтай </w:t>
      </w:r>
      <w:r w:rsidR="00B63CFA" w:rsidRPr="006D2967">
        <w:rPr>
          <w:rFonts w:ascii="Arial" w:eastAsia="Arial" w:hAnsi="Arial" w:cs="Arial"/>
          <w:sz w:val="24"/>
          <w:szCs w:val="24"/>
          <w:lang w:val="mn-MN"/>
        </w:rPr>
        <w:t xml:space="preserve">ажиллах </w:t>
      </w:r>
      <w:r w:rsidR="00735209" w:rsidRPr="006D2967">
        <w:rPr>
          <w:rFonts w:ascii="Arial" w:eastAsia="Arial" w:hAnsi="Arial" w:cs="Arial"/>
          <w:sz w:val="24"/>
          <w:szCs w:val="24"/>
          <w:lang w:val="mn-MN"/>
        </w:rPr>
        <w:t>нөхцөлийг</w:t>
      </w:r>
      <w:r w:rsidR="00B63CFA" w:rsidRPr="006D2967">
        <w:rPr>
          <w:rFonts w:ascii="Arial" w:eastAsia="Arial" w:hAnsi="Arial" w:cs="Arial"/>
          <w:sz w:val="24"/>
          <w:szCs w:val="24"/>
          <w:lang w:val="mn-MN"/>
        </w:rPr>
        <w:t xml:space="preserve"> бүрдүүлэх</w:t>
      </w:r>
      <w:r w:rsidR="00DD747B">
        <w:rPr>
          <w:rFonts w:ascii="Arial" w:eastAsia="Arial" w:hAnsi="Arial" w:cs="Arial"/>
          <w:sz w:val="24"/>
          <w:szCs w:val="24"/>
        </w:rPr>
        <w:t>;</w:t>
      </w:r>
    </w:p>
    <w:p w:rsidR="00B63CFA" w:rsidRPr="00D82286" w:rsidRDefault="00B63CFA" w:rsidP="00B63CFA">
      <w:pPr>
        <w:pStyle w:val="ListParagraph"/>
        <w:spacing w:after="0" w:line="240" w:lineRule="auto"/>
        <w:jc w:val="both"/>
        <w:rPr>
          <w:rFonts w:ascii="Arial" w:eastAsia="Times New Roman" w:hAnsi="Arial" w:cs="Arial"/>
          <w:color w:val="000000" w:themeColor="text1"/>
          <w:sz w:val="24"/>
          <w:szCs w:val="24"/>
          <w:highlight w:val="cyan"/>
          <w:lang w:val="mn-MN"/>
        </w:rPr>
      </w:pPr>
    </w:p>
    <w:p w:rsidR="00B63CFA" w:rsidRPr="00667CD2" w:rsidRDefault="00B63CFA" w:rsidP="007B48BE">
      <w:pPr>
        <w:pStyle w:val="ListParagraph"/>
        <w:numPr>
          <w:ilvl w:val="2"/>
          <w:numId w:val="1"/>
        </w:numPr>
        <w:spacing w:after="0" w:line="240" w:lineRule="auto"/>
        <w:jc w:val="both"/>
        <w:rPr>
          <w:rFonts w:ascii="Arial" w:eastAsia="Times New Roman" w:hAnsi="Arial" w:cs="Arial"/>
          <w:b/>
          <w:bCs/>
          <w:color w:val="000000" w:themeColor="text1"/>
          <w:sz w:val="24"/>
          <w:szCs w:val="24"/>
          <w:lang w:val="mn-MN"/>
        </w:rPr>
      </w:pPr>
      <w:r w:rsidRPr="00667CD2">
        <w:rPr>
          <w:rFonts w:ascii="Arial" w:eastAsia="Times New Roman" w:hAnsi="Arial" w:cs="Arial"/>
          <w:b/>
          <w:bCs/>
          <w:color w:val="000000" w:themeColor="text1"/>
          <w:sz w:val="24"/>
          <w:szCs w:val="24"/>
          <w:lang w:val="mn-MN"/>
        </w:rPr>
        <w:t xml:space="preserve">Чанарын дэд бүтцийн </w:t>
      </w:r>
      <w:r w:rsidRPr="00021474">
        <w:rPr>
          <w:rFonts w:ascii="Arial" w:eastAsia="Times New Roman" w:hAnsi="Arial" w:cs="Arial"/>
          <w:b/>
          <w:bCs/>
          <w:sz w:val="24"/>
          <w:szCs w:val="24"/>
          <w:lang w:val="mn-MN"/>
        </w:rPr>
        <w:t>сургалтын тогтолцоо</w:t>
      </w:r>
      <w:r w:rsidRPr="00667CD2">
        <w:rPr>
          <w:rFonts w:ascii="Arial" w:eastAsia="Times New Roman" w:hAnsi="Arial" w:cs="Arial"/>
          <w:b/>
          <w:bCs/>
          <w:color w:val="000000" w:themeColor="text1"/>
          <w:sz w:val="24"/>
          <w:szCs w:val="24"/>
          <w:lang w:val="mn-MN"/>
        </w:rPr>
        <w:t>, чадавхыг нэмэгдүүлэ</w:t>
      </w:r>
      <w:r w:rsidR="007B2CD8">
        <w:rPr>
          <w:rFonts w:ascii="Arial" w:eastAsia="Times New Roman" w:hAnsi="Arial" w:cs="Arial"/>
          <w:b/>
          <w:bCs/>
          <w:color w:val="000000" w:themeColor="text1"/>
          <w:sz w:val="24"/>
          <w:szCs w:val="24"/>
          <w:lang w:val="mn-MN"/>
        </w:rPr>
        <w:t>х</w:t>
      </w:r>
      <w:r w:rsidR="007B2CD8">
        <w:rPr>
          <w:rFonts w:ascii="Arial" w:eastAsia="Times New Roman" w:hAnsi="Arial" w:cs="Arial"/>
          <w:b/>
          <w:bCs/>
          <w:color w:val="000000" w:themeColor="text1"/>
          <w:sz w:val="24"/>
          <w:szCs w:val="24"/>
        </w:rPr>
        <w:t>;</w:t>
      </w:r>
    </w:p>
    <w:p w:rsidR="00B63CFA" w:rsidRPr="0029419E" w:rsidRDefault="00B63CFA" w:rsidP="00B63CFA">
      <w:pPr>
        <w:spacing w:after="0" w:line="240" w:lineRule="auto"/>
        <w:jc w:val="both"/>
        <w:rPr>
          <w:rFonts w:ascii="Arial" w:eastAsia="Times New Roman" w:hAnsi="Arial" w:cs="Arial"/>
          <w:color w:val="000000"/>
          <w:sz w:val="24"/>
          <w:szCs w:val="24"/>
          <w:lang w:val="mn-MN"/>
        </w:rPr>
      </w:pPr>
      <w:r w:rsidRPr="0029419E">
        <w:rPr>
          <w:rFonts w:ascii="Arial" w:eastAsia="Times New Roman" w:hAnsi="Arial" w:cs="Arial"/>
          <w:color w:val="000000"/>
          <w:sz w:val="24"/>
          <w:szCs w:val="24"/>
          <w:lang w:val="mn-MN"/>
        </w:rPr>
        <w:t xml:space="preserve">  </w:t>
      </w:r>
    </w:p>
    <w:p w:rsidR="00667CD2" w:rsidRPr="00DD747B" w:rsidRDefault="00667CD2" w:rsidP="007B48BE">
      <w:pPr>
        <w:pStyle w:val="ListParagraph"/>
        <w:numPr>
          <w:ilvl w:val="3"/>
          <w:numId w:val="1"/>
        </w:numPr>
        <w:spacing w:line="276" w:lineRule="auto"/>
        <w:jc w:val="both"/>
        <w:rPr>
          <w:rFonts w:ascii="Arial" w:eastAsia="Arial" w:hAnsi="Arial" w:cs="Arial"/>
          <w:sz w:val="24"/>
          <w:szCs w:val="24"/>
          <w:lang w:val="mn-MN"/>
        </w:rPr>
      </w:pPr>
      <w:r w:rsidRPr="00DD747B">
        <w:rPr>
          <w:rFonts w:ascii="Arial" w:hAnsi="Arial" w:cs="Arial"/>
          <w:sz w:val="24"/>
          <w:szCs w:val="24"/>
          <w:lang w:val="mn-MN"/>
        </w:rPr>
        <w:t>С</w:t>
      </w:r>
      <w:r w:rsidR="00B63CFA" w:rsidRPr="00DD747B">
        <w:rPr>
          <w:rFonts w:ascii="Arial" w:hAnsi="Arial" w:cs="Arial"/>
          <w:sz w:val="24"/>
          <w:szCs w:val="24"/>
          <w:lang w:val="mn-MN"/>
        </w:rPr>
        <w:t>ургалтын байгууллагыг өргөжүүлэн бэхжүүлж, чадамжинд суурилсан с</w:t>
      </w:r>
      <w:r w:rsidR="00B63CFA" w:rsidRPr="00DD747B">
        <w:rPr>
          <w:rFonts w:ascii="Arial" w:eastAsia="Times New Roman" w:hAnsi="Arial" w:cs="Arial"/>
          <w:sz w:val="24"/>
          <w:szCs w:val="24"/>
          <w:lang w:val="mn-MN"/>
        </w:rPr>
        <w:t xml:space="preserve">ургалтын </w:t>
      </w:r>
      <w:r w:rsidRPr="00DD747B">
        <w:rPr>
          <w:rFonts w:ascii="Arial" w:eastAsia="Times New Roman" w:hAnsi="Arial" w:cs="Arial"/>
          <w:sz w:val="24"/>
          <w:szCs w:val="24"/>
          <w:lang w:val="mn-MN"/>
        </w:rPr>
        <w:t>тогтолцоог боловсронгуй болгох</w:t>
      </w:r>
      <w:r w:rsidRPr="00DD747B">
        <w:rPr>
          <w:rFonts w:ascii="Arial" w:eastAsia="Times New Roman" w:hAnsi="Arial" w:cs="Arial"/>
          <w:sz w:val="24"/>
          <w:szCs w:val="24"/>
        </w:rPr>
        <w:t>;</w:t>
      </w:r>
    </w:p>
    <w:p w:rsidR="00DD747B" w:rsidRPr="00DD747B" w:rsidRDefault="00DD747B" w:rsidP="007B48BE">
      <w:pPr>
        <w:pStyle w:val="ListParagraph"/>
        <w:numPr>
          <w:ilvl w:val="3"/>
          <w:numId w:val="1"/>
        </w:numPr>
        <w:spacing w:line="276" w:lineRule="auto"/>
        <w:jc w:val="both"/>
        <w:rPr>
          <w:rFonts w:ascii="Arial" w:eastAsia="Arial" w:hAnsi="Arial" w:cs="Arial"/>
          <w:sz w:val="24"/>
          <w:szCs w:val="24"/>
          <w:lang w:val="mn-MN"/>
        </w:rPr>
      </w:pPr>
      <w:r w:rsidRPr="00DD747B">
        <w:rPr>
          <w:rFonts w:ascii="Arial" w:eastAsia="Times New Roman" w:hAnsi="Arial" w:cs="Arial"/>
          <w:sz w:val="24"/>
          <w:szCs w:val="24"/>
          <w:lang w:val="mn-MN"/>
        </w:rPr>
        <w:t>Ч</w:t>
      </w:r>
      <w:r w:rsidR="00B63CFA" w:rsidRPr="00DD747B">
        <w:rPr>
          <w:rFonts w:ascii="Arial" w:eastAsia="Times New Roman" w:hAnsi="Arial" w:cs="Arial"/>
          <w:sz w:val="24"/>
          <w:szCs w:val="24"/>
          <w:lang w:val="mn-MN"/>
        </w:rPr>
        <w:t>анарын дэд бүтцийн салбарт сургагч багш нарыг бэлтгэх,</w:t>
      </w:r>
      <w:r w:rsidR="00B63CFA" w:rsidRPr="00DD747B">
        <w:rPr>
          <w:rFonts w:ascii="Arial" w:hAnsi="Arial" w:cs="Arial"/>
          <w:sz w:val="24"/>
          <w:szCs w:val="24"/>
          <w:lang w:val="mn-MN"/>
        </w:rPr>
        <w:t xml:space="preserve"> хөгжлийг дэмжих</w:t>
      </w:r>
      <w:r>
        <w:rPr>
          <w:rFonts w:ascii="Arial" w:hAnsi="Arial" w:cs="Arial"/>
          <w:sz w:val="24"/>
          <w:szCs w:val="24"/>
        </w:rPr>
        <w:t>;</w:t>
      </w:r>
    </w:p>
    <w:p w:rsidR="00B63CFA" w:rsidRPr="00DD747B" w:rsidRDefault="00DD747B" w:rsidP="007B48BE">
      <w:pPr>
        <w:pStyle w:val="ListParagraph"/>
        <w:numPr>
          <w:ilvl w:val="3"/>
          <w:numId w:val="1"/>
        </w:numPr>
        <w:spacing w:line="276" w:lineRule="auto"/>
        <w:jc w:val="both"/>
        <w:rPr>
          <w:rFonts w:ascii="Arial" w:eastAsia="Arial" w:hAnsi="Arial" w:cs="Arial"/>
          <w:sz w:val="24"/>
          <w:szCs w:val="24"/>
          <w:lang w:val="mn-MN"/>
        </w:rPr>
      </w:pPr>
      <w:r w:rsidRPr="00DD747B">
        <w:rPr>
          <w:rFonts w:ascii="Arial" w:hAnsi="Arial" w:cs="Arial"/>
          <w:sz w:val="24"/>
          <w:szCs w:val="24"/>
          <w:lang w:val="mn-MN"/>
        </w:rPr>
        <w:t>С</w:t>
      </w:r>
      <w:r w:rsidR="00B63CFA" w:rsidRPr="00DD747B">
        <w:rPr>
          <w:rFonts w:ascii="Arial" w:hAnsi="Arial" w:cs="Arial"/>
          <w:sz w:val="24"/>
          <w:szCs w:val="24"/>
          <w:lang w:val="mn-MN"/>
        </w:rPr>
        <w:t xml:space="preserve">ургалтын материаллаг баазыг бэхжүүлэхэд төр хувийн </w:t>
      </w:r>
      <w:r w:rsidR="00735209" w:rsidRPr="00DD747B">
        <w:rPr>
          <w:rFonts w:ascii="Arial" w:hAnsi="Arial" w:cs="Arial"/>
          <w:sz w:val="24"/>
          <w:szCs w:val="24"/>
          <w:lang w:val="mn-MN"/>
        </w:rPr>
        <w:t>хэвш</w:t>
      </w:r>
      <w:r w:rsidR="00735209">
        <w:rPr>
          <w:rFonts w:ascii="Arial" w:hAnsi="Arial" w:cs="Arial"/>
          <w:sz w:val="24"/>
          <w:szCs w:val="24"/>
          <w:lang w:val="mn-MN"/>
        </w:rPr>
        <w:t>л</w:t>
      </w:r>
      <w:r w:rsidR="00735209" w:rsidRPr="00DD747B">
        <w:rPr>
          <w:rFonts w:ascii="Arial" w:hAnsi="Arial" w:cs="Arial"/>
          <w:sz w:val="24"/>
          <w:szCs w:val="24"/>
          <w:lang w:val="mn-MN"/>
        </w:rPr>
        <w:t>ийн</w:t>
      </w:r>
      <w:r w:rsidR="00B63CFA" w:rsidRPr="00DD747B">
        <w:rPr>
          <w:rFonts w:ascii="Arial" w:hAnsi="Arial" w:cs="Arial"/>
          <w:sz w:val="24"/>
          <w:szCs w:val="24"/>
          <w:lang w:val="mn-MN"/>
        </w:rPr>
        <w:t xml:space="preserve"> олон талт хамтын ажиллагааг дэмжих</w:t>
      </w:r>
      <w:r>
        <w:rPr>
          <w:rFonts w:ascii="Arial" w:hAnsi="Arial" w:cs="Arial"/>
          <w:sz w:val="24"/>
          <w:szCs w:val="24"/>
        </w:rPr>
        <w:t>;</w:t>
      </w:r>
    </w:p>
    <w:p w:rsidR="00DD747B" w:rsidRPr="00DD747B" w:rsidRDefault="00DD747B" w:rsidP="00DD747B">
      <w:pPr>
        <w:pStyle w:val="ListParagraph"/>
        <w:spacing w:line="276" w:lineRule="auto"/>
        <w:ind w:left="1080"/>
        <w:jc w:val="both"/>
        <w:rPr>
          <w:rFonts w:ascii="Arial" w:eastAsia="Arial" w:hAnsi="Arial" w:cs="Arial"/>
          <w:sz w:val="24"/>
          <w:szCs w:val="24"/>
          <w:lang w:val="mn-MN"/>
        </w:rPr>
      </w:pPr>
    </w:p>
    <w:p w:rsidR="00DD747B" w:rsidRDefault="00AA0061" w:rsidP="007B48BE">
      <w:pPr>
        <w:pStyle w:val="ListParagraph"/>
        <w:numPr>
          <w:ilvl w:val="1"/>
          <w:numId w:val="1"/>
        </w:numPr>
        <w:shd w:val="clear" w:color="auto" w:fill="FFFFFF"/>
        <w:spacing w:after="0" w:line="240" w:lineRule="auto"/>
        <w:jc w:val="both"/>
        <w:rPr>
          <w:rFonts w:ascii="Arial" w:eastAsia="Times New Roman" w:hAnsi="Arial" w:cs="Arial"/>
          <w:b/>
          <w:sz w:val="24"/>
          <w:szCs w:val="24"/>
          <w:lang w:val="mn-MN"/>
        </w:rPr>
      </w:pPr>
      <w:r w:rsidRPr="00B63CFA">
        <w:rPr>
          <w:rFonts w:ascii="Arial" w:eastAsia="Times New Roman" w:hAnsi="Arial" w:cs="Arial"/>
          <w:b/>
          <w:sz w:val="24"/>
          <w:szCs w:val="24"/>
          <w:lang w:val="mn-MN"/>
        </w:rPr>
        <w:t>Салбарын хууль, эрх зүйн орчныг боловсронгуй болгоно.</w:t>
      </w:r>
    </w:p>
    <w:p w:rsidR="00DD747B" w:rsidRDefault="00DD747B" w:rsidP="00DD747B">
      <w:pPr>
        <w:pStyle w:val="ListParagraph"/>
        <w:shd w:val="clear" w:color="auto" w:fill="FFFFFF"/>
        <w:spacing w:after="0" w:line="240" w:lineRule="auto"/>
        <w:jc w:val="both"/>
        <w:rPr>
          <w:rFonts w:ascii="Arial" w:eastAsia="Times New Roman" w:hAnsi="Arial" w:cs="Arial"/>
          <w:b/>
          <w:sz w:val="24"/>
          <w:szCs w:val="24"/>
          <w:lang w:val="mn-MN"/>
        </w:rPr>
      </w:pPr>
    </w:p>
    <w:p w:rsidR="00DD747B" w:rsidRPr="00DD747B" w:rsidRDefault="00DD747B" w:rsidP="007B48BE">
      <w:pPr>
        <w:pStyle w:val="ListParagraph"/>
        <w:numPr>
          <w:ilvl w:val="2"/>
          <w:numId w:val="1"/>
        </w:numPr>
        <w:spacing w:after="0" w:line="240" w:lineRule="auto"/>
        <w:jc w:val="both"/>
        <w:rPr>
          <w:rFonts w:ascii="Arial" w:eastAsia="Times New Roman" w:hAnsi="Arial" w:cs="Arial"/>
          <w:b/>
          <w:sz w:val="24"/>
          <w:szCs w:val="24"/>
          <w:lang w:val="mn-MN"/>
        </w:rPr>
      </w:pPr>
      <w:r w:rsidRPr="00DD747B">
        <w:rPr>
          <w:rFonts w:ascii="Arial" w:eastAsia="Times New Roman" w:hAnsi="Arial" w:cs="Arial"/>
          <w:b/>
          <w:sz w:val="24"/>
          <w:szCs w:val="24"/>
          <w:lang w:val="mn-MN"/>
        </w:rPr>
        <w:t xml:space="preserve">Стандартчилал, хэмжил зүйн салбарын хуулийг </w:t>
      </w:r>
      <w:r w:rsidR="00B276DC" w:rsidRPr="00DD747B">
        <w:rPr>
          <w:rFonts w:ascii="Arial" w:eastAsia="Times New Roman" w:hAnsi="Arial" w:cs="Arial"/>
          <w:b/>
          <w:sz w:val="24"/>
          <w:szCs w:val="24"/>
          <w:lang w:val="mn-MN"/>
        </w:rPr>
        <w:t>шинэчлэ</w:t>
      </w:r>
      <w:r w:rsidR="00B276DC">
        <w:rPr>
          <w:rFonts w:ascii="Arial" w:eastAsia="Times New Roman" w:hAnsi="Arial" w:cs="Arial"/>
          <w:b/>
          <w:sz w:val="24"/>
          <w:szCs w:val="24"/>
          <w:lang w:val="mn-MN"/>
        </w:rPr>
        <w:t>х</w:t>
      </w:r>
      <w:r w:rsidR="009609D5">
        <w:rPr>
          <w:rFonts w:ascii="Arial" w:eastAsia="Times New Roman" w:hAnsi="Arial" w:cs="Arial"/>
          <w:b/>
          <w:sz w:val="24"/>
          <w:szCs w:val="24"/>
        </w:rPr>
        <w:t>;</w:t>
      </w:r>
    </w:p>
    <w:p w:rsidR="00DD747B" w:rsidRPr="00DD747B" w:rsidRDefault="00DD747B" w:rsidP="00DD747B">
      <w:pPr>
        <w:pStyle w:val="ListParagraph"/>
        <w:spacing w:after="0" w:line="240" w:lineRule="auto"/>
        <w:jc w:val="both"/>
        <w:rPr>
          <w:rFonts w:ascii="Arial" w:eastAsia="Times New Roman" w:hAnsi="Arial" w:cs="Arial"/>
          <w:b/>
          <w:sz w:val="24"/>
          <w:szCs w:val="24"/>
          <w:lang w:val="mn-MN"/>
        </w:rPr>
      </w:pPr>
    </w:p>
    <w:p w:rsidR="00DD747B" w:rsidRPr="00DD747B" w:rsidRDefault="00DD747B" w:rsidP="007B48BE">
      <w:pPr>
        <w:pStyle w:val="ListParagraph"/>
        <w:numPr>
          <w:ilvl w:val="3"/>
          <w:numId w:val="1"/>
        </w:numPr>
        <w:shd w:val="clear" w:color="auto" w:fill="FFFFFF"/>
        <w:spacing w:after="0" w:line="276" w:lineRule="auto"/>
        <w:jc w:val="both"/>
        <w:rPr>
          <w:rFonts w:ascii="Arial" w:eastAsia="Times New Roman" w:hAnsi="Arial" w:cs="Arial"/>
          <w:sz w:val="24"/>
          <w:szCs w:val="24"/>
          <w:lang w:val="mn-MN"/>
        </w:rPr>
      </w:pPr>
      <w:r w:rsidRPr="00DD747B">
        <w:rPr>
          <w:rFonts w:ascii="Arial" w:eastAsia="Times New Roman" w:hAnsi="Arial" w:cs="Arial"/>
          <w:sz w:val="24"/>
          <w:szCs w:val="24"/>
          <w:lang w:val="mn-MN"/>
        </w:rPr>
        <w:t>Стандартчилал, техникийн зохицуулалт, тохирлын үнэлгээний итгэмжлэлийн тухай хуульд нэмэлт</w:t>
      </w:r>
      <w:r w:rsidR="00F67B77">
        <w:rPr>
          <w:rFonts w:ascii="Arial" w:eastAsia="Times New Roman" w:hAnsi="Arial" w:cs="Arial"/>
          <w:sz w:val="24"/>
          <w:szCs w:val="24"/>
          <w:lang w:val="mn-MN"/>
        </w:rPr>
        <w:t>,</w:t>
      </w:r>
      <w:r w:rsidRPr="00DD747B">
        <w:rPr>
          <w:rFonts w:ascii="Arial" w:eastAsia="Times New Roman" w:hAnsi="Arial" w:cs="Arial"/>
          <w:sz w:val="24"/>
          <w:szCs w:val="24"/>
          <w:lang w:val="mn-MN"/>
        </w:rPr>
        <w:t xml:space="preserve"> өөрчлөлт оруулан батлуулах</w:t>
      </w:r>
      <w:r w:rsidRPr="00DD747B">
        <w:rPr>
          <w:rFonts w:ascii="Arial" w:eastAsia="Times New Roman" w:hAnsi="Arial" w:cs="Arial"/>
          <w:sz w:val="24"/>
          <w:szCs w:val="24"/>
        </w:rPr>
        <w:t>;</w:t>
      </w:r>
    </w:p>
    <w:p w:rsidR="00DD747B" w:rsidRPr="00F67B77" w:rsidRDefault="00DD747B" w:rsidP="007B48BE">
      <w:pPr>
        <w:pStyle w:val="ListParagraph"/>
        <w:numPr>
          <w:ilvl w:val="3"/>
          <w:numId w:val="1"/>
        </w:numPr>
        <w:shd w:val="clear" w:color="auto" w:fill="FFFFFF"/>
        <w:spacing w:after="0" w:line="276" w:lineRule="auto"/>
        <w:jc w:val="both"/>
        <w:rPr>
          <w:rFonts w:ascii="Arial" w:eastAsia="Times New Roman" w:hAnsi="Arial" w:cs="Arial"/>
          <w:sz w:val="24"/>
          <w:szCs w:val="24"/>
          <w:lang w:val="mn-MN"/>
        </w:rPr>
      </w:pPr>
      <w:r w:rsidRPr="00DD747B">
        <w:rPr>
          <w:rFonts w:ascii="Arial" w:eastAsia="Times New Roman" w:hAnsi="Arial" w:cs="Arial"/>
          <w:sz w:val="24"/>
          <w:szCs w:val="24"/>
          <w:lang w:val="mn-MN"/>
        </w:rPr>
        <w:t>Хэмжил зүйн тухай хуульд</w:t>
      </w:r>
      <w:r w:rsidR="00F67B77">
        <w:rPr>
          <w:rFonts w:ascii="Arial" w:eastAsia="Times New Roman" w:hAnsi="Arial" w:cs="Arial"/>
          <w:sz w:val="24"/>
          <w:szCs w:val="24"/>
          <w:lang w:val="mn-MN"/>
        </w:rPr>
        <w:t xml:space="preserve"> нэмэлт,</w:t>
      </w:r>
      <w:r w:rsidRPr="00DD747B">
        <w:rPr>
          <w:rFonts w:ascii="Arial" w:eastAsia="Times New Roman" w:hAnsi="Arial" w:cs="Arial"/>
          <w:sz w:val="24"/>
          <w:szCs w:val="24"/>
          <w:lang w:val="mn-MN"/>
        </w:rPr>
        <w:t xml:space="preserve"> өөрчлөлт оруулан батлуулах</w:t>
      </w:r>
      <w:r w:rsidRPr="00DD747B">
        <w:rPr>
          <w:rFonts w:ascii="Arial" w:eastAsia="Times New Roman" w:hAnsi="Arial" w:cs="Arial"/>
          <w:sz w:val="24"/>
          <w:szCs w:val="24"/>
        </w:rPr>
        <w:t>;</w:t>
      </w:r>
    </w:p>
    <w:p w:rsidR="00F67B77" w:rsidRDefault="00F67B77" w:rsidP="007B48BE">
      <w:pPr>
        <w:pStyle w:val="ListParagraph"/>
        <w:numPr>
          <w:ilvl w:val="3"/>
          <w:numId w:val="1"/>
        </w:numPr>
        <w:shd w:val="clear" w:color="auto" w:fill="FFFFFF"/>
        <w:spacing w:after="0" w:line="276" w:lineRule="auto"/>
        <w:jc w:val="both"/>
        <w:rPr>
          <w:rFonts w:ascii="Arial" w:eastAsia="Times New Roman" w:hAnsi="Arial" w:cs="Arial"/>
          <w:sz w:val="24"/>
          <w:szCs w:val="24"/>
          <w:lang w:val="mn-MN"/>
        </w:rPr>
      </w:pPr>
      <w:r w:rsidRPr="00F67B77">
        <w:rPr>
          <w:rFonts w:ascii="Arial" w:eastAsia="Times New Roman" w:hAnsi="Arial" w:cs="Arial"/>
          <w:sz w:val="24"/>
          <w:szCs w:val="24"/>
          <w:lang w:val="mn-MN"/>
        </w:rPr>
        <w:t>Зөрчлийн тухай хуульд нэмэлт оруулан батлуулах;</w:t>
      </w:r>
    </w:p>
    <w:p w:rsidR="00F67B77" w:rsidRDefault="00F67B77" w:rsidP="007B48BE">
      <w:pPr>
        <w:pStyle w:val="ListParagraph"/>
        <w:numPr>
          <w:ilvl w:val="3"/>
          <w:numId w:val="1"/>
        </w:numPr>
        <w:shd w:val="clear" w:color="auto" w:fill="FFFFFF"/>
        <w:spacing w:after="0" w:line="276" w:lineRule="auto"/>
        <w:jc w:val="both"/>
        <w:rPr>
          <w:rFonts w:ascii="Arial" w:eastAsia="Times New Roman" w:hAnsi="Arial" w:cs="Arial"/>
          <w:sz w:val="24"/>
          <w:szCs w:val="24"/>
          <w:lang w:val="mn-MN"/>
        </w:rPr>
      </w:pPr>
      <w:r w:rsidRPr="00F67B77">
        <w:rPr>
          <w:rFonts w:ascii="Arial" w:eastAsia="Times New Roman" w:hAnsi="Arial" w:cs="Arial"/>
          <w:sz w:val="24"/>
          <w:szCs w:val="24"/>
          <w:lang w:val="mn-MN"/>
        </w:rPr>
        <w:t>Зөрчил шалган шийдвэрлэх тухай хуульд нэмэлт оруулан батлуулах;</w:t>
      </w:r>
    </w:p>
    <w:p w:rsidR="00C46D79" w:rsidRPr="00DD747B" w:rsidRDefault="00C46D79" w:rsidP="007B48BE">
      <w:pPr>
        <w:pStyle w:val="ListParagraph"/>
        <w:numPr>
          <w:ilvl w:val="3"/>
          <w:numId w:val="1"/>
        </w:numPr>
        <w:shd w:val="clear" w:color="auto" w:fill="FFFFFF"/>
        <w:spacing w:after="0" w:line="276" w:lineRule="auto"/>
        <w:jc w:val="both"/>
        <w:rPr>
          <w:rFonts w:ascii="Arial" w:eastAsia="Times New Roman" w:hAnsi="Arial" w:cs="Arial"/>
          <w:sz w:val="24"/>
          <w:szCs w:val="24"/>
          <w:lang w:val="mn-MN"/>
        </w:rPr>
      </w:pPr>
      <w:r w:rsidRPr="00C46D79">
        <w:rPr>
          <w:rFonts w:ascii="Arial" w:eastAsia="Times New Roman" w:hAnsi="Arial" w:cs="Arial"/>
          <w:sz w:val="24"/>
          <w:szCs w:val="24"/>
          <w:lang w:val="mn-MN"/>
        </w:rPr>
        <w:t xml:space="preserve">Монгол Улсын Засгийн газрын 2018 оны 291 дүгээр тогтоолоор батлагдсан "Тохирлын баталгаанд заавал хамруулах бүтээгдэхүүн, үйлчилгээний жагсаалт", "Тохирлын баталгаатай бүтээгдэхүүн, үйлчилгээг Монгол </w:t>
      </w:r>
      <w:r w:rsidRPr="00C46D79">
        <w:rPr>
          <w:rFonts w:ascii="Arial" w:eastAsia="Times New Roman" w:hAnsi="Arial" w:cs="Arial"/>
          <w:sz w:val="24"/>
          <w:szCs w:val="24"/>
          <w:lang w:val="mn-MN"/>
        </w:rPr>
        <w:lastRenderedPageBreak/>
        <w:t>Улсын зах зээлд нийлүүлэх, улсын хилээр нэвтрүүлэх журам"-ыг тус тус шинэчлэн батлуулах;</w:t>
      </w:r>
    </w:p>
    <w:p w:rsidR="00870D89" w:rsidRPr="00870D89" w:rsidRDefault="005518A3" w:rsidP="007B48BE">
      <w:pPr>
        <w:pStyle w:val="ListParagraph"/>
        <w:numPr>
          <w:ilvl w:val="3"/>
          <w:numId w:val="1"/>
        </w:numPr>
        <w:shd w:val="clear" w:color="auto" w:fill="FFFFFF"/>
        <w:spacing w:after="0" w:line="276" w:lineRule="auto"/>
        <w:jc w:val="both"/>
        <w:rPr>
          <w:rFonts w:ascii="Arial" w:eastAsia="Times New Roman" w:hAnsi="Arial" w:cs="Arial"/>
          <w:sz w:val="24"/>
          <w:szCs w:val="24"/>
          <w:lang w:val="mn-MN"/>
        </w:rPr>
      </w:pPr>
      <w:r>
        <w:rPr>
          <w:rFonts w:ascii="Arial" w:eastAsia="Times New Roman" w:hAnsi="Arial" w:cs="Arial"/>
          <w:sz w:val="24"/>
          <w:szCs w:val="24"/>
          <w:lang w:val="mn-MN"/>
        </w:rPr>
        <w:t>Салбарын хуульд уя</w:t>
      </w:r>
      <w:r w:rsidR="00DD747B" w:rsidRPr="00DD747B">
        <w:rPr>
          <w:rFonts w:ascii="Arial" w:eastAsia="Times New Roman" w:hAnsi="Arial" w:cs="Arial"/>
          <w:sz w:val="24"/>
          <w:szCs w:val="24"/>
          <w:lang w:val="mn-MN"/>
        </w:rPr>
        <w:t>лдуулан холбогдох эрх зүйн баримт бичгийг шинэчлэн, хэрэгжилтийг хангуулах</w:t>
      </w:r>
      <w:r w:rsidR="00DD747B" w:rsidRPr="00DD747B">
        <w:rPr>
          <w:rFonts w:ascii="Arial" w:eastAsia="Times New Roman" w:hAnsi="Arial" w:cs="Arial"/>
          <w:sz w:val="24"/>
          <w:szCs w:val="24"/>
        </w:rPr>
        <w:t>;</w:t>
      </w:r>
    </w:p>
    <w:p w:rsidR="00DD747B" w:rsidRPr="00313EBA" w:rsidRDefault="009010D1" w:rsidP="007B48BE">
      <w:pPr>
        <w:pStyle w:val="ListParagraph"/>
        <w:numPr>
          <w:ilvl w:val="3"/>
          <w:numId w:val="1"/>
        </w:numPr>
        <w:shd w:val="clear" w:color="auto" w:fill="FFFFFF"/>
        <w:spacing w:after="0" w:line="276" w:lineRule="auto"/>
        <w:jc w:val="both"/>
        <w:rPr>
          <w:rFonts w:ascii="Arial" w:eastAsia="Times New Roman" w:hAnsi="Arial" w:cs="Arial"/>
          <w:sz w:val="24"/>
          <w:szCs w:val="24"/>
          <w:lang w:val="mn-MN"/>
        </w:rPr>
      </w:pPr>
      <w:r w:rsidRPr="00313EBA">
        <w:rPr>
          <w:rFonts w:ascii="Arial" w:eastAsia="Times New Roman" w:hAnsi="Arial" w:cs="Arial"/>
          <w:bCs/>
          <w:color w:val="000000" w:themeColor="text1"/>
          <w:sz w:val="24"/>
          <w:szCs w:val="24"/>
          <w:lang w:val="mn-MN"/>
        </w:rPr>
        <w:t>Э</w:t>
      </w:r>
      <w:r w:rsidR="00870D89" w:rsidRPr="00313EBA">
        <w:rPr>
          <w:rFonts w:ascii="Arial" w:eastAsia="Times New Roman" w:hAnsi="Arial" w:cs="Arial"/>
          <w:bCs/>
          <w:color w:val="000000" w:themeColor="text1"/>
          <w:sz w:val="24"/>
          <w:szCs w:val="24"/>
          <w:lang w:val="mn-MN"/>
        </w:rPr>
        <w:t xml:space="preserve">рх зүйн баримт бичгийг бодлогын баримт бичиг, </w:t>
      </w:r>
      <w:r w:rsidR="00735209">
        <w:rPr>
          <w:rFonts w:ascii="Arial" w:eastAsia="Times New Roman" w:hAnsi="Arial" w:cs="Arial"/>
          <w:bCs/>
          <w:color w:val="000000" w:themeColor="text1"/>
          <w:sz w:val="24"/>
          <w:szCs w:val="24"/>
          <w:lang w:val="mn-MN"/>
        </w:rPr>
        <w:t>О</w:t>
      </w:r>
      <w:r w:rsidR="00870D89" w:rsidRPr="00313EBA">
        <w:rPr>
          <w:rFonts w:ascii="Arial" w:eastAsia="Times New Roman" w:hAnsi="Arial" w:cs="Arial"/>
          <w:bCs/>
          <w:color w:val="000000" w:themeColor="text1"/>
          <w:sz w:val="24"/>
          <w:szCs w:val="24"/>
          <w:lang w:val="mn-MN"/>
        </w:rPr>
        <w:t xml:space="preserve">лон </w:t>
      </w:r>
      <w:r w:rsidR="00735209">
        <w:rPr>
          <w:rFonts w:ascii="Arial" w:eastAsia="Times New Roman" w:hAnsi="Arial" w:cs="Arial"/>
          <w:bCs/>
          <w:color w:val="000000" w:themeColor="text1"/>
          <w:sz w:val="24"/>
          <w:szCs w:val="24"/>
          <w:lang w:val="mn-MN"/>
        </w:rPr>
        <w:t>У</w:t>
      </w:r>
      <w:r w:rsidR="00870D89" w:rsidRPr="00313EBA">
        <w:rPr>
          <w:rFonts w:ascii="Arial" w:eastAsia="Times New Roman" w:hAnsi="Arial" w:cs="Arial"/>
          <w:bCs/>
          <w:color w:val="000000" w:themeColor="text1"/>
          <w:sz w:val="24"/>
          <w:szCs w:val="24"/>
          <w:lang w:val="mn-MN"/>
        </w:rPr>
        <w:t xml:space="preserve">лс, бүс нутгийн байгууллагын стратеги, баримт бичиг, </w:t>
      </w:r>
      <w:r w:rsidR="00870D89" w:rsidRPr="00313EBA">
        <w:rPr>
          <w:rFonts w:ascii="Arial" w:eastAsia="Times New Roman" w:hAnsi="Arial" w:cs="Arial"/>
          <w:color w:val="000000" w:themeColor="text1"/>
          <w:sz w:val="24"/>
          <w:szCs w:val="24"/>
          <w:lang w:val="mn-MN"/>
        </w:rPr>
        <w:t>гэрээ хэлэлцээрт нийцүүлэх</w:t>
      </w:r>
      <w:r w:rsidR="00870D89" w:rsidRPr="00313EBA">
        <w:rPr>
          <w:rFonts w:ascii="Arial" w:eastAsia="Times New Roman" w:hAnsi="Arial" w:cs="Arial"/>
          <w:color w:val="000000" w:themeColor="text1"/>
          <w:sz w:val="24"/>
          <w:szCs w:val="24"/>
        </w:rPr>
        <w:t>;</w:t>
      </w:r>
    </w:p>
    <w:p w:rsidR="0066419E" w:rsidRDefault="0066419E" w:rsidP="0066419E">
      <w:pPr>
        <w:shd w:val="clear" w:color="auto" w:fill="FFFFFF"/>
        <w:spacing w:after="0" w:line="240" w:lineRule="auto"/>
        <w:jc w:val="both"/>
        <w:rPr>
          <w:rFonts w:ascii="Arial" w:eastAsia="Times New Roman" w:hAnsi="Arial" w:cs="Arial"/>
          <w:b/>
          <w:sz w:val="24"/>
          <w:szCs w:val="24"/>
          <w:lang w:val="mn-MN"/>
        </w:rPr>
      </w:pPr>
    </w:p>
    <w:p w:rsidR="0066419E" w:rsidRPr="0066419E" w:rsidRDefault="00D5080E" w:rsidP="007B48BE">
      <w:pPr>
        <w:pStyle w:val="ListParagraph"/>
        <w:numPr>
          <w:ilvl w:val="1"/>
          <w:numId w:val="1"/>
        </w:numPr>
        <w:shd w:val="clear" w:color="auto" w:fill="FFFFFF"/>
        <w:spacing w:after="0" w:line="240" w:lineRule="auto"/>
        <w:jc w:val="both"/>
        <w:rPr>
          <w:rFonts w:ascii="Times New Roman" w:eastAsia="Times New Roman" w:hAnsi="Times New Roman" w:cs="Times New Roman"/>
          <w:sz w:val="24"/>
          <w:szCs w:val="24"/>
        </w:rPr>
      </w:pPr>
      <w:proofErr w:type="spellStart"/>
      <w:r>
        <w:rPr>
          <w:rFonts w:ascii="Arial" w:eastAsia="Times New Roman" w:hAnsi="Arial" w:cs="Arial"/>
          <w:b/>
          <w:bCs/>
          <w:color w:val="000000"/>
          <w:sz w:val="24"/>
          <w:szCs w:val="24"/>
        </w:rPr>
        <w:t>Стандарт</w:t>
      </w:r>
      <w:proofErr w:type="spellEnd"/>
      <w:r>
        <w:rPr>
          <w:rFonts w:ascii="Arial" w:eastAsia="Times New Roman" w:hAnsi="Arial" w:cs="Arial"/>
          <w:b/>
          <w:bCs/>
          <w:color w:val="000000"/>
          <w:sz w:val="24"/>
          <w:szCs w:val="24"/>
        </w:rPr>
        <w:t xml:space="preserve">, </w:t>
      </w:r>
      <w:proofErr w:type="spellStart"/>
      <w:r>
        <w:rPr>
          <w:rFonts w:ascii="Arial" w:eastAsia="Times New Roman" w:hAnsi="Arial" w:cs="Arial"/>
          <w:b/>
          <w:bCs/>
          <w:color w:val="000000"/>
          <w:sz w:val="24"/>
          <w:szCs w:val="24"/>
        </w:rPr>
        <w:t>техникийн</w:t>
      </w:r>
      <w:proofErr w:type="spellEnd"/>
      <w:r>
        <w:rPr>
          <w:rFonts w:ascii="Arial" w:eastAsia="Times New Roman" w:hAnsi="Arial" w:cs="Arial"/>
          <w:b/>
          <w:bCs/>
          <w:color w:val="000000"/>
          <w:sz w:val="24"/>
          <w:szCs w:val="24"/>
        </w:rPr>
        <w:t xml:space="preserve"> </w:t>
      </w:r>
      <w:proofErr w:type="spellStart"/>
      <w:r>
        <w:rPr>
          <w:rFonts w:ascii="Arial" w:eastAsia="Times New Roman" w:hAnsi="Arial" w:cs="Arial"/>
          <w:b/>
          <w:bCs/>
          <w:color w:val="000000"/>
          <w:sz w:val="24"/>
          <w:szCs w:val="24"/>
        </w:rPr>
        <w:t>зох</w:t>
      </w:r>
      <w:proofErr w:type="spellEnd"/>
      <w:r>
        <w:rPr>
          <w:rFonts w:ascii="Arial" w:eastAsia="Times New Roman" w:hAnsi="Arial" w:cs="Arial"/>
          <w:b/>
          <w:bCs/>
          <w:color w:val="000000"/>
          <w:sz w:val="24"/>
          <w:szCs w:val="24"/>
          <w:lang w:val="mn-MN"/>
        </w:rPr>
        <w:t>и</w:t>
      </w:r>
      <w:proofErr w:type="spellStart"/>
      <w:r w:rsidR="0066419E" w:rsidRPr="0066419E">
        <w:rPr>
          <w:rFonts w:ascii="Arial" w:eastAsia="Times New Roman" w:hAnsi="Arial" w:cs="Arial"/>
          <w:b/>
          <w:bCs/>
          <w:color w:val="000000"/>
          <w:sz w:val="24"/>
          <w:szCs w:val="24"/>
        </w:rPr>
        <w:t>цуулалтын</w:t>
      </w:r>
      <w:proofErr w:type="spellEnd"/>
      <w:r>
        <w:rPr>
          <w:rFonts w:ascii="Arial" w:eastAsia="Times New Roman" w:hAnsi="Arial" w:cs="Arial"/>
          <w:b/>
          <w:bCs/>
          <w:color w:val="000000"/>
          <w:sz w:val="24"/>
          <w:szCs w:val="24"/>
        </w:rPr>
        <w:t xml:space="preserve"> </w:t>
      </w:r>
      <w:proofErr w:type="spellStart"/>
      <w:r>
        <w:rPr>
          <w:rFonts w:ascii="Arial" w:eastAsia="Times New Roman" w:hAnsi="Arial" w:cs="Arial"/>
          <w:b/>
          <w:bCs/>
          <w:color w:val="000000"/>
          <w:sz w:val="24"/>
          <w:szCs w:val="24"/>
        </w:rPr>
        <w:t>хэрэгжилтий</w:t>
      </w:r>
      <w:proofErr w:type="spellEnd"/>
      <w:r w:rsidR="006C60EE">
        <w:rPr>
          <w:rFonts w:ascii="Arial" w:eastAsia="Times New Roman" w:hAnsi="Arial" w:cs="Arial"/>
          <w:b/>
          <w:bCs/>
          <w:color w:val="000000"/>
          <w:sz w:val="24"/>
          <w:szCs w:val="24"/>
          <w:lang w:val="mn-MN"/>
        </w:rPr>
        <w:t>н</w:t>
      </w:r>
      <w:r>
        <w:rPr>
          <w:rFonts w:ascii="Arial" w:eastAsia="Times New Roman" w:hAnsi="Arial" w:cs="Arial"/>
          <w:b/>
          <w:bCs/>
          <w:color w:val="000000"/>
          <w:sz w:val="24"/>
          <w:szCs w:val="24"/>
        </w:rPr>
        <w:t xml:space="preserve"> </w:t>
      </w:r>
      <w:proofErr w:type="spellStart"/>
      <w:r>
        <w:rPr>
          <w:rFonts w:ascii="Arial" w:eastAsia="Times New Roman" w:hAnsi="Arial" w:cs="Arial"/>
          <w:b/>
          <w:bCs/>
          <w:color w:val="000000"/>
          <w:sz w:val="24"/>
          <w:szCs w:val="24"/>
        </w:rPr>
        <w:t>түвш</w:t>
      </w:r>
      <w:proofErr w:type="spellEnd"/>
      <w:r w:rsidR="006C60EE">
        <w:rPr>
          <w:rFonts w:ascii="Arial" w:eastAsia="Times New Roman" w:hAnsi="Arial" w:cs="Arial"/>
          <w:b/>
          <w:bCs/>
          <w:color w:val="000000"/>
          <w:sz w:val="24"/>
          <w:szCs w:val="24"/>
          <w:lang w:val="mn-MN"/>
        </w:rPr>
        <w:t>ин</w:t>
      </w:r>
      <w:r w:rsidR="0066419E" w:rsidRPr="0066419E">
        <w:rPr>
          <w:rFonts w:ascii="Arial" w:eastAsia="Times New Roman" w:hAnsi="Arial" w:cs="Arial"/>
          <w:b/>
          <w:bCs/>
          <w:color w:val="000000"/>
          <w:sz w:val="24"/>
          <w:szCs w:val="24"/>
        </w:rPr>
        <w:t xml:space="preserve"> </w:t>
      </w:r>
      <w:r w:rsidR="006C60EE">
        <w:rPr>
          <w:rFonts w:ascii="Arial" w:eastAsia="Times New Roman" w:hAnsi="Arial" w:cs="Arial"/>
          <w:b/>
          <w:bCs/>
          <w:color w:val="000000"/>
          <w:sz w:val="24"/>
          <w:szCs w:val="24"/>
          <w:lang w:val="mn-MN"/>
        </w:rPr>
        <w:t>бүрэн хэрэгжсэн байна.</w:t>
      </w:r>
    </w:p>
    <w:p w:rsidR="0066419E" w:rsidRDefault="0066419E" w:rsidP="0066419E">
      <w:pPr>
        <w:spacing w:after="0" w:line="240" w:lineRule="auto"/>
        <w:jc w:val="both"/>
        <w:rPr>
          <w:rFonts w:ascii="Times New Roman" w:eastAsia="Times New Roman" w:hAnsi="Times New Roman" w:cs="Times New Roman"/>
          <w:sz w:val="24"/>
          <w:szCs w:val="24"/>
        </w:rPr>
      </w:pPr>
    </w:p>
    <w:p w:rsidR="0066419E" w:rsidRPr="0066419E" w:rsidRDefault="0066419E" w:rsidP="007B48BE">
      <w:pPr>
        <w:pStyle w:val="ListParagraph"/>
        <w:numPr>
          <w:ilvl w:val="2"/>
          <w:numId w:val="1"/>
        </w:numPr>
        <w:spacing w:after="0" w:line="240" w:lineRule="auto"/>
        <w:jc w:val="both"/>
        <w:rPr>
          <w:rFonts w:ascii="Arial" w:eastAsia="Times New Roman" w:hAnsi="Arial" w:cs="Arial"/>
          <w:color w:val="000000"/>
          <w:sz w:val="24"/>
          <w:szCs w:val="24"/>
          <w:lang w:val="mn-MN"/>
        </w:rPr>
      </w:pPr>
      <w:proofErr w:type="spellStart"/>
      <w:r w:rsidRPr="0066419E">
        <w:rPr>
          <w:rFonts w:ascii="Arial" w:eastAsia="Times New Roman" w:hAnsi="Arial" w:cs="Arial"/>
          <w:b/>
          <w:bCs/>
          <w:color w:val="000000"/>
          <w:sz w:val="24"/>
          <w:szCs w:val="24"/>
        </w:rPr>
        <w:t>Стандартын</w:t>
      </w:r>
      <w:proofErr w:type="spellEnd"/>
      <w:r w:rsidRPr="0066419E">
        <w:rPr>
          <w:rFonts w:ascii="Arial" w:eastAsia="Times New Roman" w:hAnsi="Arial" w:cs="Arial"/>
          <w:b/>
          <w:bCs/>
          <w:color w:val="000000"/>
          <w:sz w:val="24"/>
          <w:szCs w:val="24"/>
        </w:rPr>
        <w:t xml:space="preserve"> </w:t>
      </w:r>
      <w:proofErr w:type="spellStart"/>
      <w:r w:rsidRPr="0066419E">
        <w:rPr>
          <w:rFonts w:ascii="Arial" w:eastAsia="Times New Roman" w:hAnsi="Arial" w:cs="Arial"/>
          <w:b/>
          <w:color w:val="000000"/>
          <w:sz w:val="24"/>
          <w:szCs w:val="24"/>
        </w:rPr>
        <w:t>шинжлэх</w:t>
      </w:r>
      <w:proofErr w:type="spellEnd"/>
      <w:r w:rsidRPr="0066419E">
        <w:rPr>
          <w:rFonts w:ascii="Arial" w:eastAsia="Times New Roman" w:hAnsi="Arial" w:cs="Arial"/>
          <w:b/>
          <w:color w:val="000000"/>
          <w:sz w:val="24"/>
          <w:szCs w:val="24"/>
        </w:rPr>
        <w:t xml:space="preserve"> </w:t>
      </w:r>
      <w:proofErr w:type="spellStart"/>
      <w:r w:rsidRPr="0066419E">
        <w:rPr>
          <w:rFonts w:ascii="Arial" w:eastAsia="Times New Roman" w:hAnsi="Arial" w:cs="Arial"/>
          <w:b/>
          <w:color w:val="000000"/>
          <w:sz w:val="24"/>
          <w:szCs w:val="24"/>
        </w:rPr>
        <w:t>у</w:t>
      </w:r>
      <w:r w:rsidR="00D5080E">
        <w:rPr>
          <w:rFonts w:ascii="Arial" w:eastAsia="Times New Roman" w:hAnsi="Arial" w:cs="Arial"/>
          <w:b/>
          <w:color w:val="000000"/>
          <w:sz w:val="24"/>
          <w:szCs w:val="24"/>
        </w:rPr>
        <w:t>хаан</w:t>
      </w:r>
      <w:proofErr w:type="spellEnd"/>
      <w:r w:rsidR="00D5080E">
        <w:rPr>
          <w:rFonts w:ascii="Arial" w:eastAsia="Times New Roman" w:hAnsi="Arial" w:cs="Arial"/>
          <w:b/>
          <w:color w:val="000000"/>
          <w:sz w:val="24"/>
          <w:szCs w:val="24"/>
        </w:rPr>
        <w:t xml:space="preserve">, </w:t>
      </w:r>
      <w:proofErr w:type="spellStart"/>
      <w:r w:rsidR="00D5080E">
        <w:rPr>
          <w:rFonts w:ascii="Arial" w:eastAsia="Times New Roman" w:hAnsi="Arial" w:cs="Arial"/>
          <w:b/>
          <w:color w:val="000000"/>
          <w:sz w:val="24"/>
          <w:szCs w:val="24"/>
        </w:rPr>
        <w:t>техникийн</w:t>
      </w:r>
      <w:proofErr w:type="spellEnd"/>
      <w:r w:rsidR="00D5080E">
        <w:rPr>
          <w:rFonts w:ascii="Arial" w:eastAsia="Times New Roman" w:hAnsi="Arial" w:cs="Arial"/>
          <w:b/>
          <w:color w:val="000000"/>
          <w:sz w:val="24"/>
          <w:szCs w:val="24"/>
        </w:rPr>
        <w:t xml:space="preserve"> </w:t>
      </w:r>
      <w:proofErr w:type="spellStart"/>
      <w:r w:rsidR="00D5080E">
        <w:rPr>
          <w:rFonts w:ascii="Arial" w:eastAsia="Times New Roman" w:hAnsi="Arial" w:cs="Arial"/>
          <w:b/>
          <w:color w:val="000000"/>
          <w:sz w:val="24"/>
          <w:szCs w:val="24"/>
        </w:rPr>
        <w:t>түвш</w:t>
      </w:r>
      <w:proofErr w:type="spellEnd"/>
      <w:r w:rsidR="009609D5">
        <w:rPr>
          <w:rFonts w:ascii="Arial" w:eastAsia="Times New Roman" w:hAnsi="Arial" w:cs="Arial"/>
          <w:b/>
          <w:color w:val="000000"/>
          <w:sz w:val="24"/>
          <w:szCs w:val="24"/>
          <w:lang w:val="mn-MN"/>
        </w:rPr>
        <w:t>и</w:t>
      </w:r>
      <w:proofErr w:type="spellStart"/>
      <w:r w:rsidRPr="0066419E">
        <w:rPr>
          <w:rFonts w:ascii="Arial" w:eastAsia="Times New Roman" w:hAnsi="Arial" w:cs="Arial"/>
          <w:b/>
          <w:color w:val="000000"/>
          <w:sz w:val="24"/>
          <w:szCs w:val="24"/>
        </w:rPr>
        <w:t>нг</w:t>
      </w:r>
      <w:proofErr w:type="spellEnd"/>
      <w:r w:rsidRPr="0066419E">
        <w:rPr>
          <w:rFonts w:ascii="Arial" w:eastAsia="Times New Roman" w:hAnsi="Arial" w:cs="Arial"/>
          <w:b/>
          <w:color w:val="000000"/>
          <w:sz w:val="24"/>
          <w:szCs w:val="24"/>
        </w:rPr>
        <w:t xml:space="preserve"> </w:t>
      </w:r>
      <w:proofErr w:type="spellStart"/>
      <w:r w:rsidRPr="0066419E">
        <w:rPr>
          <w:rFonts w:ascii="Arial" w:eastAsia="Times New Roman" w:hAnsi="Arial" w:cs="Arial"/>
          <w:b/>
          <w:color w:val="000000"/>
          <w:sz w:val="24"/>
          <w:szCs w:val="24"/>
        </w:rPr>
        <w:t>дээшлүүлэ</w:t>
      </w:r>
      <w:proofErr w:type="spellEnd"/>
      <w:r w:rsidR="00A72D4C">
        <w:rPr>
          <w:rFonts w:ascii="Arial" w:eastAsia="Times New Roman" w:hAnsi="Arial" w:cs="Arial"/>
          <w:b/>
          <w:color w:val="000000"/>
          <w:sz w:val="24"/>
          <w:szCs w:val="24"/>
          <w:lang w:val="mn-MN"/>
        </w:rPr>
        <w:t>х</w:t>
      </w:r>
      <w:r w:rsidR="00A72D4C">
        <w:rPr>
          <w:rFonts w:ascii="Arial" w:eastAsia="Times New Roman" w:hAnsi="Arial" w:cs="Arial"/>
          <w:b/>
          <w:color w:val="000000"/>
          <w:sz w:val="24"/>
          <w:szCs w:val="24"/>
        </w:rPr>
        <w:t>;</w:t>
      </w:r>
    </w:p>
    <w:p w:rsidR="0066419E" w:rsidRPr="0066419E" w:rsidRDefault="0066419E" w:rsidP="0066419E">
      <w:pPr>
        <w:spacing w:after="0" w:line="240" w:lineRule="auto"/>
        <w:jc w:val="both"/>
        <w:rPr>
          <w:rFonts w:ascii="Arial" w:eastAsia="Times New Roman" w:hAnsi="Arial" w:cs="Arial"/>
          <w:color w:val="000000"/>
          <w:sz w:val="24"/>
          <w:szCs w:val="24"/>
          <w:lang w:val="mn-MN"/>
        </w:rPr>
      </w:pPr>
    </w:p>
    <w:p w:rsidR="005518A3" w:rsidRPr="005518A3" w:rsidRDefault="0066419E" w:rsidP="007B48BE">
      <w:pPr>
        <w:pStyle w:val="ListParagraph"/>
        <w:numPr>
          <w:ilvl w:val="3"/>
          <w:numId w:val="1"/>
        </w:numPr>
        <w:spacing w:after="0" w:line="276" w:lineRule="auto"/>
        <w:jc w:val="both"/>
        <w:textAlignment w:val="baseline"/>
        <w:rPr>
          <w:rFonts w:ascii="Arial" w:eastAsia="Times New Roman" w:hAnsi="Arial" w:cs="Arial"/>
          <w:sz w:val="24"/>
          <w:szCs w:val="24"/>
        </w:rPr>
      </w:pPr>
      <w:r w:rsidRPr="005518A3">
        <w:rPr>
          <w:rFonts w:ascii="Arial" w:eastAsia="Times New Roman" w:hAnsi="Arial" w:cs="Arial"/>
          <w:sz w:val="24"/>
          <w:szCs w:val="24"/>
          <w:lang w:val="mn-MN"/>
        </w:rPr>
        <w:t>Стандар</w:t>
      </w:r>
      <w:r w:rsidR="00D5080E">
        <w:rPr>
          <w:rFonts w:ascii="Arial" w:eastAsia="Times New Roman" w:hAnsi="Arial" w:cs="Arial"/>
          <w:sz w:val="24"/>
          <w:szCs w:val="24"/>
          <w:lang w:val="mn-MN"/>
        </w:rPr>
        <w:t>тчилалын төлөвлөгөөний б</w:t>
      </w:r>
      <w:r w:rsidRPr="005518A3">
        <w:rPr>
          <w:rFonts w:ascii="Arial" w:eastAsia="Times New Roman" w:hAnsi="Arial" w:cs="Arial"/>
          <w:sz w:val="24"/>
          <w:szCs w:val="24"/>
          <w:lang w:val="mn-MN"/>
        </w:rPr>
        <w:t>оловсруулалт, хэрэгжүүлэлтэд талуудын оролцоог нэмэгдүүлэх</w:t>
      </w:r>
      <w:r w:rsidRPr="005518A3">
        <w:rPr>
          <w:rFonts w:ascii="Arial" w:eastAsia="Times New Roman" w:hAnsi="Arial" w:cs="Arial"/>
          <w:sz w:val="24"/>
          <w:szCs w:val="24"/>
        </w:rPr>
        <w:t>;</w:t>
      </w:r>
    </w:p>
    <w:p w:rsidR="005518A3" w:rsidRPr="005518A3" w:rsidRDefault="0066419E" w:rsidP="007B48BE">
      <w:pPr>
        <w:pStyle w:val="ListParagraph"/>
        <w:numPr>
          <w:ilvl w:val="3"/>
          <w:numId w:val="1"/>
        </w:numPr>
        <w:spacing w:after="0" w:line="276" w:lineRule="auto"/>
        <w:jc w:val="both"/>
        <w:textAlignment w:val="baseline"/>
        <w:rPr>
          <w:rFonts w:ascii="Arial" w:eastAsia="Times New Roman" w:hAnsi="Arial" w:cs="Arial"/>
          <w:sz w:val="24"/>
          <w:szCs w:val="24"/>
        </w:rPr>
      </w:pPr>
      <w:proofErr w:type="spellStart"/>
      <w:r w:rsidRPr="005518A3">
        <w:rPr>
          <w:rFonts w:ascii="Arial" w:eastAsia="Times New Roman" w:hAnsi="Arial" w:cs="Arial"/>
          <w:sz w:val="24"/>
          <w:szCs w:val="24"/>
        </w:rPr>
        <w:t>Стандартын</w:t>
      </w:r>
      <w:proofErr w:type="spellEnd"/>
      <w:r w:rsidRPr="005518A3">
        <w:rPr>
          <w:rFonts w:ascii="Arial" w:eastAsia="Times New Roman" w:hAnsi="Arial" w:cs="Arial"/>
          <w:sz w:val="24"/>
          <w:szCs w:val="24"/>
        </w:rPr>
        <w:t xml:space="preserve"> </w:t>
      </w:r>
      <w:proofErr w:type="spellStart"/>
      <w:r w:rsidRPr="005518A3">
        <w:rPr>
          <w:rFonts w:ascii="Arial" w:eastAsia="Times New Roman" w:hAnsi="Arial" w:cs="Arial"/>
          <w:sz w:val="24"/>
          <w:szCs w:val="24"/>
        </w:rPr>
        <w:t>үзлэг</w:t>
      </w:r>
      <w:proofErr w:type="spellEnd"/>
      <w:r w:rsidRPr="005518A3">
        <w:rPr>
          <w:rFonts w:ascii="Arial" w:eastAsia="Times New Roman" w:hAnsi="Arial" w:cs="Arial"/>
          <w:sz w:val="24"/>
          <w:szCs w:val="24"/>
        </w:rPr>
        <w:t xml:space="preserve"> </w:t>
      </w:r>
      <w:proofErr w:type="spellStart"/>
      <w:r w:rsidRPr="005518A3">
        <w:rPr>
          <w:rFonts w:ascii="Arial" w:eastAsia="Times New Roman" w:hAnsi="Arial" w:cs="Arial"/>
          <w:sz w:val="24"/>
          <w:szCs w:val="24"/>
        </w:rPr>
        <w:t>хийж</w:t>
      </w:r>
      <w:proofErr w:type="spellEnd"/>
      <w:r w:rsidRPr="005518A3">
        <w:rPr>
          <w:rFonts w:ascii="Arial" w:eastAsia="Times New Roman" w:hAnsi="Arial" w:cs="Arial"/>
          <w:sz w:val="24"/>
          <w:szCs w:val="24"/>
        </w:rPr>
        <w:t xml:space="preserve"> </w:t>
      </w:r>
      <w:proofErr w:type="spellStart"/>
      <w:r w:rsidRPr="005518A3">
        <w:rPr>
          <w:rFonts w:ascii="Arial" w:eastAsia="Times New Roman" w:hAnsi="Arial" w:cs="Arial"/>
          <w:sz w:val="24"/>
          <w:szCs w:val="24"/>
        </w:rPr>
        <w:t>стандарт</w:t>
      </w:r>
      <w:proofErr w:type="spellEnd"/>
      <w:r w:rsidRPr="005518A3">
        <w:rPr>
          <w:rFonts w:ascii="Arial" w:eastAsia="Times New Roman" w:hAnsi="Arial" w:cs="Arial"/>
          <w:sz w:val="24"/>
          <w:szCs w:val="24"/>
        </w:rPr>
        <w:t xml:space="preserve"> </w:t>
      </w:r>
      <w:proofErr w:type="spellStart"/>
      <w:r w:rsidRPr="005518A3">
        <w:rPr>
          <w:rFonts w:ascii="Arial" w:eastAsia="Times New Roman" w:hAnsi="Arial" w:cs="Arial"/>
          <w:sz w:val="24"/>
          <w:szCs w:val="24"/>
        </w:rPr>
        <w:t>боловсруулах</w:t>
      </w:r>
      <w:proofErr w:type="spellEnd"/>
      <w:r w:rsidRPr="005518A3">
        <w:rPr>
          <w:rFonts w:ascii="Arial" w:eastAsia="Times New Roman" w:hAnsi="Arial" w:cs="Arial"/>
          <w:sz w:val="24"/>
          <w:szCs w:val="24"/>
        </w:rPr>
        <w:t xml:space="preserve">, </w:t>
      </w:r>
      <w:proofErr w:type="spellStart"/>
      <w:r w:rsidRPr="005518A3">
        <w:rPr>
          <w:rFonts w:ascii="Arial" w:eastAsia="Times New Roman" w:hAnsi="Arial" w:cs="Arial"/>
          <w:sz w:val="24"/>
          <w:szCs w:val="24"/>
        </w:rPr>
        <w:t>дахин</w:t>
      </w:r>
      <w:proofErr w:type="spellEnd"/>
      <w:r w:rsidRPr="005518A3">
        <w:rPr>
          <w:rFonts w:ascii="Arial" w:eastAsia="Times New Roman" w:hAnsi="Arial" w:cs="Arial"/>
          <w:sz w:val="24"/>
          <w:szCs w:val="24"/>
        </w:rPr>
        <w:t xml:space="preserve"> </w:t>
      </w:r>
      <w:proofErr w:type="spellStart"/>
      <w:r w:rsidRPr="005518A3">
        <w:rPr>
          <w:rFonts w:ascii="Arial" w:eastAsia="Times New Roman" w:hAnsi="Arial" w:cs="Arial"/>
          <w:sz w:val="24"/>
          <w:szCs w:val="24"/>
        </w:rPr>
        <w:t>хянах</w:t>
      </w:r>
      <w:proofErr w:type="spellEnd"/>
      <w:r w:rsidRPr="005518A3">
        <w:rPr>
          <w:rFonts w:ascii="Arial" w:eastAsia="Times New Roman" w:hAnsi="Arial" w:cs="Arial"/>
          <w:sz w:val="24"/>
          <w:szCs w:val="24"/>
        </w:rPr>
        <w:t xml:space="preserve">, </w:t>
      </w:r>
      <w:proofErr w:type="spellStart"/>
      <w:r w:rsidRPr="005518A3">
        <w:rPr>
          <w:rFonts w:ascii="Arial" w:eastAsia="Times New Roman" w:hAnsi="Arial" w:cs="Arial"/>
          <w:sz w:val="24"/>
          <w:szCs w:val="24"/>
        </w:rPr>
        <w:t>хүчингүй</w:t>
      </w:r>
      <w:proofErr w:type="spellEnd"/>
      <w:r w:rsidRPr="005518A3">
        <w:rPr>
          <w:rFonts w:ascii="Arial" w:eastAsia="Times New Roman" w:hAnsi="Arial" w:cs="Arial"/>
          <w:sz w:val="24"/>
          <w:szCs w:val="24"/>
        </w:rPr>
        <w:t xml:space="preserve"> </w:t>
      </w:r>
      <w:proofErr w:type="spellStart"/>
      <w:r w:rsidRPr="005518A3">
        <w:rPr>
          <w:rFonts w:ascii="Arial" w:eastAsia="Times New Roman" w:hAnsi="Arial" w:cs="Arial"/>
          <w:sz w:val="24"/>
          <w:szCs w:val="24"/>
        </w:rPr>
        <w:t>болгох</w:t>
      </w:r>
      <w:proofErr w:type="spellEnd"/>
      <w:r w:rsidRPr="005518A3">
        <w:rPr>
          <w:rFonts w:ascii="Arial" w:eastAsia="Times New Roman" w:hAnsi="Arial" w:cs="Arial"/>
          <w:sz w:val="24"/>
          <w:szCs w:val="24"/>
        </w:rPr>
        <w:t xml:space="preserve"> </w:t>
      </w:r>
      <w:proofErr w:type="spellStart"/>
      <w:r w:rsidRPr="005518A3">
        <w:rPr>
          <w:rFonts w:ascii="Arial" w:eastAsia="Times New Roman" w:hAnsi="Arial" w:cs="Arial"/>
          <w:sz w:val="24"/>
          <w:szCs w:val="24"/>
        </w:rPr>
        <w:t>ажлыг</w:t>
      </w:r>
      <w:proofErr w:type="spellEnd"/>
      <w:r w:rsidRPr="005518A3">
        <w:rPr>
          <w:rFonts w:ascii="Arial" w:eastAsia="Times New Roman" w:hAnsi="Arial" w:cs="Arial"/>
          <w:sz w:val="24"/>
          <w:szCs w:val="24"/>
        </w:rPr>
        <w:t xml:space="preserve"> </w:t>
      </w:r>
      <w:proofErr w:type="spellStart"/>
      <w:r w:rsidRPr="005518A3">
        <w:rPr>
          <w:rFonts w:ascii="Arial" w:eastAsia="Times New Roman" w:hAnsi="Arial" w:cs="Arial"/>
          <w:sz w:val="24"/>
          <w:szCs w:val="24"/>
        </w:rPr>
        <w:t>чанарын</w:t>
      </w:r>
      <w:proofErr w:type="spellEnd"/>
      <w:r w:rsidRPr="005518A3">
        <w:rPr>
          <w:rFonts w:ascii="Arial" w:eastAsia="Times New Roman" w:hAnsi="Arial" w:cs="Arial"/>
          <w:sz w:val="24"/>
          <w:szCs w:val="24"/>
        </w:rPr>
        <w:t xml:space="preserve"> </w:t>
      </w:r>
      <w:proofErr w:type="spellStart"/>
      <w:r w:rsidR="005518A3" w:rsidRPr="005518A3">
        <w:rPr>
          <w:rFonts w:ascii="Arial" w:eastAsia="Times New Roman" w:hAnsi="Arial" w:cs="Arial"/>
          <w:sz w:val="24"/>
          <w:szCs w:val="24"/>
        </w:rPr>
        <w:t>өндөр</w:t>
      </w:r>
      <w:proofErr w:type="spellEnd"/>
      <w:r w:rsidR="005518A3" w:rsidRPr="005518A3">
        <w:rPr>
          <w:rFonts w:ascii="Arial" w:eastAsia="Times New Roman" w:hAnsi="Arial" w:cs="Arial"/>
          <w:sz w:val="24"/>
          <w:szCs w:val="24"/>
        </w:rPr>
        <w:t xml:space="preserve"> </w:t>
      </w:r>
      <w:proofErr w:type="spellStart"/>
      <w:r w:rsidR="005518A3" w:rsidRPr="005518A3">
        <w:rPr>
          <w:rFonts w:ascii="Arial" w:eastAsia="Times New Roman" w:hAnsi="Arial" w:cs="Arial"/>
          <w:sz w:val="24"/>
          <w:szCs w:val="24"/>
        </w:rPr>
        <w:t>түвшинд</w:t>
      </w:r>
      <w:proofErr w:type="spellEnd"/>
      <w:r w:rsidR="005518A3" w:rsidRPr="005518A3">
        <w:rPr>
          <w:rFonts w:ascii="Arial" w:eastAsia="Times New Roman" w:hAnsi="Arial" w:cs="Arial"/>
          <w:sz w:val="24"/>
          <w:szCs w:val="24"/>
        </w:rPr>
        <w:t xml:space="preserve"> </w:t>
      </w:r>
      <w:proofErr w:type="spellStart"/>
      <w:r w:rsidR="005518A3" w:rsidRPr="005518A3">
        <w:rPr>
          <w:rFonts w:ascii="Arial" w:eastAsia="Times New Roman" w:hAnsi="Arial" w:cs="Arial"/>
          <w:sz w:val="24"/>
          <w:szCs w:val="24"/>
        </w:rPr>
        <w:t>зохион</w:t>
      </w:r>
      <w:proofErr w:type="spellEnd"/>
      <w:r w:rsidR="005518A3" w:rsidRPr="005518A3">
        <w:rPr>
          <w:rFonts w:ascii="Arial" w:eastAsia="Times New Roman" w:hAnsi="Arial" w:cs="Arial"/>
          <w:sz w:val="24"/>
          <w:szCs w:val="24"/>
        </w:rPr>
        <w:t xml:space="preserve"> </w:t>
      </w:r>
      <w:proofErr w:type="spellStart"/>
      <w:r w:rsidR="005518A3" w:rsidRPr="005518A3">
        <w:rPr>
          <w:rFonts w:ascii="Arial" w:eastAsia="Times New Roman" w:hAnsi="Arial" w:cs="Arial"/>
          <w:sz w:val="24"/>
          <w:szCs w:val="24"/>
        </w:rPr>
        <w:t>байгуулах</w:t>
      </w:r>
      <w:proofErr w:type="spellEnd"/>
      <w:r w:rsidR="005518A3" w:rsidRPr="005518A3">
        <w:rPr>
          <w:rFonts w:ascii="Arial" w:eastAsia="Times New Roman" w:hAnsi="Arial" w:cs="Arial"/>
          <w:sz w:val="24"/>
          <w:szCs w:val="24"/>
        </w:rPr>
        <w:t>;</w:t>
      </w:r>
    </w:p>
    <w:p w:rsidR="005518A3" w:rsidRPr="005518A3" w:rsidRDefault="0066419E" w:rsidP="007B48BE">
      <w:pPr>
        <w:pStyle w:val="ListParagraph"/>
        <w:numPr>
          <w:ilvl w:val="3"/>
          <w:numId w:val="1"/>
        </w:numPr>
        <w:spacing w:after="0" w:line="276" w:lineRule="auto"/>
        <w:jc w:val="both"/>
        <w:textAlignment w:val="baseline"/>
        <w:rPr>
          <w:rFonts w:ascii="Arial" w:eastAsia="Times New Roman" w:hAnsi="Arial" w:cs="Arial"/>
          <w:sz w:val="24"/>
          <w:szCs w:val="24"/>
        </w:rPr>
      </w:pPr>
      <w:proofErr w:type="spellStart"/>
      <w:r w:rsidRPr="005518A3">
        <w:rPr>
          <w:rFonts w:ascii="Arial" w:eastAsia="Times New Roman" w:hAnsi="Arial" w:cs="Arial"/>
          <w:sz w:val="24"/>
          <w:szCs w:val="24"/>
        </w:rPr>
        <w:t>Олон</w:t>
      </w:r>
      <w:proofErr w:type="spellEnd"/>
      <w:r w:rsidRPr="005518A3">
        <w:rPr>
          <w:rFonts w:ascii="Arial" w:eastAsia="Times New Roman" w:hAnsi="Arial" w:cs="Arial"/>
          <w:sz w:val="24"/>
          <w:szCs w:val="24"/>
        </w:rPr>
        <w:t xml:space="preserve"> </w:t>
      </w:r>
      <w:r w:rsidR="00ED2034">
        <w:rPr>
          <w:rFonts w:ascii="Arial" w:eastAsia="Times New Roman" w:hAnsi="Arial" w:cs="Arial"/>
          <w:sz w:val="24"/>
          <w:szCs w:val="24"/>
          <w:lang w:val="mn-MN"/>
        </w:rPr>
        <w:t>У</w:t>
      </w:r>
      <w:proofErr w:type="spellStart"/>
      <w:r w:rsidRPr="005518A3">
        <w:rPr>
          <w:rFonts w:ascii="Arial" w:eastAsia="Times New Roman" w:hAnsi="Arial" w:cs="Arial"/>
          <w:sz w:val="24"/>
          <w:szCs w:val="24"/>
        </w:rPr>
        <w:t>лс</w:t>
      </w:r>
      <w:proofErr w:type="spellEnd"/>
      <w:r w:rsidRPr="005518A3">
        <w:rPr>
          <w:rFonts w:ascii="Arial" w:eastAsia="Times New Roman" w:hAnsi="Arial" w:cs="Arial"/>
          <w:sz w:val="24"/>
          <w:szCs w:val="24"/>
        </w:rPr>
        <w:t xml:space="preserve"> </w:t>
      </w:r>
      <w:proofErr w:type="spellStart"/>
      <w:r w:rsidRPr="005518A3">
        <w:rPr>
          <w:rFonts w:ascii="Arial" w:eastAsia="Times New Roman" w:hAnsi="Arial" w:cs="Arial"/>
          <w:sz w:val="24"/>
          <w:szCs w:val="24"/>
        </w:rPr>
        <w:t>болон</w:t>
      </w:r>
      <w:proofErr w:type="spellEnd"/>
      <w:r w:rsidRPr="005518A3">
        <w:rPr>
          <w:rFonts w:ascii="Arial" w:eastAsia="Times New Roman" w:hAnsi="Arial" w:cs="Arial"/>
          <w:sz w:val="24"/>
          <w:szCs w:val="24"/>
        </w:rPr>
        <w:t xml:space="preserve"> </w:t>
      </w:r>
      <w:proofErr w:type="spellStart"/>
      <w:r w:rsidRPr="005518A3">
        <w:rPr>
          <w:rFonts w:ascii="Arial" w:eastAsia="Times New Roman" w:hAnsi="Arial" w:cs="Arial"/>
          <w:sz w:val="24"/>
          <w:szCs w:val="24"/>
        </w:rPr>
        <w:t>гадаад</w:t>
      </w:r>
      <w:proofErr w:type="spellEnd"/>
      <w:r w:rsidRPr="005518A3">
        <w:rPr>
          <w:rFonts w:ascii="Arial" w:eastAsia="Times New Roman" w:hAnsi="Arial" w:cs="Arial"/>
          <w:sz w:val="24"/>
          <w:szCs w:val="24"/>
        </w:rPr>
        <w:t xml:space="preserve"> </w:t>
      </w:r>
      <w:proofErr w:type="spellStart"/>
      <w:r w:rsidRPr="005518A3">
        <w:rPr>
          <w:rFonts w:ascii="Arial" w:eastAsia="Times New Roman" w:hAnsi="Arial" w:cs="Arial"/>
          <w:sz w:val="24"/>
          <w:szCs w:val="24"/>
        </w:rPr>
        <w:t>орны</w:t>
      </w:r>
      <w:proofErr w:type="spellEnd"/>
      <w:r w:rsidRPr="005518A3">
        <w:rPr>
          <w:rFonts w:ascii="Arial" w:eastAsia="Times New Roman" w:hAnsi="Arial" w:cs="Arial"/>
          <w:sz w:val="24"/>
          <w:szCs w:val="24"/>
        </w:rPr>
        <w:t xml:space="preserve"> </w:t>
      </w:r>
      <w:proofErr w:type="spellStart"/>
      <w:r w:rsidRPr="005518A3">
        <w:rPr>
          <w:rFonts w:ascii="Arial" w:eastAsia="Times New Roman" w:hAnsi="Arial" w:cs="Arial"/>
          <w:sz w:val="24"/>
          <w:szCs w:val="24"/>
        </w:rPr>
        <w:t>стандарт</w:t>
      </w:r>
      <w:r w:rsidR="005518A3" w:rsidRPr="005518A3">
        <w:rPr>
          <w:rFonts w:ascii="Arial" w:eastAsia="Times New Roman" w:hAnsi="Arial" w:cs="Arial"/>
          <w:sz w:val="24"/>
          <w:szCs w:val="24"/>
        </w:rPr>
        <w:t>ыг</w:t>
      </w:r>
      <w:proofErr w:type="spellEnd"/>
      <w:r w:rsidR="005518A3" w:rsidRPr="005518A3">
        <w:rPr>
          <w:rFonts w:ascii="Arial" w:eastAsia="Times New Roman" w:hAnsi="Arial" w:cs="Arial"/>
          <w:sz w:val="24"/>
          <w:szCs w:val="24"/>
        </w:rPr>
        <w:t xml:space="preserve"> </w:t>
      </w:r>
      <w:proofErr w:type="spellStart"/>
      <w:r w:rsidR="005518A3" w:rsidRPr="005518A3">
        <w:rPr>
          <w:rFonts w:ascii="Arial" w:eastAsia="Times New Roman" w:hAnsi="Arial" w:cs="Arial"/>
          <w:sz w:val="24"/>
          <w:szCs w:val="24"/>
        </w:rPr>
        <w:t>үндэсний</w:t>
      </w:r>
      <w:proofErr w:type="spellEnd"/>
      <w:r w:rsidR="005518A3" w:rsidRPr="005518A3">
        <w:rPr>
          <w:rFonts w:ascii="Arial" w:eastAsia="Times New Roman" w:hAnsi="Arial" w:cs="Arial"/>
          <w:sz w:val="24"/>
          <w:szCs w:val="24"/>
        </w:rPr>
        <w:t xml:space="preserve"> </w:t>
      </w:r>
      <w:proofErr w:type="spellStart"/>
      <w:r w:rsidR="005518A3" w:rsidRPr="005518A3">
        <w:rPr>
          <w:rFonts w:ascii="Arial" w:eastAsia="Times New Roman" w:hAnsi="Arial" w:cs="Arial"/>
          <w:sz w:val="24"/>
          <w:szCs w:val="24"/>
        </w:rPr>
        <w:t>болгон</w:t>
      </w:r>
      <w:proofErr w:type="spellEnd"/>
      <w:r w:rsidR="005518A3" w:rsidRPr="005518A3">
        <w:rPr>
          <w:rFonts w:ascii="Arial" w:eastAsia="Times New Roman" w:hAnsi="Arial" w:cs="Arial"/>
          <w:sz w:val="24"/>
          <w:szCs w:val="24"/>
        </w:rPr>
        <w:t xml:space="preserve"> </w:t>
      </w:r>
      <w:proofErr w:type="spellStart"/>
      <w:r w:rsidR="005518A3" w:rsidRPr="005518A3">
        <w:rPr>
          <w:rFonts w:ascii="Arial" w:eastAsia="Times New Roman" w:hAnsi="Arial" w:cs="Arial"/>
          <w:sz w:val="24"/>
          <w:szCs w:val="24"/>
        </w:rPr>
        <w:t>нутагшуулах</w:t>
      </w:r>
      <w:proofErr w:type="spellEnd"/>
      <w:r w:rsidR="005518A3" w:rsidRPr="005518A3">
        <w:rPr>
          <w:rFonts w:ascii="Arial" w:eastAsia="Times New Roman" w:hAnsi="Arial" w:cs="Arial"/>
          <w:sz w:val="24"/>
          <w:szCs w:val="24"/>
        </w:rPr>
        <w:t>;</w:t>
      </w:r>
    </w:p>
    <w:p w:rsidR="005518A3" w:rsidRPr="005518A3" w:rsidRDefault="005518A3" w:rsidP="005518A3">
      <w:pPr>
        <w:pStyle w:val="ListParagraph"/>
        <w:spacing w:after="0" w:line="240" w:lineRule="auto"/>
        <w:ind w:left="1080"/>
        <w:jc w:val="both"/>
        <w:textAlignment w:val="baseline"/>
        <w:rPr>
          <w:rFonts w:ascii="Arial" w:eastAsia="Times New Roman" w:hAnsi="Arial" w:cs="Arial"/>
          <w:color w:val="000000"/>
          <w:sz w:val="24"/>
          <w:szCs w:val="24"/>
        </w:rPr>
      </w:pPr>
    </w:p>
    <w:p w:rsidR="0066419E" w:rsidRPr="005518A3" w:rsidRDefault="0066419E" w:rsidP="007B48BE">
      <w:pPr>
        <w:pStyle w:val="ListParagraph"/>
        <w:numPr>
          <w:ilvl w:val="2"/>
          <w:numId w:val="1"/>
        </w:numPr>
        <w:spacing w:after="0" w:line="240" w:lineRule="auto"/>
        <w:jc w:val="both"/>
        <w:textAlignment w:val="baseline"/>
        <w:rPr>
          <w:rFonts w:ascii="Arial" w:eastAsia="Times New Roman" w:hAnsi="Arial" w:cs="Arial"/>
          <w:color w:val="000000"/>
          <w:sz w:val="24"/>
          <w:szCs w:val="24"/>
        </w:rPr>
      </w:pPr>
      <w:r w:rsidRPr="005518A3">
        <w:rPr>
          <w:rFonts w:ascii="Arial" w:eastAsia="Times New Roman" w:hAnsi="Arial" w:cs="Arial"/>
          <w:b/>
          <w:bCs/>
          <w:color w:val="000000"/>
          <w:sz w:val="24"/>
          <w:szCs w:val="24"/>
          <w:lang w:val="mn-MN"/>
        </w:rPr>
        <w:t>Стандартын хэрэгжилт</w:t>
      </w:r>
      <w:r w:rsidR="006C60EE">
        <w:rPr>
          <w:rFonts w:ascii="Arial" w:eastAsia="Times New Roman" w:hAnsi="Arial" w:cs="Arial"/>
          <w:b/>
          <w:bCs/>
          <w:color w:val="000000"/>
          <w:sz w:val="24"/>
          <w:szCs w:val="24"/>
          <w:lang w:val="mn-MN"/>
        </w:rPr>
        <w:t xml:space="preserve">ийг бүрэн </w:t>
      </w:r>
      <w:r w:rsidRPr="005518A3">
        <w:rPr>
          <w:rFonts w:ascii="Arial" w:eastAsia="Times New Roman" w:hAnsi="Arial" w:cs="Arial"/>
          <w:b/>
          <w:bCs/>
          <w:color w:val="000000"/>
          <w:sz w:val="24"/>
          <w:szCs w:val="24"/>
          <w:lang w:val="mn-MN"/>
        </w:rPr>
        <w:t>хангуула</w:t>
      </w:r>
      <w:r w:rsidR="00A72D4C">
        <w:rPr>
          <w:rFonts w:ascii="Arial" w:eastAsia="Times New Roman" w:hAnsi="Arial" w:cs="Arial"/>
          <w:b/>
          <w:bCs/>
          <w:color w:val="000000"/>
          <w:sz w:val="24"/>
          <w:szCs w:val="24"/>
          <w:lang w:val="mn-MN"/>
        </w:rPr>
        <w:t>х</w:t>
      </w:r>
      <w:r w:rsidR="00A72D4C">
        <w:rPr>
          <w:rFonts w:ascii="Arial" w:eastAsia="Times New Roman" w:hAnsi="Arial" w:cs="Arial"/>
          <w:b/>
          <w:bCs/>
          <w:color w:val="000000"/>
          <w:sz w:val="24"/>
          <w:szCs w:val="24"/>
        </w:rPr>
        <w:t>;</w:t>
      </w:r>
    </w:p>
    <w:p w:rsidR="00D5080E" w:rsidRDefault="00D5080E" w:rsidP="00D5080E">
      <w:pPr>
        <w:spacing w:after="0" w:line="240" w:lineRule="auto"/>
        <w:jc w:val="both"/>
        <w:textAlignment w:val="baseline"/>
        <w:rPr>
          <w:rFonts w:ascii="Arial" w:eastAsia="Times New Roman" w:hAnsi="Arial" w:cs="Arial"/>
          <w:color w:val="000000"/>
          <w:sz w:val="24"/>
          <w:szCs w:val="24"/>
          <w:shd w:val="clear" w:color="auto" w:fill="FFFF00"/>
        </w:rPr>
      </w:pPr>
    </w:p>
    <w:p w:rsidR="005A6FC4" w:rsidRPr="005A6FC4" w:rsidRDefault="005A6FC4" w:rsidP="007B48BE">
      <w:pPr>
        <w:pStyle w:val="ListParagraph"/>
        <w:numPr>
          <w:ilvl w:val="3"/>
          <w:numId w:val="1"/>
        </w:numPr>
        <w:spacing w:after="0" w:line="276" w:lineRule="auto"/>
        <w:jc w:val="both"/>
        <w:textAlignment w:val="baseline"/>
        <w:rPr>
          <w:rFonts w:ascii="Arial" w:eastAsia="Times New Roman" w:hAnsi="Arial" w:cs="Arial"/>
          <w:sz w:val="24"/>
          <w:szCs w:val="24"/>
        </w:rPr>
      </w:pPr>
      <w:r>
        <w:rPr>
          <w:rFonts w:ascii="Arial" w:eastAsia="Times New Roman" w:hAnsi="Arial" w:cs="Arial"/>
          <w:sz w:val="24"/>
          <w:szCs w:val="24"/>
          <w:lang w:val="mn-MN"/>
        </w:rPr>
        <w:t>Стандартыг хэрэгжүүлэхэд байгууллага, аж ахуйн нэгж, иргэдэд мэргэжил арга зүйн туслалцаа үзүүлэх</w:t>
      </w:r>
      <w:r>
        <w:rPr>
          <w:rFonts w:ascii="Arial" w:eastAsia="Times New Roman" w:hAnsi="Arial" w:cs="Arial"/>
          <w:sz w:val="24"/>
          <w:szCs w:val="24"/>
        </w:rPr>
        <w:t>;</w:t>
      </w:r>
    </w:p>
    <w:p w:rsidR="00D5080E" w:rsidRDefault="0066419E" w:rsidP="007B48BE">
      <w:pPr>
        <w:pStyle w:val="ListParagraph"/>
        <w:numPr>
          <w:ilvl w:val="3"/>
          <w:numId w:val="1"/>
        </w:numPr>
        <w:spacing w:after="0" w:line="276" w:lineRule="auto"/>
        <w:jc w:val="both"/>
        <w:textAlignment w:val="baseline"/>
        <w:rPr>
          <w:rFonts w:ascii="Arial" w:eastAsia="Times New Roman" w:hAnsi="Arial" w:cs="Arial"/>
          <w:sz w:val="24"/>
          <w:szCs w:val="24"/>
        </w:rPr>
      </w:pPr>
      <w:proofErr w:type="spellStart"/>
      <w:r w:rsidRPr="005A6FC4">
        <w:rPr>
          <w:rFonts w:ascii="Arial" w:eastAsia="Times New Roman" w:hAnsi="Arial" w:cs="Arial"/>
          <w:sz w:val="24"/>
          <w:szCs w:val="24"/>
        </w:rPr>
        <w:t>Чанарын</w:t>
      </w:r>
      <w:proofErr w:type="spellEnd"/>
      <w:r w:rsidRPr="005A6FC4">
        <w:rPr>
          <w:rFonts w:ascii="Arial" w:eastAsia="Times New Roman" w:hAnsi="Arial" w:cs="Arial"/>
          <w:sz w:val="24"/>
          <w:szCs w:val="24"/>
        </w:rPr>
        <w:t xml:space="preserve"> </w:t>
      </w:r>
      <w:proofErr w:type="spellStart"/>
      <w:r w:rsidRPr="005A6FC4">
        <w:rPr>
          <w:rFonts w:ascii="Arial" w:eastAsia="Times New Roman" w:hAnsi="Arial" w:cs="Arial"/>
          <w:sz w:val="24"/>
          <w:szCs w:val="24"/>
        </w:rPr>
        <w:t>дэд</w:t>
      </w:r>
      <w:proofErr w:type="spellEnd"/>
      <w:r w:rsidRPr="005A6FC4">
        <w:rPr>
          <w:rFonts w:ascii="Arial" w:eastAsia="Times New Roman" w:hAnsi="Arial" w:cs="Arial"/>
          <w:sz w:val="24"/>
          <w:szCs w:val="24"/>
        </w:rPr>
        <w:t xml:space="preserve"> бүтцийн </w:t>
      </w:r>
      <w:proofErr w:type="spellStart"/>
      <w:r w:rsidRPr="005A6FC4">
        <w:rPr>
          <w:rFonts w:ascii="Arial" w:eastAsia="Times New Roman" w:hAnsi="Arial" w:cs="Arial"/>
          <w:sz w:val="24"/>
          <w:szCs w:val="24"/>
        </w:rPr>
        <w:t>талаар</w:t>
      </w:r>
      <w:proofErr w:type="spellEnd"/>
      <w:r w:rsidRPr="005A6FC4">
        <w:rPr>
          <w:rFonts w:ascii="Arial" w:eastAsia="Times New Roman" w:hAnsi="Arial" w:cs="Arial"/>
          <w:sz w:val="24"/>
          <w:szCs w:val="24"/>
        </w:rPr>
        <w:t xml:space="preserve"> </w:t>
      </w:r>
      <w:proofErr w:type="spellStart"/>
      <w:r w:rsidRPr="005A6FC4">
        <w:rPr>
          <w:rFonts w:ascii="Arial" w:eastAsia="Times New Roman" w:hAnsi="Arial" w:cs="Arial"/>
          <w:sz w:val="24"/>
          <w:szCs w:val="24"/>
        </w:rPr>
        <w:t>мэдээлэл</w:t>
      </w:r>
      <w:proofErr w:type="spellEnd"/>
      <w:r w:rsidRPr="005A6FC4">
        <w:rPr>
          <w:rFonts w:ascii="Arial" w:eastAsia="Times New Roman" w:hAnsi="Arial" w:cs="Arial"/>
          <w:sz w:val="24"/>
          <w:szCs w:val="24"/>
        </w:rPr>
        <w:t xml:space="preserve">, </w:t>
      </w:r>
      <w:proofErr w:type="spellStart"/>
      <w:r w:rsidRPr="005A6FC4">
        <w:rPr>
          <w:rFonts w:ascii="Arial" w:eastAsia="Times New Roman" w:hAnsi="Arial" w:cs="Arial"/>
          <w:sz w:val="24"/>
          <w:szCs w:val="24"/>
        </w:rPr>
        <w:t>сурталчилгааны</w:t>
      </w:r>
      <w:proofErr w:type="spellEnd"/>
      <w:r w:rsidRPr="005A6FC4">
        <w:rPr>
          <w:rFonts w:ascii="Arial" w:eastAsia="Times New Roman" w:hAnsi="Arial" w:cs="Arial"/>
          <w:sz w:val="24"/>
          <w:szCs w:val="24"/>
        </w:rPr>
        <w:t xml:space="preserve"> </w:t>
      </w:r>
      <w:proofErr w:type="spellStart"/>
      <w:r w:rsidRPr="005A6FC4">
        <w:rPr>
          <w:rFonts w:ascii="Arial" w:eastAsia="Times New Roman" w:hAnsi="Arial" w:cs="Arial"/>
          <w:sz w:val="24"/>
          <w:szCs w:val="24"/>
        </w:rPr>
        <w:t>ажлыг</w:t>
      </w:r>
      <w:proofErr w:type="spellEnd"/>
      <w:r w:rsidRPr="005A6FC4">
        <w:rPr>
          <w:rFonts w:ascii="Arial" w:eastAsia="Times New Roman" w:hAnsi="Arial" w:cs="Arial"/>
          <w:sz w:val="24"/>
          <w:szCs w:val="24"/>
        </w:rPr>
        <w:t xml:space="preserve"> </w:t>
      </w:r>
      <w:proofErr w:type="spellStart"/>
      <w:r w:rsidRPr="005A6FC4">
        <w:rPr>
          <w:rFonts w:ascii="Arial" w:eastAsia="Times New Roman" w:hAnsi="Arial" w:cs="Arial"/>
          <w:sz w:val="24"/>
          <w:szCs w:val="24"/>
        </w:rPr>
        <w:t>өрнүүлж</w:t>
      </w:r>
      <w:proofErr w:type="spellEnd"/>
      <w:r w:rsidRPr="005A6FC4">
        <w:rPr>
          <w:rFonts w:ascii="Arial" w:eastAsia="Times New Roman" w:hAnsi="Arial" w:cs="Arial"/>
          <w:sz w:val="24"/>
          <w:szCs w:val="24"/>
        </w:rPr>
        <w:t xml:space="preserve">, </w:t>
      </w:r>
      <w:proofErr w:type="spellStart"/>
      <w:r w:rsidRPr="005A6FC4">
        <w:rPr>
          <w:rFonts w:ascii="Arial" w:eastAsia="Times New Roman" w:hAnsi="Arial" w:cs="Arial"/>
          <w:sz w:val="24"/>
          <w:szCs w:val="24"/>
        </w:rPr>
        <w:t>олон</w:t>
      </w:r>
      <w:proofErr w:type="spellEnd"/>
      <w:r w:rsidRPr="005A6FC4">
        <w:rPr>
          <w:rFonts w:ascii="Arial" w:eastAsia="Times New Roman" w:hAnsi="Arial" w:cs="Arial"/>
          <w:sz w:val="24"/>
          <w:szCs w:val="24"/>
        </w:rPr>
        <w:t xml:space="preserve"> </w:t>
      </w:r>
      <w:proofErr w:type="spellStart"/>
      <w:r w:rsidRPr="005A6FC4">
        <w:rPr>
          <w:rFonts w:ascii="Arial" w:eastAsia="Times New Roman" w:hAnsi="Arial" w:cs="Arial"/>
          <w:sz w:val="24"/>
          <w:szCs w:val="24"/>
        </w:rPr>
        <w:t>нийтийн</w:t>
      </w:r>
      <w:proofErr w:type="spellEnd"/>
      <w:r w:rsidRPr="005A6FC4">
        <w:rPr>
          <w:rFonts w:ascii="Arial" w:eastAsia="Times New Roman" w:hAnsi="Arial" w:cs="Arial"/>
          <w:sz w:val="24"/>
          <w:szCs w:val="24"/>
        </w:rPr>
        <w:t xml:space="preserve"> </w:t>
      </w:r>
      <w:proofErr w:type="spellStart"/>
      <w:r w:rsidRPr="005A6FC4">
        <w:rPr>
          <w:rFonts w:ascii="Arial" w:eastAsia="Times New Roman" w:hAnsi="Arial" w:cs="Arial"/>
          <w:sz w:val="24"/>
          <w:szCs w:val="24"/>
        </w:rPr>
        <w:t>ойлголт</w:t>
      </w:r>
      <w:proofErr w:type="spellEnd"/>
      <w:r w:rsidRPr="005A6FC4">
        <w:rPr>
          <w:rFonts w:ascii="Arial" w:eastAsia="Times New Roman" w:hAnsi="Arial" w:cs="Arial"/>
          <w:sz w:val="24"/>
          <w:szCs w:val="24"/>
        </w:rPr>
        <w:t xml:space="preserve">, </w:t>
      </w:r>
      <w:proofErr w:type="spellStart"/>
      <w:r w:rsidRPr="005A6FC4">
        <w:rPr>
          <w:rFonts w:ascii="Arial" w:eastAsia="Times New Roman" w:hAnsi="Arial" w:cs="Arial"/>
          <w:sz w:val="24"/>
          <w:szCs w:val="24"/>
        </w:rPr>
        <w:t>мэдлэгийг</w:t>
      </w:r>
      <w:proofErr w:type="spellEnd"/>
      <w:r w:rsidRPr="005A6FC4">
        <w:rPr>
          <w:rFonts w:ascii="Arial" w:eastAsia="Times New Roman" w:hAnsi="Arial" w:cs="Arial"/>
          <w:sz w:val="24"/>
          <w:szCs w:val="24"/>
        </w:rPr>
        <w:t xml:space="preserve"> </w:t>
      </w:r>
      <w:proofErr w:type="spellStart"/>
      <w:r w:rsidRPr="005A6FC4">
        <w:rPr>
          <w:rFonts w:ascii="Arial" w:eastAsia="Times New Roman" w:hAnsi="Arial" w:cs="Arial"/>
          <w:sz w:val="24"/>
          <w:szCs w:val="24"/>
        </w:rPr>
        <w:t>дээшлүүлэх</w:t>
      </w:r>
      <w:proofErr w:type="spellEnd"/>
      <w:r w:rsidRPr="005A6FC4">
        <w:rPr>
          <w:rFonts w:ascii="Arial" w:eastAsia="Times New Roman" w:hAnsi="Arial" w:cs="Arial"/>
          <w:sz w:val="24"/>
          <w:szCs w:val="24"/>
        </w:rPr>
        <w:t>;</w:t>
      </w:r>
    </w:p>
    <w:p w:rsidR="005A6FC4" w:rsidRPr="005A6FC4" w:rsidRDefault="005A6FC4" w:rsidP="007B48BE">
      <w:pPr>
        <w:pStyle w:val="ListParagraph"/>
        <w:numPr>
          <w:ilvl w:val="3"/>
          <w:numId w:val="1"/>
        </w:numPr>
        <w:spacing w:after="0" w:line="276" w:lineRule="auto"/>
        <w:jc w:val="both"/>
        <w:textAlignment w:val="baseline"/>
        <w:rPr>
          <w:rFonts w:ascii="Arial" w:eastAsia="Times New Roman" w:hAnsi="Arial" w:cs="Arial"/>
          <w:sz w:val="24"/>
          <w:szCs w:val="24"/>
        </w:rPr>
      </w:pPr>
      <w:r>
        <w:rPr>
          <w:rFonts w:ascii="Arial" w:eastAsia="Times New Roman" w:hAnsi="Arial" w:cs="Arial"/>
          <w:sz w:val="24"/>
          <w:szCs w:val="24"/>
          <w:lang w:val="mn-MN"/>
        </w:rPr>
        <w:t>Стандартын хэрэгжилтэд тохирлын үнэлгээний байгууллагуудын оролцоог нэмэгдүүлэх</w:t>
      </w:r>
      <w:r>
        <w:rPr>
          <w:rFonts w:ascii="Arial" w:eastAsia="Times New Roman" w:hAnsi="Arial" w:cs="Arial"/>
          <w:sz w:val="24"/>
          <w:szCs w:val="24"/>
        </w:rPr>
        <w:t>;</w:t>
      </w:r>
    </w:p>
    <w:p w:rsidR="00D5080E" w:rsidRPr="00D5080E" w:rsidRDefault="0066419E" w:rsidP="007B48BE">
      <w:pPr>
        <w:pStyle w:val="ListParagraph"/>
        <w:numPr>
          <w:ilvl w:val="3"/>
          <w:numId w:val="1"/>
        </w:numPr>
        <w:spacing w:after="0" w:line="276" w:lineRule="auto"/>
        <w:jc w:val="both"/>
        <w:textAlignment w:val="baseline"/>
        <w:rPr>
          <w:rFonts w:ascii="Arial" w:eastAsia="Times New Roman" w:hAnsi="Arial" w:cs="Arial"/>
          <w:sz w:val="24"/>
          <w:szCs w:val="24"/>
        </w:rPr>
      </w:pPr>
      <w:r w:rsidRPr="00D5080E">
        <w:rPr>
          <w:rFonts w:ascii="Arial" w:hAnsi="Arial" w:cs="Arial"/>
          <w:sz w:val="24"/>
          <w:szCs w:val="24"/>
          <w:lang w:val="mn-MN"/>
        </w:rPr>
        <w:t>Бүтээгдэхүүний өрсөлдөх чадварыг дээшлүүлэхэд сонирхогч талуудад дэмжлэг үзүүлэх</w:t>
      </w:r>
      <w:r w:rsidRPr="00D5080E">
        <w:rPr>
          <w:rFonts w:ascii="Arial" w:hAnsi="Arial" w:cs="Arial"/>
          <w:sz w:val="24"/>
          <w:szCs w:val="24"/>
        </w:rPr>
        <w:t>;</w:t>
      </w:r>
    </w:p>
    <w:p w:rsidR="0066419E" w:rsidRPr="002D5593" w:rsidRDefault="00D5080E" w:rsidP="007B48BE">
      <w:pPr>
        <w:pStyle w:val="ListParagraph"/>
        <w:numPr>
          <w:ilvl w:val="3"/>
          <w:numId w:val="1"/>
        </w:numPr>
        <w:spacing w:after="0" w:line="276" w:lineRule="auto"/>
        <w:jc w:val="both"/>
        <w:textAlignment w:val="baseline"/>
        <w:rPr>
          <w:rFonts w:ascii="Arial" w:eastAsia="Times New Roman" w:hAnsi="Arial" w:cs="Arial"/>
          <w:sz w:val="24"/>
          <w:szCs w:val="24"/>
        </w:rPr>
      </w:pPr>
      <w:r w:rsidRPr="002D5593">
        <w:rPr>
          <w:rFonts w:ascii="Arial" w:eastAsia="Times New Roman" w:hAnsi="Arial" w:cs="Arial"/>
          <w:sz w:val="24"/>
          <w:szCs w:val="24"/>
          <w:lang w:val="mn-MN"/>
        </w:rPr>
        <w:t>Ү</w:t>
      </w:r>
      <w:r w:rsidR="0066419E" w:rsidRPr="002D5593">
        <w:rPr>
          <w:rFonts w:ascii="Arial" w:eastAsia="Times New Roman" w:hAnsi="Arial" w:cs="Arial"/>
          <w:sz w:val="24"/>
          <w:szCs w:val="24"/>
          <w:lang w:val="mn-MN"/>
        </w:rPr>
        <w:t>йлдвэрлэгч нь бүтээгдэхүүн, үйлчилгээнийхээ чанар, аюулгүй байдлыг хангах үүргийг бүрэн хариуцах тогтолцоог хэвшүүлэх</w:t>
      </w:r>
      <w:r w:rsidRPr="002D5593">
        <w:rPr>
          <w:rFonts w:ascii="Arial" w:eastAsia="Times New Roman" w:hAnsi="Arial" w:cs="Arial"/>
          <w:sz w:val="24"/>
          <w:szCs w:val="24"/>
        </w:rPr>
        <w:t>;</w:t>
      </w:r>
    </w:p>
    <w:p w:rsidR="00A72D4C" w:rsidRDefault="00A72D4C" w:rsidP="007B48BE">
      <w:pPr>
        <w:pStyle w:val="ListParagraph"/>
        <w:numPr>
          <w:ilvl w:val="3"/>
          <w:numId w:val="1"/>
        </w:numPr>
        <w:spacing w:after="0" w:line="276" w:lineRule="auto"/>
        <w:jc w:val="both"/>
        <w:textAlignment w:val="baseline"/>
        <w:rPr>
          <w:rFonts w:ascii="Arial" w:eastAsia="Times New Roman" w:hAnsi="Arial" w:cs="Arial"/>
          <w:sz w:val="24"/>
          <w:szCs w:val="24"/>
        </w:rPr>
      </w:pPr>
      <w:proofErr w:type="spellStart"/>
      <w:r w:rsidRPr="00A72D4C">
        <w:rPr>
          <w:rFonts w:ascii="Arial" w:eastAsia="Times New Roman" w:hAnsi="Arial" w:cs="Arial"/>
          <w:sz w:val="24"/>
          <w:szCs w:val="24"/>
        </w:rPr>
        <w:t>Бүтээгдэхүүн</w:t>
      </w:r>
      <w:proofErr w:type="spellEnd"/>
      <w:r w:rsidRPr="00A72D4C">
        <w:rPr>
          <w:rFonts w:ascii="Arial" w:eastAsia="Times New Roman" w:hAnsi="Arial" w:cs="Arial"/>
          <w:sz w:val="24"/>
          <w:szCs w:val="24"/>
        </w:rPr>
        <w:t xml:space="preserve">, </w:t>
      </w:r>
      <w:proofErr w:type="spellStart"/>
      <w:r w:rsidRPr="00A72D4C">
        <w:rPr>
          <w:rFonts w:ascii="Arial" w:eastAsia="Times New Roman" w:hAnsi="Arial" w:cs="Arial"/>
          <w:sz w:val="24"/>
          <w:szCs w:val="24"/>
        </w:rPr>
        <w:t>үйлчилгээний</w:t>
      </w:r>
      <w:proofErr w:type="spellEnd"/>
      <w:r w:rsidRPr="00A72D4C">
        <w:rPr>
          <w:rFonts w:ascii="Arial" w:eastAsia="Times New Roman" w:hAnsi="Arial" w:cs="Arial"/>
          <w:sz w:val="24"/>
          <w:szCs w:val="24"/>
        </w:rPr>
        <w:t xml:space="preserve"> </w:t>
      </w:r>
      <w:proofErr w:type="spellStart"/>
      <w:r w:rsidRPr="00A72D4C">
        <w:rPr>
          <w:rFonts w:ascii="Arial" w:eastAsia="Times New Roman" w:hAnsi="Arial" w:cs="Arial"/>
          <w:sz w:val="24"/>
          <w:szCs w:val="24"/>
        </w:rPr>
        <w:t>чанарыг</w:t>
      </w:r>
      <w:proofErr w:type="spellEnd"/>
      <w:r w:rsidRPr="00A72D4C">
        <w:rPr>
          <w:rFonts w:ascii="Arial" w:eastAsia="Times New Roman" w:hAnsi="Arial" w:cs="Arial"/>
          <w:sz w:val="24"/>
          <w:szCs w:val="24"/>
        </w:rPr>
        <w:t xml:space="preserve"> </w:t>
      </w:r>
      <w:proofErr w:type="spellStart"/>
      <w:r w:rsidRPr="00A72D4C">
        <w:rPr>
          <w:rFonts w:ascii="Arial" w:eastAsia="Times New Roman" w:hAnsi="Arial" w:cs="Arial"/>
          <w:sz w:val="24"/>
          <w:szCs w:val="24"/>
        </w:rPr>
        <w:t>дээшлүүлэх</w:t>
      </w:r>
      <w:proofErr w:type="spellEnd"/>
      <w:r w:rsidRPr="00A72D4C">
        <w:rPr>
          <w:rFonts w:ascii="Arial" w:eastAsia="Times New Roman" w:hAnsi="Arial" w:cs="Arial"/>
          <w:sz w:val="24"/>
          <w:szCs w:val="24"/>
        </w:rPr>
        <w:t xml:space="preserve">, </w:t>
      </w:r>
      <w:proofErr w:type="spellStart"/>
      <w:r w:rsidRPr="00A72D4C">
        <w:rPr>
          <w:rFonts w:ascii="Arial" w:eastAsia="Times New Roman" w:hAnsi="Arial" w:cs="Arial"/>
          <w:sz w:val="24"/>
          <w:szCs w:val="24"/>
        </w:rPr>
        <w:t>байгаль</w:t>
      </w:r>
      <w:proofErr w:type="spellEnd"/>
      <w:r w:rsidRPr="00A72D4C">
        <w:rPr>
          <w:rFonts w:ascii="Arial" w:eastAsia="Times New Roman" w:hAnsi="Arial" w:cs="Arial"/>
          <w:sz w:val="24"/>
          <w:szCs w:val="24"/>
        </w:rPr>
        <w:t xml:space="preserve"> </w:t>
      </w:r>
      <w:proofErr w:type="spellStart"/>
      <w:r w:rsidRPr="00A72D4C">
        <w:rPr>
          <w:rFonts w:ascii="Arial" w:eastAsia="Times New Roman" w:hAnsi="Arial" w:cs="Arial"/>
          <w:sz w:val="24"/>
          <w:szCs w:val="24"/>
        </w:rPr>
        <w:t>орчинд</w:t>
      </w:r>
      <w:proofErr w:type="spellEnd"/>
      <w:r w:rsidRPr="00A72D4C">
        <w:rPr>
          <w:rFonts w:ascii="Arial" w:eastAsia="Times New Roman" w:hAnsi="Arial" w:cs="Arial"/>
          <w:sz w:val="24"/>
          <w:szCs w:val="24"/>
        </w:rPr>
        <w:t xml:space="preserve"> </w:t>
      </w:r>
      <w:proofErr w:type="spellStart"/>
      <w:r w:rsidRPr="00A72D4C">
        <w:rPr>
          <w:rFonts w:ascii="Arial" w:eastAsia="Times New Roman" w:hAnsi="Arial" w:cs="Arial"/>
          <w:sz w:val="24"/>
          <w:szCs w:val="24"/>
        </w:rPr>
        <w:t>ээлтэй</w:t>
      </w:r>
      <w:proofErr w:type="spellEnd"/>
      <w:r w:rsidRPr="00A72D4C">
        <w:rPr>
          <w:rFonts w:ascii="Arial" w:eastAsia="Times New Roman" w:hAnsi="Arial" w:cs="Arial"/>
          <w:sz w:val="24"/>
          <w:szCs w:val="24"/>
        </w:rPr>
        <w:t xml:space="preserve"> </w:t>
      </w:r>
      <w:proofErr w:type="spellStart"/>
      <w:r w:rsidRPr="00A72D4C">
        <w:rPr>
          <w:rFonts w:ascii="Arial" w:eastAsia="Times New Roman" w:hAnsi="Arial" w:cs="Arial"/>
          <w:sz w:val="24"/>
          <w:szCs w:val="24"/>
        </w:rPr>
        <w:t>ногоон</w:t>
      </w:r>
      <w:proofErr w:type="spellEnd"/>
      <w:r w:rsidRPr="00A72D4C">
        <w:rPr>
          <w:rFonts w:ascii="Arial" w:eastAsia="Times New Roman" w:hAnsi="Arial" w:cs="Arial"/>
          <w:sz w:val="24"/>
          <w:szCs w:val="24"/>
        </w:rPr>
        <w:t xml:space="preserve"> </w:t>
      </w:r>
      <w:proofErr w:type="spellStart"/>
      <w:r w:rsidRPr="00A72D4C">
        <w:rPr>
          <w:rFonts w:ascii="Arial" w:eastAsia="Times New Roman" w:hAnsi="Arial" w:cs="Arial"/>
          <w:sz w:val="24"/>
          <w:szCs w:val="24"/>
        </w:rPr>
        <w:t>технологийг</w:t>
      </w:r>
      <w:proofErr w:type="spellEnd"/>
      <w:r w:rsidRPr="00A72D4C">
        <w:rPr>
          <w:rFonts w:ascii="Arial" w:eastAsia="Times New Roman" w:hAnsi="Arial" w:cs="Arial"/>
          <w:sz w:val="24"/>
          <w:szCs w:val="24"/>
        </w:rPr>
        <w:t xml:space="preserve"> </w:t>
      </w:r>
      <w:proofErr w:type="spellStart"/>
      <w:r w:rsidRPr="00A72D4C">
        <w:rPr>
          <w:rFonts w:ascii="Arial" w:eastAsia="Times New Roman" w:hAnsi="Arial" w:cs="Arial"/>
          <w:sz w:val="24"/>
          <w:szCs w:val="24"/>
        </w:rPr>
        <w:t>нэвтрүүлэх</w:t>
      </w:r>
      <w:proofErr w:type="spellEnd"/>
      <w:r>
        <w:rPr>
          <w:rFonts w:ascii="Arial" w:eastAsia="Times New Roman" w:hAnsi="Arial" w:cs="Arial"/>
          <w:sz w:val="24"/>
          <w:szCs w:val="24"/>
        </w:rPr>
        <w:t>;</w:t>
      </w:r>
    </w:p>
    <w:p w:rsidR="00BE01C6" w:rsidRDefault="00BE01C6" w:rsidP="007B48BE">
      <w:pPr>
        <w:pStyle w:val="ListParagraph"/>
        <w:numPr>
          <w:ilvl w:val="3"/>
          <w:numId w:val="1"/>
        </w:numPr>
        <w:spacing w:after="0" w:line="276" w:lineRule="auto"/>
        <w:jc w:val="both"/>
        <w:textAlignment w:val="baseline"/>
        <w:rPr>
          <w:rFonts w:ascii="Arial" w:eastAsia="Times New Roman" w:hAnsi="Arial" w:cs="Arial"/>
          <w:sz w:val="24"/>
          <w:szCs w:val="24"/>
        </w:rPr>
      </w:pPr>
      <w:proofErr w:type="spellStart"/>
      <w:r w:rsidRPr="00BE01C6">
        <w:rPr>
          <w:rFonts w:ascii="Arial" w:eastAsia="Times New Roman" w:hAnsi="Arial" w:cs="Arial"/>
          <w:sz w:val="24"/>
          <w:szCs w:val="24"/>
        </w:rPr>
        <w:t>Экспортын</w:t>
      </w:r>
      <w:proofErr w:type="spellEnd"/>
      <w:r w:rsidRPr="00BE01C6">
        <w:rPr>
          <w:rFonts w:ascii="Arial" w:eastAsia="Times New Roman" w:hAnsi="Arial" w:cs="Arial"/>
          <w:sz w:val="24"/>
          <w:szCs w:val="24"/>
        </w:rPr>
        <w:t xml:space="preserve"> </w:t>
      </w:r>
      <w:proofErr w:type="spellStart"/>
      <w:r w:rsidRPr="00BE01C6">
        <w:rPr>
          <w:rFonts w:ascii="Arial" w:eastAsia="Times New Roman" w:hAnsi="Arial" w:cs="Arial"/>
          <w:sz w:val="24"/>
          <w:szCs w:val="24"/>
        </w:rPr>
        <w:t>тэргүүлэх</w:t>
      </w:r>
      <w:proofErr w:type="spellEnd"/>
      <w:r w:rsidRPr="00BE01C6">
        <w:rPr>
          <w:rFonts w:ascii="Arial" w:eastAsia="Times New Roman" w:hAnsi="Arial" w:cs="Arial"/>
          <w:sz w:val="24"/>
          <w:szCs w:val="24"/>
        </w:rPr>
        <w:t xml:space="preserve"> </w:t>
      </w:r>
      <w:proofErr w:type="spellStart"/>
      <w:r w:rsidRPr="00BE01C6">
        <w:rPr>
          <w:rFonts w:ascii="Arial" w:eastAsia="Times New Roman" w:hAnsi="Arial" w:cs="Arial"/>
          <w:sz w:val="24"/>
          <w:szCs w:val="24"/>
        </w:rPr>
        <w:t>салбарын</w:t>
      </w:r>
      <w:proofErr w:type="spellEnd"/>
      <w:r w:rsidRPr="00BE01C6">
        <w:rPr>
          <w:rFonts w:ascii="Arial" w:eastAsia="Times New Roman" w:hAnsi="Arial" w:cs="Arial"/>
          <w:sz w:val="24"/>
          <w:szCs w:val="24"/>
        </w:rPr>
        <w:t xml:space="preserve"> </w:t>
      </w:r>
      <w:proofErr w:type="spellStart"/>
      <w:r w:rsidRPr="00BE01C6">
        <w:rPr>
          <w:rFonts w:ascii="Arial" w:eastAsia="Times New Roman" w:hAnsi="Arial" w:cs="Arial"/>
          <w:sz w:val="24"/>
          <w:szCs w:val="24"/>
        </w:rPr>
        <w:t>бүтээгдэхүүний</w:t>
      </w:r>
      <w:proofErr w:type="spellEnd"/>
      <w:r w:rsidRPr="00BE01C6">
        <w:rPr>
          <w:rFonts w:ascii="Arial" w:eastAsia="Times New Roman" w:hAnsi="Arial" w:cs="Arial"/>
          <w:sz w:val="24"/>
          <w:szCs w:val="24"/>
        </w:rPr>
        <w:t xml:space="preserve"> </w:t>
      </w:r>
      <w:proofErr w:type="spellStart"/>
      <w:r w:rsidRPr="00BE01C6">
        <w:rPr>
          <w:rFonts w:ascii="Arial" w:eastAsia="Times New Roman" w:hAnsi="Arial" w:cs="Arial"/>
          <w:sz w:val="24"/>
          <w:szCs w:val="24"/>
        </w:rPr>
        <w:t>үйлдвэрлэлийг</w:t>
      </w:r>
      <w:proofErr w:type="spellEnd"/>
      <w:r w:rsidRPr="00BE01C6">
        <w:rPr>
          <w:rFonts w:ascii="Arial" w:eastAsia="Times New Roman" w:hAnsi="Arial" w:cs="Arial"/>
          <w:sz w:val="24"/>
          <w:szCs w:val="24"/>
        </w:rPr>
        <w:t xml:space="preserve"> </w:t>
      </w:r>
      <w:proofErr w:type="spellStart"/>
      <w:r w:rsidRPr="00BE01C6">
        <w:rPr>
          <w:rFonts w:ascii="Arial" w:eastAsia="Times New Roman" w:hAnsi="Arial" w:cs="Arial"/>
          <w:sz w:val="24"/>
          <w:szCs w:val="24"/>
        </w:rPr>
        <w:t>дэмжих</w:t>
      </w:r>
      <w:proofErr w:type="spellEnd"/>
      <w:r>
        <w:rPr>
          <w:rFonts w:ascii="Arial" w:eastAsia="Times New Roman" w:hAnsi="Arial" w:cs="Arial"/>
          <w:sz w:val="24"/>
          <w:szCs w:val="24"/>
        </w:rPr>
        <w:t>;</w:t>
      </w:r>
    </w:p>
    <w:p w:rsidR="00BE01C6" w:rsidRDefault="00BE01C6" w:rsidP="007B48BE">
      <w:pPr>
        <w:pStyle w:val="ListParagraph"/>
        <w:numPr>
          <w:ilvl w:val="3"/>
          <w:numId w:val="1"/>
        </w:numPr>
        <w:spacing w:after="0" w:line="276" w:lineRule="auto"/>
        <w:jc w:val="both"/>
        <w:textAlignment w:val="baseline"/>
        <w:rPr>
          <w:rFonts w:ascii="Arial" w:eastAsia="Times New Roman" w:hAnsi="Arial" w:cs="Arial"/>
          <w:sz w:val="24"/>
          <w:szCs w:val="24"/>
        </w:rPr>
      </w:pPr>
      <w:proofErr w:type="spellStart"/>
      <w:r w:rsidRPr="00BE01C6">
        <w:rPr>
          <w:rFonts w:ascii="Arial" w:eastAsia="Times New Roman" w:hAnsi="Arial" w:cs="Arial"/>
          <w:sz w:val="24"/>
          <w:szCs w:val="24"/>
        </w:rPr>
        <w:t>Импортыг</w:t>
      </w:r>
      <w:proofErr w:type="spellEnd"/>
      <w:r w:rsidRPr="00BE01C6">
        <w:rPr>
          <w:rFonts w:ascii="Arial" w:eastAsia="Times New Roman" w:hAnsi="Arial" w:cs="Arial"/>
          <w:sz w:val="24"/>
          <w:szCs w:val="24"/>
        </w:rPr>
        <w:t xml:space="preserve"> </w:t>
      </w:r>
      <w:proofErr w:type="spellStart"/>
      <w:r w:rsidRPr="00BE01C6">
        <w:rPr>
          <w:rFonts w:ascii="Arial" w:eastAsia="Times New Roman" w:hAnsi="Arial" w:cs="Arial"/>
          <w:sz w:val="24"/>
          <w:szCs w:val="24"/>
        </w:rPr>
        <w:t>орлох</w:t>
      </w:r>
      <w:proofErr w:type="spellEnd"/>
      <w:r w:rsidRPr="00BE01C6">
        <w:rPr>
          <w:rFonts w:ascii="Arial" w:eastAsia="Times New Roman" w:hAnsi="Arial" w:cs="Arial"/>
          <w:sz w:val="24"/>
          <w:szCs w:val="24"/>
        </w:rPr>
        <w:t xml:space="preserve"> </w:t>
      </w:r>
      <w:proofErr w:type="spellStart"/>
      <w:r w:rsidRPr="00BE01C6">
        <w:rPr>
          <w:rFonts w:ascii="Arial" w:eastAsia="Times New Roman" w:hAnsi="Arial" w:cs="Arial"/>
          <w:sz w:val="24"/>
          <w:szCs w:val="24"/>
        </w:rPr>
        <w:t>бүтээгдэхүүний</w:t>
      </w:r>
      <w:proofErr w:type="spellEnd"/>
      <w:r w:rsidRPr="00BE01C6">
        <w:rPr>
          <w:rFonts w:ascii="Arial" w:eastAsia="Times New Roman" w:hAnsi="Arial" w:cs="Arial"/>
          <w:sz w:val="24"/>
          <w:szCs w:val="24"/>
        </w:rPr>
        <w:t xml:space="preserve"> </w:t>
      </w:r>
      <w:proofErr w:type="spellStart"/>
      <w:r w:rsidRPr="00BE01C6">
        <w:rPr>
          <w:rFonts w:ascii="Arial" w:eastAsia="Times New Roman" w:hAnsi="Arial" w:cs="Arial"/>
          <w:sz w:val="24"/>
          <w:szCs w:val="24"/>
        </w:rPr>
        <w:t>өрсөлдөх</w:t>
      </w:r>
      <w:proofErr w:type="spellEnd"/>
      <w:r w:rsidRPr="00BE01C6">
        <w:rPr>
          <w:rFonts w:ascii="Arial" w:eastAsia="Times New Roman" w:hAnsi="Arial" w:cs="Arial"/>
          <w:sz w:val="24"/>
          <w:szCs w:val="24"/>
        </w:rPr>
        <w:t xml:space="preserve"> </w:t>
      </w:r>
      <w:proofErr w:type="spellStart"/>
      <w:r w:rsidRPr="00BE01C6">
        <w:rPr>
          <w:rFonts w:ascii="Arial" w:eastAsia="Times New Roman" w:hAnsi="Arial" w:cs="Arial"/>
          <w:sz w:val="24"/>
          <w:szCs w:val="24"/>
        </w:rPr>
        <w:t>чадварыг</w:t>
      </w:r>
      <w:proofErr w:type="spellEnd"/>
      <w:r w:rsidRPr="00BE01C6">
        <w:rPr>
          <w:rFonts w:ascii="Arial" w:eastAsia="Times New Roman" w:hAnsi="Arial" w:cs="Arial"/>
          <w:sz w:val="24"/>
          <w:szCs w:val="24"/>
        </w:rPr>
        <w:t xml:space="preserve"> </w:t>
      </w:r>
      <w:proofErr w:type="spellStart"/>
      <w:r w:rsidRPr="00BE01C6">
        <w:rPr>
          <w:rFonts w:ascii="Arial" w:eastAsia="Times New Roman" w:hAnsi="Arial" w:cs="Arial"/>
          <w:sz w:val="24"/>
          <w:szCs w:val="24"/>
        </w:rPr>
        <w:t>дээшлүүлэхэд</w:t>
      </w:r>
      <w:proofErr w:type="spellEnd"/>
      <w:r w:rsidRPr="00BE01C6">
        <w:rPr>
          <w:rFonts w:ascii="Arial" w:eastAsia="Times New Roman" w:hAnsi="Arial" w:cs="Arial"/>
          <w:sz w:val="24"/>
          <w:szCs w:val="24"/>
        </w:rPr>
        <w:t xml:space="preserve"> </w:t>
      </w:r>
      <w:proofErr w:type="spellStart"/>
      <w:r w:rsidRPr="00BE01C6">
        <w:rPr>
          <w:rFonts w:ascii="Arial" w:eastAsia="Times New Roman" w:hAnsi="Arial" w:cs="Arial"/>
          <w:sz w:val="24"/>
          <w:szCs w:val="24"/>
        </w:rPr>
        <w:t>дэмжлэг</w:t>
      </w:r>
      <w:proofErr w:type="spellEnd"/>
      <w:r w:rsidRPr="00BE01C6">
        <w:rPr>
          <w:rFonts w:ascii="Arial" w:eastAsia="Times New Roman" w:hAnsi="Arial" w:cs="Arial"/>
          <w:sz w:val="24"/>
          <w:szCs w:val="24"/>
        </w:rPr>
        <w:t xml:space="preserve"> </w:t>
      </w:r>
      <w:proofErr w:type="spellStart"/>
      <w:r w:rsidRPr="00BE01C6">
        <w:rPr>
          <w:rFonts w:ascii="Arial" w:eastAsia="Times New Roman" w:hAnsi="Arial" w:cs="Arial"/>
          <w:sz w:val="24"/>
          <w:szCs w:val="24"/>
        </w:rPr>
        <w:t>үзүүлэх</w:t>
      </w:r>
      <w:proofErr w:type="spellEnd"/>
      <w:r>
        <w:rPr>
          <w:rFonts w:ascii="Arial" w:eastAsia="Times New Roman" w:hAnsi="Arial" w:cs="Arial"/>
          <w:sz w:val="24"/>
          <w:szCs w:val="24"/>
        </w:rPr>
        <w:t>;</w:t>
      </w:r>
    </w:p>
    <w:p w:rsidR="008A53DD" w:rsidRDefault="008A53DD" w:rsidP="008A53DD">
      <w:pPr>
        <w:shd w:val="clear" w:color="auto" w:fill="FFFFFF"/>
        <w:spacing w:after="0" w:line="240" w:lineRule="auto"/>
        <w:jc w:val="both"/>
        <w:rPr>
          <w:rFonts w:ascii="Arial" w:eastAsia="Times New Roman" w:hAnsi="Arial" w:cs="Arial"/>
          <w:color w:val="000000"/>
          <w:sz w:val="24"/>
          <w:szCs w:val="24"/>
        </w:rPr>
      </w:pPr>
    </w:p>
    <w:p w:rsidR="0066419E" w:rsidRPr="00962518" w:rsidRDefault="0066419E" w:rsidP="007B48BE">
      <w:pPr>
        <w:pStyle w:val="ListParagraph"/>
        <w:numPr>
          <w:ilvl w:val="2"/>
          <w:numId w:val="1"/>
        </w:numPr>
        <w:shd w:val="clear" w:color="auto" w:fill="FFFFFF"/>
        <w:spacing w:after="0" w:line="240" w:lineRule="auto"/>
        <w:jc w:val="both"/>
        <w:rPr>
          <w:rFonts w:ascii="Arial" w:eastAsia="Times New Roman" w:hAnsi="Arial" w:cs="Arial"/>
          <w:b/>
          <w:sz w:val="28"/>
          <w:szCs w:val="24"/>
          <w:lang w:val="mn-MN"/>
        </w:rPr>
      </w:pPr>
      <w:proofErr w:type="spellStart"/>
      <w:r w:rsidRPr="008A53DD">
        <w:rPr>
          <w:rFonts w:ascii="Arial" w:eastAsia="Times New Roman" w:hAnsi="Arial" w:cs="Arial"/>
          <w:b/>
          <w:color w:val="000000"/>
          <w:sz w:val="24"/>
          <w:szCs w:val="24"/>
        </w:rPr>
        <w:t>Техникийн</w:t>
      </w:r>
      <w:proofErr w:type="spellEnd"/>
      <w:r w:rsidRPr="008A53DD">
        <w:rPr>
          <w:rFonts w:ascii="Arial" w:eastAsia="Times New Roman" w:hAnsi="Arial" w:cs="Arial"/>
          <w:b/>
          <w:color w:val="000000"/>
          <w:sz w:val="24"/>
          <w:szCs w:val="24"/>
        </w:rPr>
        <w:t xml:space="preserve"> </w:t>
      </w:r>
      <w:proofErr w:type="spellStart"/>
      <w:r w:rsidRPr="008A53DD">
        <w:rPr>
          <w:rFonts w:ascii="Arial" w:eastAsia="Times New Roman" w:hAnsi="Arial" w:cs="Arial"/>
          <w:b/>
          <w:color w:val="000000"/>
          <w:sz w:val="24"/>
          <w:szCs w:val="24"/>
        </w:rPr>
        <w:t>зохицуулалтыг</w:t>
      </w:r>
      <w:proofErr w:type="spellEnd"/>
      <w:r w:rsidRPr="008A53DD">
        <w:rPr>
          <w:rFonts w:ascii="Arial" w:eastAsia="Times New Roman" w:hAnsi="Arial" w:cs="Arial"/>
          <w:b/>
          <w:color w:val="000000"/>
          <w:sz w:val="24"/>
          <w:szCs w:val="24"/>
        </w:rPr>
        <w:t xml:space="preserve"> </w:t>
      </w:r>
      <w:proofErr w:type="spellStart"/>
      <w:r w:rsidR="008A53DD">
        <w:rPr>
          <w:rFonts w:ascii="Arial" w:eastAsia="Times New Roman" w:hAnsi="Arial" w:cs="Arial"/>
          <w:b/>
          <w:color w:val="000000"/>
          <w:sz w:val="24"/>
          <w:szCs w:val="24"/>
        </w:rPr>
        <w:t>боловсруулж</w:t>
      </w:r>
      <w:proofErr w:type="spellEnd"/>
      <w:r w:rsidR="008A53DD">
        <w:rPr>
          <w:rFonts w:ascii="Arial" w:eastAsia="Times New Roman" w:hAnsi="Arial" w:cs="Arial"/>
          <w:b/>
          <w:color w:val="000000"/>
          <w:sz w:val="24"/>
          <w:szCs w:val="24"/>
        </w:rPr>
        <w:t xml:space="preserve"> </w:t>
      </w:r>
      <w:proofErr w:type="spellStart"/>
      <w:r w:rsidR="008A53DD">
        <w:rPr>
          <w:rFonts w:ascii="Arial" w:eastAsia="Times New Roman" w:hAnsi="Arial" w:cs="Arial"/>
          <w:b/>
          <w:color w:val="000000"/>
          <w:sz w:val="24"/>
          <w:szCs w:val="24"/>
        </w:rPr>
        <w:t>мөрдүүлэ</w:t>
      </w:r>
      <w:proofErr w:type="spellEnd"/>
      <w:r w:rsidR="007B2CD8">
        <w:rPr>
          <w:rFonts w:ascii="Arial" w:eastAsia="Times New Roman" w:hAnsi="Arial" w:cs="Arial"/>
          <w:b/>
          <w:color w:val="000000"/>
          <w:sz w:val="24"/>
          <w:szCs w:val="24"/>
          <w:lang w:val="mn-MN"/>
        </w:rPr>
        <w:t>х</w:t>
      </w:r>
      <w:r w:rsidR="007B2CD8">
        <w:rPr>
          <w:rFonts w:ascii="Arial" w:eastAsia="Times New Roman" w:hAnsi="Arial" w:cs="Arial"/>
          <w:b/>
          <w:color w:val="000000"/>
          <w:sz w:val="24"/>
          <w:szCs w:val="24"/>
        </w:rPr>
        <w:t>;</w:t>
      </w:r>
    </w:p>
    <w:p w:rsidR="00962518" w:rsidRPr="00962518" w:rsidRDefault="00962518" w:rsidP="00962518">
      <w:pPr>
        <w:shd w:val="clear" w:color="auto" w:fill="FFFFFF"/>
        <w:spacing w:after="0" w:line="240" w:lineRule="auto"/>
        <w:jc w:val="both"/>
        <w:rPr>
          <w:rFonts w:ascii="Arial" w:eastAsia="Times New Roman" w:hAnsi="Arial" w:cs="Arial"/>
          <w:b/>
          <w:sz w:val="28"/>
          <w:szCs w:val="24"/>
          <w:lang w:val="mn-MN"/>
        </w:rPr>
      </w:pPr>
    </w:p>
    <w:p w:rsidR="00962518" w:rsidRPr="00962518" w:rsidRDefault="0066419E" w:rsidP="007B48BE">
      <w:pPr>
        <w:pStyle w:val="ListParagraph"/>
        <w:numPr>
          <w:ilvl w:val="3"/>
          <w:numId w:val="1"/>
        </w:numPr>
        <w:shd w:val="clear" w:color="auto" w:fill="FFFFFF"/>
        <w:spacing w:after="0" w:line="276" w:lineRule="auto"/>
        <w:jc w:val="both"/>
        <w:rPr>
          <w:rFonts w:ascii="Arial" w:eastAsia="Times New Roman" w:hAnsi="Arial" w:cs="Arial"/>
          <w:b/>
          <w:sz w:val="28"/>
          <w:szCs w:val="24"/>
          <w:lang w:val="mn-MN"/>
        </w:rPr>
      </w:pPr>
      <w:proofErr w:type="spellStart"/>
      <w:r w:rsidRPr="00962518">
        <w:rPr>
          <w:rFonts w:ascii="Arial" w:eastAsia="Times New Roman" w:hAnsi="Arial" w:cs="Arial"/>
          <w:sz w:val="24"/>
          <w:szCs w:val="24"/>
        </w:rPr>
        <w:t>Аюулгүй</w:t>
      </w:r>
      <w:proofErr w:type="spellEnd"/>
      <w:r w:rsidRPr="00962518">
        <w:rPr>
          <w:rFonts w:ascii="Arial" w:eastAsia="Times New Roman" w:hAnsi="Arial" w:cs="Arial"/>
          <w:sz w:val="24"/>
          <w:szCs w:val="24"/>
        </w:rPr>
        <w:t xml:space="preserve"> </w:t>
      </w:r>
      <w:proofErr w:type="spellStart"/>
      <w:r w:rsidRPr="00962518">
        <w:rPr>
          <w:rFonts w:ascii="Arial" w:eastAsia="Times New Roman" w:hAnsi="Arial" w:cs="Arial"/>
          <w:sz w:val="24"/>
          <w:szCs w:val="24"/>
        </w:rPr>
        <w:t>байдалтай</w:t>
      </w:r>
      <w:proofErr w:type="spellEnd"/>
      <w:r w:rsidRPr="00962518">
        <w:rPr>
          <w:rFonts w:ascii="Arial" w:eastAsia="Times New Roman" w:hAnsi="Arial" w:cs="Arial"/>
          <w:sz w:val="24"/>
          <w:szCs w:val="24"/>
        </w:rPr>
        <w:t xml:space="preserve"> </w:t>
      </w:r>
      <w:proofErr w:type="spellStart"/>
      <w:r w:rsidRPr="00962518">
        <w:rPr>
          <w:rFonts w:ascii="Arial" w:eastAsia="Times New Roman" w:hAnsi="Arial" w:cs="Arial"/>
          <w:sz w:val="24"/>
          <w:szCs w:val="24"/>
        </w:rPr>
        <w:t>холбоотой</w:t>
      </w:r>
      <w:proofErr w:type="spellEnd"/>
      <w:r w:rsidRPr="00962518">
        <w:rPr>
          <w:rFonts w:ascii="Arial" w:eastAsia="Times New Roman" w:hAnsi="Arial" w:cs="Arial"/>
          <w:sz w:val="24"/>
          <w:szCs w:val="24"/>
        </w:rPr>
        <w:t xml:space="preserve"> </w:t>
      </w:r>
      <w:proofErr w:type="spellStart"/>
      <w:r w:rsidRPr="00962518">
        <w:rPr>
          <w:rFonts w:ascii="Arial" w:eastAsia="Times New Roman" w:hAnsi="Arial" w:cs="Arial"/>
          <w:sz w:val="24"/>
          <w:szCs w:val="24"/>
        </w:rPr>
        <w:t>асуудлаар</w:t>
      </w:r>
      <w:proofErr w:type="spellEnd"/>
      <w:r w:rsidRPr="00962518">
        <w:rPr>
          <w:rFonts w:ascii="Arial" w:eastAsia="Times New Roman" w:hAnsi="Arial" w:cs="Arial"/>
          <w:sz w:val="24"/>
          <w:szCs w:val="24"/>
        </w:rPr>
        <w:t xml:space="preserve"> </w:t>
      </w:r>
      <w:proofErr w:type="spellStart"/>
      <w:r w:rsidRPr="00962518">
        <w:rPr>
          <w:rFonts w:ascii="Arial" w:eastAsia="Times New Roman" w:hAnsi="Arial" w:cs="Arial"/>
          <w:sz w:val="24"/>
          <w:szCs w:val="24"/>
        </w:rPr>
        <w:t>техникийн</w:t>
      </w:r>
      <w:proofErr w:type="spellEnd"/>
      <w:r w:rsidRPr="00962518">
        <w:rPr>
          <w:rFonts w:ascii="Arial" w:eastAsia="Times New Roman" w:hAnsi="Arial" w:cs="Arial"/>
          <w:sz w:val="24"/>
          <w:szCs w:val="24"/>
        </w:rPr>
        <w:t xml:space="preserve"> </w:t>
      </w:r>
      <w:proofErr w:type="spellStart"/>
      <w:r w:rsidRPr="00962518">
        <w:rPr>
          <w:rFonts w:ascii="Arial" w:eastAsia="Times New Roman" w:hAnsi="Arial" w:cs="Arial"/>
          <w:sz w:val="24"/>
          <w:szCs w:val="24"/>
        </w:rPr>
        <w:t>зохицуулалтыг</w:t>
      </w:r>
      <w:proofErr w:type="spellEnd"/>
      <w:r w:rsidRPr="00962518">
        <w:rPr>
          <w:rFonts w:ascii="Arial" w:eastAsia="Times New Roman" w:hAnsi="Arial" w:cs="Arial"/>
          <w:sz w:val="24"/>
          <w:szCs w:val="24"/>
        </w:rPr>
        <w:t xml:space="preserve"> </w:t>
      </w:r>
      <w:proofErr w:type="spellStart"/>
      <w:r w:rsidRPr="00962518">
        <w:rPr>
          <w:rFonts w:ascii="Arial" w:eastAsia="Times New Roman" w:hAnsi="Arial" w:cs="Arial"/>
          <w:sz w:val="24"/>
          <w:szCs w:val="24"/>
        </w:rPr>
        <w:t>боловсруулах</w:t>
      </w:r>
      <w:proofErr w:type="spellEnd"/>
      <w:r w:rsidRPr="00962518">
        <w:rPr>
          <w:rFonts w:ascii="Arial" w:eastAsia="Times New Roman" w:hAnsi="Arial" w:cs="Arial"/>
          <w:sz w:val="24"/>
          <w:szCs w:val="24"/>
        </w:rPr>
        <w:t xml:space="preserve"> </w:t>
      </w:r>
      <w:proofErr w:type="spellStart"/>
      <w:r w:rsidRPr="00962518">
        <w:rPr>
          <w:rFonts w:ascii="Arial" w:eastAsia="Times New Roman" w:hAnsi="Arial" w:cs="Arial"/>
          <w:sz w:val="24"/>
          <w:szCs w:val="24"/>
        </w:rPr>
        <w:t>ажлыг</w:t>
      </w:r>
      <w:proofErr w:type="spellEnd"/>
      <w:r w:rsidRPr="00962518">
        <w:rPr>
          <w:rFonts w:ascii="Arial" w:eastAsia="Times New Roman" w:hAnsi="Arial" w:cs="Arial"/>
          <w:sz w:val="24"/>
          <w:szCs w:val="24"/>
        </w:rPr>
        <w:t xml:space="preserve"> </w:t>
      </w:r>
      <w:proofErr w:type="spellStart"/>
      <w:r w:rsidRPr="00962518">
        <w:rPr>
          <w:rFonts w:ascii="Arial" w:eastAsia="Times New Roman" w:hAnsi="Arial" w:cs="Arial"/>
          <w:sz w:val="24"/>
          <w:szCs w:val="24"/>
        </w:rPr>
        <w:t>эрчимжүүлэх</w:t>
      </w:r>
      <w:proofErr w:type="spellEnd"/>
      <w:r w:rsidR="00962518" w:rsidRPr="00962518">
        <w:rPr>
          <w:rFonts w:ascii="Arial" w:eastAsia="Times New Roman" w:hAnsi="Arial" w:cs="Arial"/>
          <w:sz w:val="24"/>
          <w:szCs w:val="24"/>
        </w:rPr>
        <w:t>;</w:t>
      </w:r>
    </w:p>
    <w:p w:rsidR="0066419E" w:rsidRPr="00962518" w:rsidRDefault="0066419E" w:rsidP="007B48BE">
      <w:pPr>
        <w:pStyle w:val="ListParagraph"/>
        <w:numPr>
          <w:ilvl w:val="3"/>
          <w:numId w:val="1"/>
        </w:numPr>
        <w:shd w:val="clear" w:color="auto" w:fill="FFFFFF"/>
        <w:spacing w:after="0" w:line="276" w:lineRule="auto"/>
        <w:jc w:val="both"/>
        <w:rPr>
          <w:rFonts w:ascii="Arial" w:eastAsia="Times New Roman" w:hAnsi="Arial" w:cs="Arial"/>
          <w:b/>
          <w:sz w:val="28"/>
          <w:szCs w:val="24"/>
          <w:lang w:val="mn-MN"/>
        </w:rPr>
      </w:pPr>
      <w:proofErr w:type="spellStart"/>
      <w:r w:rsidRPr="00962518">
        <w:rPr>
          <w:rFonts w:ascii="Arial" w:eastAsia="Times New Roman" w:hAnsi="Arial" w:cs="Arial"/>
          <w:sz w:val="24"/>
          <w:szCs w:val="24"/>
        </w:rPr>
        <w:t>Баталсан</w:t>
      </w:r>
      <w:proofErr w:type="spellEnd"/>
      <w:r w:rsidRPr="00962518">
        <w:rPr>
          <w:rFonts w:ascii="Arial" w:eastAsia="Times New Roman" w:hAnsi="Arial" w:cs="Arial"/>
          <w:sz w:val="24"/>
          <w:szCs w:val="24"/>
        </w:rPr>
        <w:t xml:space="preserve"> </w:t>
      </w:r>
      <w:proofErr w:type="spellStart"/>
      <w:r w:rsidRPr="00962518">
        <w:rPr>
          <w:rFonts w:ascii="Arial" w:eastAsia="Times New Roman" w:hAnsi="Arial" w:cs="Arial"/>
          <w:sz w:val="24"/>
          <w:szCs w:val="24"/>
        </w:rPr>
        <w:t>техникийн</w:t>
      </w:r>
      <w:proofErr w:type="spellEnd"/>
      <w:r w:rsidRPr="00962518">
        <w:rPr>
          <w:rFonts w:ascii="Arial" w:eastAsia="Times New Roman" w:hAnsi="Arial" w:cs="Arial"/>
          <w:sz w:val="24"/>
          <w:szCs w:val="24"/>
        </w:rPr>
        <w:t xml:space="preserve"> </w:t>
      </w:r>
      <w:proofErr w:type="spellStart"/>
      <w:r w:rsidRPr="00962518">
        <w:rPr>
          <w:rFonts w:ascii="Arial" w:eastAsia="Times New Roman" w:hAnsi="Arial" w:cs="Arial"/>
          <w:sz w:val="24"/>
          <w:szCs w:val="24"/>
        </w:rPr>
        <w:t>зохицуулалтыг</w:t>
      </w:r>
      <w:proofErr w:type="spellEnd"/>
      <w:r w:rsidRPr="00962518">
        <w:rPr>
          <w:rFonts w:ascii="Arial" w:eastAsia="Times New Roman" w:hAnsi="Arial" w:cs="Arial"/>
          <w:sz w:val="24"/>
          <w:szCs w:val="24"/>
        </w:rPr>
        <w:t xml:space="preserve"> </w:t>
      </w:r>
      <w:proofErr w:type="spellStart"/>
      <w:r w:rsidRPr="00962518">
        <w:rPr>
          <w:rFonts w:ascii="Arial" w:eastAsia="Times New Roman" w:hAnsi="Arial" w:cs="Arial"/>
          <w:sz w:val="24"/>
          <w:szCs w:val="24"/>
        </w:rPr>
        <w:t>мөрдүүлэх</w:t>
      </w:r>
      <w:proofErr w:type="spellEnd"/>
      <w:r w:rsidRPr="00962518">
        <w:rPr>
          <w:rFonts w:ascii="Arial" w:eastAsia="Times New Roman" w:hAnsi="Arial" w:cs="Arial"/>
          <w:sz w:val="24"/>
          <w:szCs w:val="24"/>
        </w:rPr>
        <w:t xml:space="preserve"> (</w:t>
      </w:r>
      <w:proofErr w:type="spellStart"/>
      <w:r w:rsidRPr="00962518">
        <w:rPr>
          <w:rFonts w:ascii="Arial" w:eastAsia="Times New Roman" w:hAnsi="Arial" w:cs="Arial"/>
          <w:sz w:val="24"/>
          <w:szCs w:val="24"/>
        </w:rPr>
        <w:t>техникийн</w:t>
      </w:r>
      <w:proofErr w:type="spellEnd"/>
      <w:r w:rsidRPr="00962518">
        <w:rPr>
          <w:rFonts w:ascii="Arial" w:eastAsia="Times New Roman" w:hAnsi="Arial" w:cs="Arial"/>
          <w:sz w:val="24"/>
          <w:szCs w:val="24"/>
        </w:rPr>
        <w:t xml:space="preserve"> </w:t>
      </w:r>
      <w:proofErr w:type="spellStart"/>
      <w:r w:rsidRPr="00962518">
        <w:rPr>
          <w:rFonts w:ascii="Arial" w:eastAsia="Times New Roman" w:hAnsi="Arial" w:cs="Arial"/>
          <w:sz w:val="24"/>
          <w:szCs w:val="24"/>
        </w:rPr>
        <w:t>зохицуулалтад</w:t>
      </w:r>
      <w:proofErr w:type="spellEnd"/>
      <w:r w:rsidRPr="00962518">
        <w:rPr>
          <w:rFonts w:ascii="Arial" w:eastAsia="Times New Roman" w:hAnsi="Arial" w:cs="Arial"/>
          <w:sz w:val="24"/>
          <w:szCs w:val="24"/>
        </w:rPr>
        <w:t xml:space="preserve"> </w:t>
      </w:r>
      <w:proofErr w:type="spellStart"/>
      <w:r w:rsidRPr="00962518">
        <w:rPr>
          <w:rFonts w:ascii="Arial" w:eastAsia="Times New Roman" w:hAnsi="Arial" w:cs="Arial"/>
          <w:sz w:val="24"/>
          <w:szCs w:val="24"/>
        </w:rPr>
        <w:t>стандартыг</w:t>
      </w:r>
      <w:proofErr w:type="spellEnd"/>
      <w:r w:rsidRPr="00962518">
        <w:rPr>
          <w:rFonts w:ascii="Arial" w:eastAsia="Times New Roman" w:hAnsi="Arial" w:cs="Arial"/>
          <w:sz w:val="24"/>
          <w:szCs w:val="24"/>
        </w:rPr>
        <w:t xml:space="preserve"> </w:t>
      </w:r>
      <w:r w:rsidR="00ED2034">
        <w:rPr>
          <w:rFonts w:ascii="Arial" w:eastAsia="Times New Roman" w:hAnsi="Arial" w:cs="Arial"/>
          <w:sz w:val="24"/>
          <w:szCs w:val="24"/>
          <w:lang w:val="mn-MN"/>
        </w:rPr>
        <w:t>э</w:t>
      </w:r>
      <w:r w:rsidRPr="00962518">
        <w:rPr>
          <w:rFonts w:ascii="Arial" w:eastAsia="Times New Roman" w:hAnsi="Arial" w:cs="Arial"/>
          <w:sz w:val="24"/>
          <w:szCs w:val="24"/>
        </w:rPr>
        <w:t xml:space="preserve">ш </w:t>
      </w:r>
      <w:proofErr w:type="spellStart"/>
      <w:r w:rsidRPr="00962518">
        <w:rPr>
          <w:rFonts w:ascii="Arial" w:eastAsia="Times New Roman" w:hAnsi="Arial" w:cs="Arial"/>
          <w:sz w:val="24"/>
          <w:szCs w:val="24"/>
        </w:rPr>
        <w:t>татах</w:t>
      </w:r>
      <w:proofErr w:type="spellEnd"/>
      <w:r w:rsidRPr="00962518">
        <w:rPr>
          <w:rFonts w:ascii="Arial" w:eastAsia="Times New Roman" w:hAnsi="Arial" w:cs="Arial"/>
          <w:sz w:val="24"/>
          <w:szCs w:val="24"/>
        </w:rPr>
        <w:t xml:space="preserve">) </w:t>
      </w:r>
      <w:proofErr w:type="spellStart"/>
      <w:r w:rsidRPr="00962518">
        <w:rPr>
          <w:rFonts w:ascii="Arial" w:eastAsia="Times New Roman" w:hAnsi="Arial" w:cs="Arial"/>
          <w:sz w:val="24"/>
          <w:szCs w:val="24"/>
        </w:rPr>
        <w:t>ажлыг</w:t>
      </w:r>
      <w:proofErr w:type="spellEnd"/>
      <w:r w:rsidRPr="00962518">
        <w:rPr>
          <w:rFonts w:ascii="Arial" w:eastAsia="Times New Roman" w:hAnsi="Arial" w:cs="Arial"/>
          <w:sz w:val="24"/>
          <w:szCs w:val="24"/>
        </w:rPr>
        <w:t xml:space="preserve"> </w:t>
      </w:r>
      <w:proofErr w:type="spellStart"/>
      <w:r w:rsidRPr="00962518">
        <w:rPr>
          <w:rFonts w:ascii="Arial" w:eastAsia="Times New Roman" w:hAnsi="Arial" w:cs="Arial"/>
          <w:sz w:val="24"/>
          <w:szCs w:val="24"/>
        </w:rPr>
        <w:t>зохион</w:t>
      </w:r>
      <w:proofErr w:type="spellEnd"/>
      <w:r w:rsidRPr="00962518">
        <w:rPr>
          <w:rFonts w:ascii="Arial" w:eastAsia="Times New Roman" w:hAnsi="Arial" w:cs="Arial"/>
          <w:sz w:val="24"/>
          <w:szCs w:val="24"/>
        </w:rPr>
        <w:t xml:space="preserve"> </w:t>
      </w:r>
      <w:proofErr w:type="spellStart"/>
      <w:r w:rsidRPr="00962518">
        <w:rPr>
          <w:rFonts w:ascii="Arial" w:eastAsia="Times New Roman" w:hAnsi="Arial" w:cs="Arial"/>
          <w:sz w:val="24"/>
          <w:szCs w:val="24"/>
        </w:rPr>
        <w:t>байгуулах</w:t>
      </w:r>
      <w:proofErr w:type="spellEnd"/>
      <w:r w:rsidR="00962518" w:rsidRPr="00962518">
        <w:rPr>
          <w:rFonts w:ascii="Arial" w:eastAsia="Times New Roman" w:hAnsi="Arial" w:cs="Arial"/>
          <w:sz w:val="24"/>
          <w:szCs w:val="24"/>
        </w:rPr>
        <w:t>;</w:t>
      </w:r>
    </w:p>
    <w:p w:rsidR="0066419E" w:rsidRPr="0066419E" w:rsidRDefault="0066419E" w:rsidP="0066419E">
      <w:pPr>
        <w:shd w:val="clear" w:color="auto" w:fill="FFFFFF"/>
        <w:spacing w:after="0" w:line="240" w:lineRule="auto"/>
        <w:jc w:val="both"/>
        <w:rPr>
          <w:rFonts w:ascii="Times New Roman" w:eastAsia="Times New Roman" w:hAnsi="Times New Roman" w:cs="Times New Roman"/>
          <w:sz w:val="24"/>
          <w:szCs w:val="24"/>
        </w:rPr>
      </w:pPr>
    </w:p>
    <w:p w:rsidR="00962518" w:rsidRDefault="00AA0061" w:rsidP="007B48BE">
      <w:pPr>
        <w:pStyle w:val="ListParagraph"/>
        <w:numPr>
          <w:ilvl w:val="1"/>
          <w:numId w:val="1"/>
        </w:numPr>
        <w:shd w:val="clear" w:color="auto" w:fill="FFFFFF"/>
        <w:spacing w:after="0" w:line="240" w:lineRule="auto"/>
        <w:jc w:val="both"/>
        <w:rPr>
          <w:rFonts w:ascii="Arial" w:eastAsia="Times New Roman" w:hAnsi="Arial" w:cs="Arial"/>
          <w:b/>
          <w:sz w:val="24"/>
          <w:szCs w:val="24"/>
          <w:lang w:val="mn-MN"/>
        </w:rPr>
      </w:pPr>
      <w:r w:rsidRPr="00B63CFA">
        <w:rPr>
          <w:rFonts w:ascii="Arial" w:eastAsia="Times New Roman" w:hAnsi="Arial" w:cs="Arial"/>
          <w:b/>
          <w:sz w:val="24"/>
          <w:szCs w:val="24"/>
          <w:lang w:val="mn-MN"/>
        </w:rPr>
        <w:t xml:space="preserve">Стандартчилал, тохирлын үнэлгээ, хэмжил зүйн тогтолцоог </w:t>
      </w:r>
      <w:r w:rsidR="00B276DC">
        <w:rPr>
          <w:rFonts w:ascii="Arial" w:eastAsia="Times New Roman" w:hAnsi="Arial" w:cs="Arial"/>
          <w:b/>
          <w:sz w:val="24"/>
          <w:szCs w:val="24"/>
          <w:lang w:val="mn-MN"/>
        </w:rPr>
        <w:t>О</w:t>
      </w:r>
      <w:r w:rsidRPr="00B63CFA">
        <w:rPr>
          <w:rFonts w:ascii="Arial" w:eastAsia="Times New Roman" w:hAnsi="Arial" w:cs="Arial"/>
          <w:b/>
          <w:sz w:val="24"/>
          <w:szCs w:val="24"/>
          <w:lang w:val="mn-MN"/>
        </w:rPr>
        <w:t xml:space="preserve">лон </w:t>
      </w:r>
      <w:r w:rsidR="00B276DC">
        <w:rPr>
          <w:rFonts w:ascii="Arial" w:eastAsia="Times New Roman" w:hAnsi="Arial" w:cs="Arial"/>
          <w:b/>
          <w:sz w:val="24"/>
          <w:szCs w:val="24"/>
          <w:lang w:val="mn-MN"/>
        </w:rPr>
        <w:t>У</w:t>
      </w:r>
      <w:r w:rsidRPr="00B63CFA">
        <w:rPr>
          <w:rFonts w:ascii="Arial" w:eastAsia="Times New Roman" w:hAnsi="Arial" w:cs="Arial"/>
          <w:b/>
          <w:sz w:val="24"/>
          <w:szCs w:val="24"/>
          <w:lang w:val="mn-MN"/>
        </w:rPr>
        <w:t>лсын жишигт нийцүүлэн хөгжүүлнэ.</w:t>
      </w:r>
    </w:p>
    <w:p w:rsidR="00962518" w:rsidRPr="00962518" w:rsidRDefault="00962518" w:rsidP="007B48BE">
      <w:pPr>
        <w:pStyle w:val="ListParagraph"/>
        <w:numPr>
          <w:ilvl w:val="2"/>
          <w:numId w:val="1"/>
        </w:numPr>
        <w:shd w:val="clear" w:color="auto" w:fill="FFFFFF"/>
        <w:spacing w:after="0" w:line="240" w:lineRule="auto"/>
        <w:jc w:val="both"/>
        <w:rPr>
          <w:rFonts w:ascii="Arial" w:eastAsia="Times New Roman" w:hAnsi="Arial" w:cs="Arial"/>
          <w:b/>
          <w:sz w:val="24"/>
          <w:szCs w:val="24"/>
          <w:lang w:val="mn-MN"/>
        </w:rPr>
      </w:pPr>
      <w:r w:rsidRPr="00962518">
        <w:rPr>
          <w:rFonts w:ascii="Arial" w:eastAsia="Times New Roman" w:hAnsi="Arial" w:cs="Arial"/>
          <w:b/>
          <w:sz w:val="24"/>
          <w:szCs w:val="24"/>
          <w:lang w:val="mn-MN"/>
        </w:rPr>
        <w:t xml:space="preserve">Чанарын дэд </w:t>
      </w:r>
      <w:r w:rsidRPr="00962518">
        <w:rPr>
          <w:rFonts w:ascii="Arial" w:eastAsia="Times New Roman" w:hAnsi="Arial" w:cs="Arial"/>
          <w:b/>
          <w:sz w:val="24"/>
          <w:szCs w:val="24"/>
        </w:rPr>
        <w:t xml:space="preserve">бүтцийн </w:t>
      </w:r>
      <w:r w:rsidRPr="00962518">
        <w:rPr>
          <w:rFonts w:ascii="Arial" w:eastAsia="Times New Roman" w:hAnsi="Arial" w:cs="Arial"/>
          <w:b/>
          <w:sz w:val="24"/>
          <w:szCs w:val="24"/>
          <w:lang w:val="mn-MN"/>
        </w:rPr>
        <w:t xml:space="preserve">зохион байгуулалтыг </w:t>
      </w:r>
      <w:r w:rsidR="00B276DC">
        <w:rPr>
          <w:rFonts w:ascii="Arial" w:eastAsia="Times New Roman" w:hAnsi="Arial" w:cs="Arial"/>
          <w:b/>
          <w:sz w:val="24"/>
          <w:szCs w:val="24"/>
          <w:lang w:val="mn-MN"/>
        </w:rPr>
        <w:t>О</w:t>
      </w:r>
      <w:r w:rsidRPr="00962518">
        <w:rPr>
          <w:rFonts w:ascii="Arial" w:eastAsia="Times New Roman" w:hAnsi="Arial" w:cs="Arial"/>
          <w:b/>
          <w:sz w:val="24"/>
          <w:szCs w:val="24"/>
        </w:rPr>
        <w:t xml:space="preserve">лон </w:t>
      </w:r>
      <w:r w:rsidR="00B276DC">
        <w:rPr>
          <w:rFonts w:ascii="Arial" w:eastAsia="Times New Roman" w:hAnsi="Arial" w:cs="Arial"/>
          <w:b/>
          <w:sz w:val="24"/>
          <w:szCs w:val="24"/>
          <w:lang w:val="mn-MN"/>
        </w:rPr>
        <w:t>У</w:t>
      </w:r>
      <w:r w:rsidRPr="00962518">
        <w:rPr>
          <w:rFonts w:ascii="Arial" w:eastAsia="Times New Roman" w:hAnsi="Arial" w:cs="Arial"/>
          <w:b/>
          <w:sz w:val="24"/>
          <w:szCs w:val="24"/>
        </w:rPr>
        <w:t>лсын жишигт нийцүүлэн оновчтой болгож сайжруула</w:t>
      </w:r>
      <w:r w:rsidR="002037DD">
        <w:rPr>
          <w:rFonts w:ascii="Arial" w:eastAsia="Times New Roman" w:hAnsi="Arial" w:cs="Arial"/>
          <w:b/>
          <w:sz w:val="24"/>
          <w:szCs w:val="24"/>
          <w:lang w:val="mn-MN"/>
        </w:rPr>
        <w:t>х</w:t>
      </w:r>
      <w:r w:rsidR="002037DD">
        <w:rPr>
          <w:rFonts w:ascii="Arial" w:eastAsia="Times New Roman" w:hAnsi="Arial" w:cs="Arial"/>
          <w:b/>
          <w:sz w:val="24"/>
          <w:szCs w:val="24"/>
        </w:rPr>
        <w:t>;</w:t>
      </w:r>
    </w:p>
    <w:p w:rsidR="00962518" w:rsidRPr="00962518" w:rsidRDefault="00962518" w:rsidP="00962518">
      <w:pPr>
        <w:pStyle w:val="ListParagraph"/>
        <w:shd w:val="clear" w:color="auto" w:fill="FFFFFF"/>
        <w:spacing w:after="0" w:line="240" w:lineRule="auto"/>
        <w:jc w:val="both"/>
        <w:rPr>
          <w:rFonts w:ascii="Arial" w:eastAsia="Times New Roman" w:hAnsi="Arial" w:cs="Arial"/>
          <w:b/>
          <w:sz w:val="24"/>
          <w:szCs w:val="24"/>
          <w:lang w:val="mn-MN"/>
        </w:rPr>
      </w:pPr>
    </w:p>
    <w:p w:rsidR="00962518" w:rsidRPr="00962518" w:rsidRDefault="00962518" w:rsidP="007B48BE">
      <w:pPr>
        <w:pStyle w:val="NoSpacing"/>
        <w:numPr>
          <w:ilvl w:val="3"/>
          <w:numId w:val="1"/>
        </w:numPr>
        <w:spacing w:line="276" w:lineRule="auto"/>
        <w:jc w:val="both"/>
        <w:rPr>
          <w:rFonts w:ascii="Arial" w:eastAsia="Times New Roman" w:hAnsi="Arial" w:cs="Arial"/>
          <w:sz w:val="24"/>
          <w:szCs w:val="24"/>
          <w:lang w:val="mn-MN"/>
        </w:rPr>
      </w:pPr>
      <w:r w:rsidRPr="00962518">
        <w:rPr>
          <w:rFonts w:ascii="Arial" w:eastAsia="Times New Roman" w:hAnsi="Arial" w:cs="Arial"/>
          <w:bCs/>
          <w:sz w:val="24"/>
          <w:szCs w:val="24"/>
          <w:lang w:val="mn-MN"/>
        </w:rPr>
        <w:lastRenderedPageBreak/>
        <w:t xml:space="preserve">Салбарын </w:t>
      </w:r>
      <w:r w:rsidRPr="00962518">
        <w:rPr>
          <w:rFonts w:ascii="Arial" w:eastAsia="Times New Roman" w:hAnsi="Arial" w:cs="Arial"/>
          <w:sz w:val="24"/>
          <w:szCs w:val="24"/>
          <w:lang w:val="mn-MN"/>
        </w:rPr>
        <w:t>бүтцийг оновчтой зохион байгуулж, мэргэжлийн байгууллагыг дэмжих,</w:t>
      </w:r>
      <w:r w:rsidRPr="00962518">
        <w:rPr>
          <w:rFonts w:ascii="Arial" w:eastAsia="Arial" w:hAnsi="Arial" w:cs="Arial"/>
          <w:bCs/>
          <w:sz w:val="24"/>
          <w:szCs w:val="24"/>
          <w:lang w:val="mn-MN"/>
        </w:rPr>
        <w:t xml:space="preserve"> бүсчлэн хөгжүүлэх;</w:t>
      </w:r>
      <w:r w:rsidRPr="00962518">
        <w:rPr>
          <w:rFonts w:ascii="Times New Roman" w:eastAsia="Times New Roman" w:hAnsi="Times New Roman"/>
          <w:bCs/>
          <w:sz w:val="24"/>
          <w:szCs w:val="24"/>
          <w:lang w:val="mn-MN"/>
        </w:rPr>
        <w:t xml:space="preserve"> </w:t>
      </w:r>
    </w:p>
    <w:p w:rsidR="00962518" w:rsidRPr="00962518" w:rsidRDefault="00962518" w:rsidP="007B48BE">
      <w:pPr>
        <w:pStyle w:val="NoSpacing"/>
        <w:numPr>
          <w:ilvl w:val="3"/>
          <w:numId w:val="1"/>
        </w:numPr>
        <w:spacing w:line="276" w:lineRule="auto"/>
        <w:jc w:val="both"/>
        <w:rPr>
          <w:rFonts w:ascii="Arial" w:eastAsia="Times New Roman" w:hAnsi="Arial" w:cs="Arial"/>
          <w:sz w:val="24"/>
          <w:szCs w:val="24"/>
          <w:lang w:val="mn-MN"/>
        </w:rPr>
      </w:pPr>
      <w:r w:rsidRPr="00962518">
        <w:rPr>
          <w:rFonts w:ascii="Arial" w:eastAsia="Times New Roman" w:hAnsi="Arial" w:cs="Arial"/>
          <w:bCs/>
          <w:sz w:val="24"/>
          <w:szCs w:val="24"/>
          <w:lang w:val="mn-MN"/>
        </w:rPr>
        <w:t>Хэмжил зүйн болон стандартчиллын судалгаа шинжилгээний хүрээлэн байгуулах, хөгжүүлэх</w:t>
      </w:r>
      <w:r w:rsidRPr="00962518">
        <w:rPr>
          <w:rFonts w:ascii="Arial" w:eastAsia="Times New Roman" w:hAnsi="Arial" w:cs="Arial"/>
          <w:sz w:val="24"/>
          <w:szCs w:val="24"/>
          <w:lang w:val="en-US"/>
        </w:rPr>
        <w:t>;</w:t>
      </w:r>
    </w:p>
    <w:p w:rsidR="009010D1" w:rsidRDefault="00962518" w:rsidP="007B48BE">
      <w:pPr>
        <w:pStyle w:val="NoSpacing"/>
        <w:numPr>
          <w:ilvl w:val="3"/>
          <w:numId w:val="1"/>
        </w:numPr>
        <w:spacing w:line="276" w:lineRule="auto"/>
        <w:jc w:val="both"/>
        <w:rPr>
          <w:rFonts w:ascii="Arial" w:eastAsia="Times New Roman" w:hAnsi="Arial" w:cs="Arial"/>
          <w:sz w:val="24"/>
          <w:szCs w:val="24"/>
          <w:lang w:val="mn-MN"/>
        </w:rPr>
      </w:pPr>
      <w:r w:rsidRPr="00962518">
        <w:rPr>
          <w:rFonts w:ascii="Arial" w:eastAsia="Arial" w:hAnsi="Arial" w:cs="Arial"/>
          <w:bCs/>
          <w:sz w:val="24"/>
          <w:szCs w:val="24"/>
          <w:lang w:val="mn-MN"/>
        </w:rPr>
        <w:t>Хэмжил зүй, сорилт туршилтын мэргэжлийн байгууллага, лабораториудыг шинээр бий болгох, чадавхжуулахад дэмжлэг үзүүлэх;</w:t>
      </w:r>
    </w:p>
    <w:p w:rsidR="009010D1" w:rsidRPr="00AB210F" w:rsidRDefault="009010D1" w:rsidP="007B48BE">
      <w:pPr>
        <w:pStyle w:val="NoSpacing"/>
        <w:numPr>
          <w:ilvl w:val="3"/>
          <w:numId w:val="1"/>
        </w:numPr>
        <w:spacing w:line="276" w:lineRule="auto"/>
        <w:jc w:val="both"/>
        <w:rPr>
          <w:rFonts w:ascii="Arial" w:eastAsia="Times New Roman" w:hAnsi="Arial" w:cs="Arial"/>
          <w:sz w:val="24"/>
          <w:szCs w:val="24"/>
          <w:lang w:val="mn-MN"/>
        </w:rPr>
      </w:pPr>
      <w:r w:rsidRPr="00AB210F">
        <w:rPr>
          <w:rFonts w:ascii="Arial" w:eastAsia="Times New Roman" w:hAnsi="Arial" w:cs="Arial"/>
          <w:color w:val="000000"/>
          <w:sz w:val="24"/>
          <w:szCs w:val="24"/>
          <w:lang w:val="mn-MN"/>
        </w:rPr>
        <w:t xml:space="preserve">Итгэмжлэлийн тогтолцоог боловсронгуй болгох, итгэмжлэлийн хамтын ажиллагааны </w:t>
      </w:r>
      <w:r w:rsidR="00ED2034">
        <w:rPr>
          <w:rFonts w:ascii="Arial" w:eastAsia="Times New Roman" w:hAnsi="Arial" w:cs="Arial"/>
          <w:color w:val="000000"/>
          <w:sz w:val="24"/>
          <w:szCs w:val="24"/>
          <w:lang w:val="mn-MN"/>
        </w:rPr>
        <w:t>О</w:t>
      </w:r>
      <w:r w:rsidRPr="00AB210F">
        <w:rPr>
          <w:rFonts w:ascii="Arial" w:eastAsia="Times New Roman" w:hAnsi="Arial" w:cs="Arial"/>
          <w:color w:val="000000"/>
          <w:sz w:val="24"/>
          <w:szCs w:val="24"/>
          <w:lang w:val="mn-MN"/>
        </w:rPr>
        <w:t xml:space="preserve">лон </w:t>
      </w:r>
      <w:r w:rsidR="00ED2034">
        <w:rPr>
          <w:rFonts w:ascii="Arial" w:eastAsia="Times New Roman" w:hAnsi="Arial" w:cs="Arial"/>
          <w:color w:val="000000"/>
          <w:sz w:val="24"/>
          <w:szCs w:val="24"/>
          <w:lang w:val="mn-MN"/>
        </w:rPr>
        <w:t>У</w:t>
      </w:r>
      <w:r w:rsidRPr="00AB210F">
        <w:rPr>
          <w:rFonts w:ascii="Arial" w:eastAsia="Times New Roman" w:hAnsi="Arial" w:cs="Arial"/>
          <w:color w:val="000000"/>
          <w:sz w:val="24"/>
          <w:szCs w:val="24"/>
          <w:lang w:val="mn-MN"/>
        </w:rPr>
        <w:t>лсын байгууллагаас гаргасан тохирлын үнэлгээний баримт бичгийг хэрэгжүүлэх үйл ажиллагааг дэмжих</w:t>
      </w:r>
      <w:r w:rsidRPr="00AB210F">
        <w:rPr>
          <w:rFonts w:ascii="Arial" w:eastAsia="Times New Roman" w:hAnsi="Arial" w:cs="Arial"/>
          <w:color w:val="000000"/>
          <w:sz w:val="24"/>
          <w:szCs w:val="24"/>
          <w:lang w:val="en-US"/>
        </w:rPr>
        <w:t>;</w:t>
      </w:r>
    </w:p>
    <w:p w:rsidR="00962518" w:rsidRPr="00962518" w:rsidRDefault="00962518" w:rsidP="007B48BE">
      <w:pPr>
        <w:pStyle w:val="NoSpacing"/>
        <w:numPr>
          <w:ilvl w:val="3"/>
          <w:numId w:val="1"/>
        </w:numPr>
        <w:spacing w:line="276" w:lineRule="auto"/>
        <w:jc w:val="both"/>
        <w:rPr>
          <w:rFonts w:ascii="Arial" w:eastAsia="Times New Roman" w:hAnsi="Arial" w:cs="Arial"/>
          <w:sz w:val="24"/>
          <w:szCs w:val="24"/>
          <w:lang w:val="mn-MN"/>
        </w:rPr>
      </w:pPr>
      <w:r w:rsidRPr="00962518">
        <w:rPr>
          <w:rFonts w:ascii="Arial" w:eastAsia="Arial" w:hAnsi="Arial" w:cs="Arial"/>
          <w:bCs/>
          <w:sz w:val="24"/>
          <w:szCs w:val="24"/>
          <w:lang w:val="mn-MN"/>
        </w:rPr>
        <w:t>Стандартчилал, тохирлын үнэлгээ, хэмжил зүйг хөгжүүлэх санхүүжилтийн тогтолцоог бий болгох</w:t>
      </w:r>
      <w:r w:rsidR="002037DD">
        <w:rPr>
          <w:rFonts w:ascii="Arial" w:eastAsia="Arial" w:hAnsi="Arial" w:cs="Arial"/>
          <w:bCs/>
          <w:sz w:val="24"/>
          <w:szCs w:val="24"/>
          <w:lang w:val="en-US"/>
        </w:rPr>
        <w:t>,</w:t>
      </w:r>
      <w:r w:rsidRPr="00962518">
        <w:rPr>
          <w:rFonts w:ascii="Arial" w:eastAsia="Arial" w:hAnsi="Arial" w:cs="Arial"/>
          <w:bCs/>
          <w:sz w:val="24"/>
          <w:szCs w:val="24"/>
          <w:lang w:val="mn-MN"/>
        </w:rPr>
        <w:t xml:space="preserve"> сан байгуулж хөгжүүлэх</w:t>
      </w:r>
      <w:r>
        <w:rPr>
          <w:rFonts w:ascii="Arial" w:eastAsia="Arial" w:hAnsi="Arial" w:cs="Arial"/>
          <w:bCs/>
          <w:sz w:val="24"/>
          <w:szCs w:val="24"/>
          <w:lang w:val="en-US"/>
        </w:rPr>
        <w:t>;</w:t>
      </w:r>
    </w:p>
    <w:p w:rsidR="00962518" w:rsidRPr="00962518" w:rsidRDefault="00962518" w:rsidP="00962518">
      <w:pPr>
        <w:pStyle w:val="NoSpacing"/>
        <w:jc w:val="both"/>
        <w:rPr>
          <w:rFonts w:ascii="Arial" w:eastAsia="Arial" w:hAnsi="Arial" w:cs="Arial"/>
          <w:bCs/>
          <w:sz w:val="24"/>
          <w:szCs w:val="24"/>
          <w:lang w:val="mn-MN"/>
        </w:rPr>
      </w:pPr>
    </w:p>
    <w:p w:rsidR="00962518" w:rsidRPr="00962518" w:rsidRDefault="00962518" w:rsidP="007B48BE">
      <w:pPr>
        <w:pStyle w:val="NoSpacing"/>
        <w:numPr>
          <w:ilvl w:val="2"/>
          <w:numId w:val="1"/>
        </w:numPr>
        <w:jc w:val="both"/>
        <w:rPr>
          <w:rFonts w:ascii="Arial" w:eastAsia="Times New Roman" w:hAnsi="Arial" w:cs="Arial"/>
          <w:sz w:val="24"/>
          <w:szCs w:val="24"/>
          <w:lang w:val="mn-MN"/>
        </w:rPr>
      </w:pPr>
      <w:r w:rsidRPr="00962518">
        <w:rPr>
          <w:rFonts w:ascii="Arial" w:eastAsia="Times New Roman" w:hAnsi="Arial" w:cs="Arial"/>
          <w:b/>
          <w:sz w:val="24"/>
          <w:szCs w:val="24"/>
        </w:rPr>
        <w:t xml:space="preserve">Мэргэжлийн байгууллагыг </w:t>
      </w:r>
      <w:r w:rsidRPr="00962518">
        <w:rPr>
          <w:rFonts w:ascii="Arial" w:eastAsia="Times New Roman" w:hAnsi="Arial" w:cs="Arial"/>
          <w:b/>
          <w:sz w:val="24"/>
          <w:szCs w:val="24"/>
          <w:lang w:val="mn-MN"/>
        </w:rPr>
        <w:t xml:space="preserve">бий болгож </w:t>
      </w:r>
      <w:r w:rsidRPr="00962518">
        <w:rPr>
          <w:rFonts w:ascii="Arial" w:eastAsia="Times New Roman" w:hAnsi="Arial" w:cs="Arial"/>
          <w:b/>
          <w:sz w:val="24"/>
          <w:szCs w:val="24"/>
        </w:rPr>
        <w:t>хөгжүүлэ</w:t>
      </w:r>
      <w:r w:rsidR="002037DD">
        <w:rPr>
          <w:rFonts w:ascii="Arial" w:eastAsia="Times New Roman" w:hAnsi="Arial" w:cs="Arial"/>
          <w:b/>
          <w:sz w:val="24"/>
          <w:szCs w:val="24"/>
          <w:lang w:val="mn-MN"/>
        </w:rPr>
        <w:t>х</w:t>
      </w:r>
      <w:r w:rsidR="002037DD">
        <w:rPr>
          <w:rFonts w:ascii="Arial" w:eastAsia="Times New Roman" w:hAnsi="Arial" w:cs="Arial"/>
          <w:b/>
          <w:sz w:val="24"/>
          <w:szCs w:val="24"/>
        </w:rPr>
        <w:t>;</w:t>
      </w:r>
    </w:p>
    <w:p w:rsidR="00962518" w:rsidRPr="00962518" w:rsidRDefault="00962518" w:rsidP="00962518">
      <w:pPr>
        <w:pStyle w:val="ListParagraph"/>
        <w:shd w:val="clear" w:color="auto" w:fill="FFFFFF"/>
        <w:spacing w:after="0" w:line="240" w:lineRule="auto"/>
        <w:ind w:left="1080"/>
        <w:jc w:val="both"/>
        <w:rPr>
          <w:rFonts w:ascii="Arial" w:eastAsia="Times New Roman" w:hAnsi="Arial" w:cs="Arial"/>
          <w:sz w:val="24"/>
          <w:szCs w:val="24"/>
          <w:lang w:val="mn-MN"/>
        </w:rPr>
      </w:pPr>
    </w:p>
    <w:p w:rsidR="00962518" w:rsidRPr="00962518" w:rsidRDefault="00962518" w:rsidP="007B48BE">
      <w:pPr>
        <w:pStyle w:val="ListParagraph"/>
        <w:numPr>
          <w:ilvl w:val="3"/>
          <w:numId w:val="1"/>
        </w:numPr>
        <w:shd w:val="clear" w:color="auto" w:fill="FFFFFF"/>
        <w:spacing w:after="0" w:line="276" w:lineRule="auto"/>
        <w:jc w:val="both"/>
        <w:rPr>
          <w:rFonts w:ascii="Arial" w:eastAsia="Times New Roman" w:hAnsi="Arial" w:cs="Arial"/>
          <w:b/>
          <w:sz w:val="28"/>
          <w:szCs w:val="24"/>
          <w:lang w:val="mn-MN"/>
        </w:rPr>
      </w:pPr>
      <w:r w:rsidRPr="00962518">
        <w:rPr>
          <w:rFonts w:ascii="Arial" w:hAnsi="Arial" w:cs="Arial"/>
          <w:sz w:val="24"/>
          <w:lang w:val="mn-MN"/>
        </w:rPr>
        <w:t xml:space="preserve">Тохирлын үнэлгээний </w:t>
      </w:r>
      <w:r w:rsidR="009010D1">
        <w:rPr>
          <w:rFonts w:ascii="Arial" w:hAnsi="Arial" w:cs="Arial"/>
          <w:sz w:val="24"/>
          <w:lang w:val="mn-MN"/>
        </w:rPr>
        <w:t xml:space="preserve">салбарын </w:t>
      </w:r>
      <w:r w:rsidRPr="00962518">
        <w:rPr>
          <w:rFonts w:ascii="Arial" w:hAnsi="Arial" w:cs="Arial"/>
          <w:sz w:val="24"/>
          <w:lang w:val="mn-MN"/>
        </w:rPr>
        <w:t>байгууллагыг бий болгох, чадавхыг дээшлүүлэх</w:t>
      </w:r>
      <w:r w:rsidRPr="00962518">
        <w:rPr>
          <w:rFonts w:ascii="Arial" w:hAnsi="Arial" w:cs="Arial"/>
          <w:sz w:val="24"/>
        </w:rPr>
        <w:t>;</w:t>
      </w:r>
    </w:p>
    <w:p w:rsidR="00962518" w:rsidRPr="00962518" w:rsidRDefault="00962518" w:rsidP="007B48BE">
      <w:pPr>
        <w:pStyle w:val="ListParagraph"/>
        <w:numPr>
          <w:ilvl w:val="3"/>
          <w:numId w:val="1"/>
        </w:numPr>
        <w:shd w:val="clear" w:color="auto" w:fill="FFFFFF"/>
        <w:spacing w:after="0" w:line="276" w:lineRule="auto"/>
        <w:jc w:val="both"/>
        <w:rPr>
          <w:rFonts w:ascii="Arial" w:eastAsia="Times New Roman" w:hAnsi="Arial" w:cs="Arial"/>
          <w:b/>
          <w:sz w:val="28"/>
          <w:szCs w:val="24"/>
          <w:lang w:val="mn-MN"/>
        </w:rPr>
      </w:pPr>
      <w:proofErr w:type="spellStart"/>
      <w:r w:rsidRPr="00962518">
        <w:rPr>
          <w:rFonts w:ascii="Arial" w:eastAsia="Times New Roman" w:hAnsi="Arial" w:cs="Arial"/>
          <w:sz w:val="24"/>
          <w:szCs w:val="24"/>
        </w:rPr>
        <w:t>Хэмж</w:t>
      </w:r>
      <w:proofErr w:type="spellEnd"/>
      <w:r w:rsidRPr="00962518">
        <w:rPr>
          <w:rFonts w:ascii="Arial" w:eastAsia="Times New Roman" w:hAnsi="Arial" w:cs="Arial"/>
          <w:sz w:val="24"/>
          <w:szCs w:val="24"/>
          <w:lang w:val="mn-MN"/>
        </w:rPr>
        <w:t>ил</w:t>
      </w:r>
      <w:r w:rsidR="002037DD">
        <w:rPr>
          <w:rFonts w:ascii="Arial" w:eastAsia="Times New Roman" w:hAnsi="Arial" w:cs="Arial"/>
          <w:sz w:val="24"/>
          <w:szCs w:val="24"/>
        </w:rPr>
        <w:t xml:space="preserve"> </w:t>
      </w:r>
      <w:r w:rsidRPr="00962518">
        <w:rPr>
          <w:rFonts w:ascii="Arial" w:eastAsia="Times New Roman" w:hAnsi="Arial" w:cs="Arial"/>
          <w:sz w:val="24"/>
          <w:szCs w:val="24"/>
          <w:lang w:val="mn-MN"/>
        </w:rPr>
        <w:t>зүйн</w:t>
      </w:r>
      <w:r w:rsidRPr="00962518">
        <w:rPr>
          <w:rFonts w:ascii="Arial" w:eastAsia="Times New Roman" w:hAnsi="Arial" w:cs="Arial"/>
          <w:sz w:val="24"/>
          <w:szCs w:val="24"/>
        </w:rPr>
        <w:t xml:space="preserve"> </w:t>
      </w:r>
      <w:r w:rsidRPr="00962518">
        <w:rPr>
          <w:rFonts w:ascii="Arial" w:eastAsia="Times New Roman" w:hAnsi="Arial" w:cs="Arial"/>
          <w:sz w:val="24"/>
          <w:szCs w:val="24"/>
          <w:lang w:val="mn-MN"/>
        </w:rPr>
        <w:t>зарим ажил үйлчилгээг</w:t>
      </w:r>
      <w:r w:rsidRPr="00962518">
        <w:rPr>
          <w:rFonts w:ascii="Arial" w:eastAsia="Times New Roman" w:hAnsi="Arial" w:cs="Arial"/>
          <w:sz w:val="24"/>
          <w:szCs w:val="24"/>
        </w:rPr>
        <w:t xml:space="preserve"> </w:t>
      </w:r>
      <w:proofErr w:type="spellStart"/>
      <w:r w:rsidRPr="00962518">
        <w:rPr>
          <w:rFonts w:ascii="Arial" w:eastAsia="Times New Roman" w:hAnsi="Arial" w:cs="Arial"/>
          <w:sz w:val="24"/>
          <w:szCs w:val="24"/>
        </w:rPr>
        <w:t>төрийн</w:t>
      </w:r>
      <w:proofErr w:type="spellEnd"/>
      <w:r w:rsidRPr="00962518">
        <w:rPr>
          <w:rFonts w:ascii="Arial" w:eastAsia="Times New Roman" w:hAnsi="Arial" w:cs="Arial"/>
          <w:sz w:val="24"/>
          <w:szCs w:val="24"/>
        </w:rPr>
        <w:t xml:space="preserve"> </w:t>
      </w:r>
      <w:proofErr w:type="spellStart"/>
      <w:r w:rsidRPr="00962518">
        <w:rPr>
          <w:rFonts w:ascii="Arial" w:eastAsia="Times New Roman" w:hAnsi="Arial" w:cs="Arial"/>
          <w:sz w:val="24"/>
          <w:szCs w:val="24"/>
        </w:rPr>
        <w:t>болон</w:t>
      </w:r>
      <w:proofErr w:type="spellEnd"/>
      <w:r w:rsidRPr="00962518">
        <w:rPr>
          <w:rFonts w:ascii="Arial" w:eastAsia="Times New Roman" w:hAnsi="Arial" w:cs="Arial"/>
          <w:sz w:val="24"/>
          <w:szCs w:val="24"/>
        </w:rPr>
        <w:t xml:space="preserve"> </w:t>
      </w:r>
      <w:proofErr w:type="spellStart"/>
      <w:r w:rsidRPr="00962518">
        <w:rPr>
          <w:rFonts w:ascii="Arial" w:eastAsia="Times New Roman" w:hAnsi="Arial" w:cs="Arial"/>
          <w:sz w:val="24"/>
          <w:szCs w:val="24"/>
        </w:rPr>
        <w:t>хувийн</w:t>
      </w:r>
      <w:proofErr w:type="spellEnd"/>
      <w:r w:rsidRPr="00962518">
        <w:rPr>
          <w:rFonts w:ascii="Arial" w:eastAsia="Times New Roman" w:hAnsi="Arial" w:cs="Arial"/>
          <w:sz w:val="24"/>
          <w:szCs w:val="24"/>
        </w:rPr>
        <w:t xml:space="preserve"> </w:t>
      </w:r>
      <w:proofErr w:type="spellStart"/>
      <w:r w:rsidRPr="00962518">
        <w:rPr>
          <w:rFonts w:ascii="Arial" w:eastAsia="Times New Roman" w:hAnsi="Arial" w:cs="Arial"/>
          <w:sz w:val="24"/>
          <w:szCs w:val="24"/>
        </w:rPr>
        <w:t>хэвшлийн</w:t>
      </w:r>
      <w:proofErr w:type="spellEnd"/>
      <w:r w:rsidRPr="00962518">
        <w:rPr>
          <w:rFonts w:ascii="Arial" w:eastAsia="Times New Roman" w:hAnsi="Arial" w:cs="Arial"/>
          <w:sz w:val="24"/>
          <w:szCs w:val="24"/>
        </w:rPr>
        <w:t xml:space="preserve"> </w:t>
      </w:r>
      <w:proofErr w:type="spellStart"/>
      <w:r w:rsidRPr="00962518">
        <w:rPr>
          <w:rFonts w:ascii="Arial" w:eastAsia="Times New Roman" w:hAnsi="Arial" w:cs="Arial"/>
          <w:sz w:val="24"/>
          <w:szCs w:val="24"/>
        </w:rPr>
        <w:t>мэргэшсэн</w:t>
      </w:r>
      <w:proofErr w:type="spellEnd"/>
      <w:r w:rsidRPr="00962518">
        <w:rPr>
          <w:rFonts w:ascii="Arial" w:eastAsia="Times New Roman" w:hAnsi="Arial" w:cs="Arial"/>
          <w:sz w:val="24"/>
          <w:szCs w:val="24"/>
        </w:rPr>
        <w:t xml:space="preserve"> </w:t>
      </w:r>
      <w:proofErr w:type="spellStart"/>
      <w:r w:rsidRPr="00962518">
        <w:rPr>
          <w:rFonts w:ascii="Arial" w:eastAsia="Times New Roman" w:hAnsi="Arial" w:cs="Arial"/>
          <w:sz w:val="24"/>
          <w:szCs w:val="24"/>
        </w:rPr>
        <w:t>байгууллагуудаар</w:t>
      </w:r>
      <w:proofErr w:type="spellEnd"/>
      <w:r w:rsidRPr="00962518">
        <w:rPr>
          <w:rFonts w:ascii="Arial" w:eastAsia="Times New Roman" w:hAnsi="Arial" w:cs="Arial"/>
          <w:sz w:val="24"/>
          <w:szCs w:val="24"/>
        </w:rPr>
        <w:t xml:space="preserve"> </w:t>
      </w:r>
      <w:proofErr w:type="spellStart"/>
      <w:r w:rsidRPr="00962518">
        <w:rPr>
          <w:rFonts w:ascii="Arial" w:eastAsia="Times New Roman" w:hAnsi="Arial" w:cs="Arial"/>
          <w:sz w:val="24"/>
          <w:szCs w:val="24"/>
        </w:rPr>
        <w:t>гүйцэтгүүлэх</w:t>
      </w:r>
      <w:proofErr w:type="spellEnd"/>
      <w:r w:rsidRPr="00962518">
        <w:rPr>
          <w:rFonts w:ascii="Arial" w:eastAsia="Times New Roman" w:hAnsi="Arial" w:cs="Arial"/>
          <w:sz w:val="24"/>
          <w:szCs w:val="24"/>
        </w:rPr>
        <w:t xml:space="preserve"> </w:t>
      </w:r>
      <w:proofErr w:type="spellStart"/>
      <w:r w:rsidRPr="00962518">
        <w:rPr>
          <w:rFonts w:ascii="Arial" w:eastAsia="Times New Roman" w:hAnsi="Arial" w:cs="Arial"/>
          <w:sz w:val="24"/>
          <w:szCs w:val="24"/>
        </w:rPr>
        <w:t>арга</w:t>
      </w:r>
      <w:proofErr w:type="spellEnd"/>
      <w:r w:rsidRPr="00962518">
        <w:rPr>
          <w:rFonts w:ascii="Arial" w:eastAsia="Times New Roman" w:hAnsi="Arial" w:cs="Arial"/>
          <w:sz w:val="24"/>
          <w:szCs w:val="24"/>
        </w:rPr>
        <w:t xml:space="preserve"> </w:t>
      </w:r>
      <w:proofErr w:type="spellStart"/>
      <w:r w:rsidRPr="00962518">
        <w:rPr>
          <w:rFonts w:ascii="Arial" w:eastAsia="Times New Roman" w:hAnsi="Arial" w:cs="Arial"/>
          <w:sz w:val="24"/>
          <w:szCs w:val="24"/>
        </w:rPr>
        <w:t>хэмжээг</w:t>
      </w:r>
      <w:proofErr w:type="spellEnd"/>
      <w:r w:rsidRPr="00962518">
        <w:rPr>
          <w:rFonts w:ascii="Arial" w:eastAsia="Times New Roman" w:hAnsi="Arial" w:cs="Arial"/>
          <w:sz w:val="24"/>
          <w:szCs w:val="24"/>
        </w:rPr>
        <w:t xml:space="preserve"> </w:t>
      </w:r>
      <w:proofErr w:type="spellStart"/>
      <w:r w:rsidRPr="00962518">
        <w:rPr>
          <w:rFonts w:ascii="Arial" w:eastAsia="Times New Roman" w:hAnsi="Arial" w:cs="Arial"/>
          <w:sz w:val="24"/>
          <w:szCs w:val="24"/>
        </w:rPr>
        <w:t>үе</w:t>
      </w:r>
      <w:proofErr w:type="spellEnd"/>
      <w:r w:rsidRPr="00962518">
        <w:rPr>
          <w:rFonts w:ascii="Arial" w:eastAsia="Times New Roman" w:hAnsi="Arial" w:cs="Arial"/>
          <w:sz w:val="24"/>
          <w:szCs w:val="24"/>
        </w:rPr>
        <w:t xml:space="preserve"> </w:t>
      </w:r>
      <w:proofErr w:type="spellStart"/>
      <w:r w:rsidRPr="00962518">
        <w:rPr>
          <w:rFonts w:ascii="Arial" w:eastAsia="Times New Roman" w:hAnsi="Arial" w:cs="Arial"/>
          <w:sz w:val="24"/>
          <w:szCs w:val="24"/>
        </w:rPr>
        <w:t>шаттай</w:t>
      </w:r>
      <w:proofErr w:type="spellEnd"/>
      <w:r w:rsidRPr="00962518">
        <w:rPr>
          <w:rFonts w:ascii="Arial" w:eastAsia="Times New Roman" w:hAnsi="Arial" w:cs="Arial"/>
          <w:sz w:val="24"/>
          <w:szCs w:val="24"/>
        </w:rPr>
        <w:t xml:space="preserve"> </w:t>
      </w:r>
      <w:proofErr w:type="spellStart"/>
      <w:r w:rsidRPr="00962518">
        <w:rPr>
          <w:rFonts w:ascii="Arial" w:eastAsia="Times New Roman" w:hAnsi="Arial" w:cs="Arial"/>
          <w:sz w:val="24"/>
          <w:szCs w:val="24"/>
        </w:rPr>
        <w:t>хэрэгжүүлэх</w:t>
      </w:r>
      <w:proofErr w:type="spellEnd"/>
      <w:r w:rsidRPr="00962518">
        <w:rPr>
          <w:rFonts w:ascii="Arial" w:eastAsia="Times New Roman" w:hAnsi="Arial" w:cs="Arial"/>
          <w:sz w:val="24"/>
          <w:szCs w:val="24"/>
        </w:rPr>
        <w:t>;</w:t>
      </w:r>
    </w:p>
    <w:p w:rsidR="00962518" w:rsidRPr="00962518" w:rsidRDefault="00962518" w:rsidP="007B48BE">
      <w:pPr>
        <w:pStyle w:val="ListParagraph"/>
        <w:numPr>
          <w:ilvl w:val="3"/>
          <w:numId w:val="1"/>
        </w:numPr>
        <w:shd w:val="clear" w:color="auto" w:fill="FFFFFF"/>
        <w:spacing w:after="0" w:line="276" w:lineRule="auto"/>
        <w:jc w:val="both"/>
        <w:rPr>
          <w:rFonts w:ascii="Arial" w:eastAsia="Times New Roman" w:hAnsi="Arial" w:cs="Arial"/>
          <w:b/>
          <w:sz w:val="28"/>
          <w:szCs w:val="24"/>
          <w:lang w:val="mn-MN"/>
        </w:rPr>
      </w:pPr>
      <w:r w:rsidRPr="00962518">
        <w:rPr>
          <w:rFonts w:ascii="Arial" w:eastAsia="Times New Roman" w:hAnsi="Arial" w:cs="Arial"/>
          <w:sz w:val="24"/>
          <w:szCs w:val="24"/>
          <w:lang w:val="mn-MN"/>
        </w:rPr>
        <w:t>Стандартчилал, хэмжил</w:t>
      </w:r>
      <w:r w:rsidR="00B276DC">
        <w:rPr>
          <w:rFonts w:ascii="Arial" w:eastAsia="Times New Roman" w:hAnsi="Arial" w:cs="Arial"/>
          <w:sz w:val="24"/>
          <w:szCs w:val="24"/>
          <w:lang w:val="mn-MN"/>
        </w:rPr>
        <w:t xml:space="preserve"> </w:t>
      </w:r>
      <w:r w:rsidRPr="00962518">
        <w:rPr>
          <w:rFonts w:ascii="Arial" w:eastAsia="Times New Roman" w:hAnsi="Arial" w:cs="Arial"/>
          <w:sz w:val="24"/>
          <w:szCs w:val="24"/>
          <w:lang w:val="mn-MN"/>
        </w:rPr>
        <w:t xml:space="preserve">зүй, </w:t>
      </w:r>
      <w:proofErr w:type="spellStart"/>
      <w:r w:rsidRPr="00962518">
        <w:rPr>
          <w:rFonts w:ascii="Arial" w:eastAsia="Times New Roman" w:hAnsi="Arial" w:cs="Arial"/>
          <w:sz w:val="24"/>
          <w:szCs w:val="24"/>
        </w:rPr>
        <w:t>тохирлын</w:t>
      </w:r>
      <w:proofErr w:type="spellEnd"/>
      <w:r w:rsidRPr="00962518">
        <w:rPr>
          <w:rFonts w:ascii="Arial" w:eastAsia="Times New Roman" w:hAnsi="Arial" w:cs="Arial"/>
          <w:sz w:val="24"/>
          <w:szCs w:val="24"/>
        </w:rPr>
        <w:t xml:space="preserve"> </w:t>
      </w:r>
      <w:proofErr w:type="spellStart"/>
      <w:r w:rsidRPr="00962518">
        <w:rPr>
          <w:rFonts w:ascii="Arial" w:eastAsia="Times New Roman" w:hAnsi="Arial" w:cs="Arial"/>
          <w:sz w:val="24"/>
          <w:szCs w:val="24"/>
        </w:rPr>
        <w:t>үнэлгээ</w:t>
      </w:r>
      <w:proofErr w:type="spellEnd"/>
      <w:r w:rsidRPr="00962518">
        <w:rPr>
          <w:rFonts w:ascii="Arial" w:eastAsia="Times New Roman" w:hAnsi="Arial" w:cs="Arial"/>
          <w:sz w:val="24"/>
          <w:szCs w:val="24"/>
          <w:lang w:val="mn-MN"/>
        </w:rPr>
        <w:t>ний</w:t>
      </w:r>
      <w:r w:rsidRPr="00962518">
        <w:rPr>
          <w:rFonts w:ascii="Arial" w:eastAsia="Times New Roman" w:hAnsi="Arial" w:cs="Arial"/>
          <w:sz w:val="24"/>
          <w:szCs w:val="24"/>
        </w:rPr>
        <w:t xml:space="preserve"> </w:t>
      </w:r>
      <w:proofErr w:type="spellStart"/>
      <w:r w:rsidRPr="00962518">
        <w:rPr>
          <w:rFonts w:ascii="Arial" w:eastAsia="Times New Roman" w:hAnsi="Arial" w:cs="Arial"/>
          <w:sz w:val="24"/>
          <w:szCs w:val="24"/>
        </w:rPr>
        <w:t>чиглэлийн</w:t>
      </w:r>
      <w:proofErr w:type="spellEnd"/>
      <w:r w:rsidRPr="00962518">
        <w:rPr>
          <w:rFonts w:ascii="Arial" w:eastAsia="Times New Roman" w:hAnsi="Arial" w:cs="Arial"/>
          <w:sz w:val="24"/>
          <w:szCs w:val="24"/>
        </w:rPr>
        <w:t xml:space="preserve"> </w:t>
      </w:r>
      <w:proofErr w:type="spellStart"/>
      <w:r w:rsidRPr="00962518">
        <w:rPr>
          <w:rFonts w:ascii="Arial" w:eastAsia="Times New Roman" w:hAnsi="Arial" w:cs="Arial"/>
          <w:sz w:val="24"/>
          <w:szCs w:val="24"/>
        </w:rPr>
        <w:t>төрийн</w:t>
      </w:r>
      <w:proofErr w:type="spellEnd"/>
      <w:r w:rsidRPr="00962518">
        <w:rPr>
          <w:rFonts w:ascii="Arial" w:eastAsia="Times New Roman" w:hAnsi="Arial" w:cs="Arial"/>
          <w:sz w:val="24"/>
          <w:szCs w:val="24"/>
        </w:rPr>
        <w:t xml:space="preserve"> </w:t>
      </w:r>
      <w:proofErr w:type="spellStart"/>
      <w:r w:rsidRPr="00962518">
        <w:rPr>
          <w:rFonts w:ascii="Arial" w:eastAsia="Times New Roman" w:hAnsi="Arial" w:cs="Arial"/>
          <w:sz w:val="24"/>
          <w:szCs w:val="24"/>
        </w:rPr>
        <w:t>бус</w:t>
      </w:r>
      <w:proofErr w:type="spellEnd"/>
      <w:r w:rsidRPr="00962518">
        <w:rPr>
          <w:rFonts w:ascii="Arial" w:eastAsia="Times New Roman" w:hAnsi="Arial" w:cs="Arial"/>
          <w:sz w:val="24"/>
          <w:szCs w:val="24"/>
        </w:rPr>
        <w:t xml:space="preserve"> </w:t>
      </w:r>
      <w:proofErr w:type="spellStart"/>
      <w:r w:rsidRPr="00962518">
        <w:rPr>
          <w:rFonts w:ascii="Arial" w:eastAsia="Times New Roman" w:hAnsi="Arial" w:cs="Arial"/>
          <w:sz w:val="24"/>
          <w:szCs w:val="24"/>
        </w:rPr>
        <w:t>байгууллагуудыг</w:t>
      </w:r>
      <w:proofErr w:type="spellEnd"/>
      <w:r w:rsidRPr="00962518">
        <w:rPr>
          <w:rFonts w:ascii="Arial" w:eastAsia="Times New Roman" w:hAnsi="Arial" w:cs="Arial"/>
          <w:sz w:val="24"/>
          <w:szCs w:val="24"/>
        </w:rPr>
        <w:t xml:space="preserve"> </w:t>
      </w:r>
      <w:proofErr w:type="spellStart"/>
      <w:r w:rsidRPr="00962518">
        <w:rPr>
          <w:rFonts w:ascii="Arial" w:eastAsia="Times New Roman" w:hAnsi="Arial" w:cs="Arial"/>
          <w:sz w:val="24"/>
          <w:szCs w:val="24"/>
        </w:rPr>
        <w:t>нэмэгдүүлж</w:t>
      </w:r>
      <w:proofErr w:type="spellEnd"/>
      <w:r w:rsidRPr="00962518">
        <w:rPr>
          <w:rFonts w:ascii="Arial" w:eastAsia="Times New Roman" w:hAnsi="Arial" w:cs="Arial"/>
          <w:sz w:val="24"/>
          <w:szCs w:val="24"/>
        </w:rPr>
        <w:t xml:space="preserve">, </w:t>
      </w:r>
      <w:proofErr w:type="spellStart"/>
      <w:r w:rsidRPr="00962518">
        <w:rPr>
          <w:rFonts w:ascii="Arial" w:eastAsia="Times New Roman" w:hAnsi="Arial" w:cs="Arial"/>
          <w:sz w:val="24"/>
          <w:szCs w:val="24"/>
        </w:rPr>
        <w:t>хамтран</w:t>
      </w:r>
      <w:proofErr w:type="spellEnd"/>
      <w:r w:rsidRPr="00962518">
        <w:rPr>
          <w:rFonts w:ascii="Arial" w:eastAsia="Times New Roman" w:hAnsi="Arial" w:cs="Arial"/>
          <w:sz w:val="24"/>
          <w:szCs w:val="24"/>
        </w:rPr>
        <w:t xml:space="preserve"> </w:t>
      </w:r>
      <w:proofErr w:type="spellStart"/>
      <w:r w:rsidRPr="00962518">
        <w:rPr>
          <w:rFonts w:ascii="Arial" w:eastAsia="Times New Roman" w:hAnsi="Arial" w:cs="Arial"/>
          <w:sz w:val="24"/>
          <w:szCs w:val="24"/>
        </w:rPr>
        <w:t>ажиллах</w:t>
      </w:r>
      <w:proofErr w:type="spellEnd"/>
      <w:r w:rsidRPr="00962518">
        <w:rPr>
          <w:rFonts w:ascii="Arial" w:eastAsia="Times New Roman" w:hAnsi="Arial" w:cs="Arial"/>
          <w:sz w:val="24"/>
          <w:szCs w:val="24"/>
        </w:rPr>
        <w:t>;</w:t>
      </w:r>
    </w:p>
    <w:p w:rsidR="00962518" w:rsidRPr="00962518" w:rsidRDefault="00962518" w:rsidP="007B48BE">
      <w:pPr>
        <w:pStyle w:val="ListParagraph"/>
        <w:numPr>
          <w:ilvl w:val="3"/>
          <w:numId w:val="1"/>
        </w:numPr>
        <w:shd w:val="clear" w:color="auto" w:fill="FFFFFF"/>
        <w:spacing w:after="0" w:line="276" w:lineRule="auto"/>
        <w:jc w:val="both"/>
        <w:rPr>
          <w:rFonts w:ascii="Arial" w:eastAsia="Times New Roman" w:hAnsi="Arial" w:cs="Arial"/>
          <w:b/>
          <w:sz w:val="28"/>
          <w:szCs w:val="24"/>
          <w:lang w:val="mn-MN"/>
        </w:rPr>
      </w:pPr>
      <w:proofErr w:type="spellStart"/>
      <w:r w:rsidRPr="00962518">
        <w:rPr>
          <w:rFonts w:ascii="Arial" w:eastAsia="Times New Roman" w:hAnsi="Arial" w:cs="Arial"/>
          <w:sz w:val="24"/>
          <w:szCs w:val="24"/>
        </w:rPr>
        <w:t>Зах</w:t>
      </w:r>
      <w:proofErr w:type="spellEnd"/>
      <w:r w:rsidRPr="00962518">
        <w:rPr>
          <w:rFonts w:ascii="Arial" w:eastAsia="Times New Roman" w:hAnsi="Arial" w:cs="Arial"/>
          <w:sz w:val="24"/>
          <w:szCs w:val="24"/>
        </w:rPr>
        <w:t xml:space="preserve"> </w:t>
      </w:r>
      <w:proofErr w:type="spellStart"/>
      <w:r w:rsidRPr="00962518">
        <w:rPr>
          <w:rFonts w:ascii="Arial" w:eastAsia="Times New Roman" w:hAnsi="Arial" w:cs="Arial"/>
          <w:sz w:val="24"/>
          <w:szCs w:val="24"/>
        </w:rPr>
        <w:t>зээлийн</w:t>
      </w:r>
      <w:proofErr w:type="spellEnd"/>
      <w:r w:rsidRPr="00962518">
        <w:rPr>
          <w:rFonts w:ascii="Arial" w:eastAsia="Times New Roman" w:hAnsi="Arial" w:cs="Arial"/>
          <w:sz w:val="24"/>
          <w:szCs w:val="24"/>
        </w:rPr>
        <w:t xml:space="preserve"> </w:t>
      </w:r>
      <w:proofErr w:type="spellStart"/>
      <w:r w:rsidRPr="00962518">
        <w:rPr>
          <w:rFonts w:ascii="Arial" w:eastAsia="Times New Roman" w:hAnsi="Arial" w:cs="Arial"/>
          <w:sz w:val="24"/>
          <w:szCs w:val="24"/>
        </w:rPr>
        <w:t>хяналтын</w:t>
      </w:r>
      <w:proofErr w:type="spellEnd"/>
      <w:r w:rsidRPr="00962518">
        <w:rPr>
          <w:rFonts w:ascii="Arial" w:eastAsia="Times New Roman" w:hAnsi="Arial" w:cs="Arial"/>
          <w:sz w:val="24"/>
          <w:szCs w:val="24"/>
        </w:rPr>
        <w:t xml:space="preserve"> </w:t>
      </w:r>
      <w:proofErr w:type="spellStart"/>
      <w:r w:rsidRPr="00962518">
        <w:rPr>
          <w:rFonts w:ascii="Arial" w:eastAsia="Times New Roman" w:hAnsi="Arial" w:cs="Arial"/>
          <w:sz w:val="24"/>
          <w:szCs w:val="24"/>
        </w:rPr>
        <w:t>тогтолцоо</w:t>
      </w:r>
      <w:proofErr w:type="spellEnd"/>
      <w:r w:rsidRPr="00962518">
        <w:rPr>
          <w:rFonts w:ascii="Arial" w:eastAsia="Times New Roman" w:hAnsi="Arial" w:cs="Arial"/>
          <w:sz w:val="24"/>
          <w:szCs w:val="24"/>
          <w:lang w:val="mn-MN"/>
        </w:rPr>
        <w:t xml:space="preserve">г </w:t>
      </w:r>
      <w:r w:rsidR="00ED2034">
        <w:rPr>
          <w:rFonts w:ascii="Arial" w:eastAsia="Times New Roman" w:hAnsi="Arial" w:cs="Arial"/>
          <w:sz w:val="24"/>
          <w:szCs w:val="24"/>
          <w:lang w:val="mn-MN"/>
        </w:rPr>
        <w:t>О</w:t>
      </w:r>
      <w:r w:rsidRPr="00962518">
        <w:rPr>
          <w:rFonts w:ascii="Arial" w:eastAsia="Times New Roman" w:hAnsi="Arial" w:cs="Arial"/>
          <w:sz w:val="24"/>
          <w:szCs w:val="24"/>
          <w:lang w:val="mn-MN"/>
        </w:rPr>
        <w:t xml:space="preserve">лон </w:t>
      </w:r>
      <w:r w:rsidR="00ED2034">
        <w:rPr>
          <w:rFonts w:ascii="Arial" w:eastAsia="Times New Roman" w:hAnsi="Arial" w:cs="Arial"/>
          <w:sz w:val="24"/>
          <w:szCs w:val="24"/>
          <w:lang w:val="mn-MN"/>
        </w:rPr>
        <w:t>У</w:t>
      </w:r>
      <w:r w:rsidRPr="00962518">
        <w:rPr>
          <w:rFonts w:ascii="Arial" w:eastAsia="Times New Roman" w:hAnsi="Arial" w:cs="Arial"/>
          <w:sz w:val="24"/>
          <w:szCs w:val="24"/>
          <w:lang w:val="mn-MN"/>
        </w:rPr>
        <w:t>лсын жишигт нийцүүлэн хөгжүүлэх</w:t>
      </w:r>
      <w:r>
        <w:rPr>
          <w:rFonts w:ascii="Arial" w:eastAsia="Times New Roman" w:hAnsi="Arial" w:cs="Arial"/>
          <w:sz w:val="24"/>
          <w:szCs w:val="24"/>
        </w:rPr>
        <w:t>;</w:t>
      </w:r>
    </w:p>
    <w:p w:rsidR="00962518" w:rsidRPr="00962518" w:rsidRDefault="00962518" w:rsidP="00962518">
      <w:pPr>
        <w:shd w:val="clear" w:color="auto" w:fill="FFFFFF"/>
        <w:spacing w:after="0" w:line="276" w:lineRule="auto"/>
        <w:jc w:val="both"/>
        <w:rPr>
          <w:rFonts w:ascii="Arial" w:eastAsia="Times New Roman" w:hAnsi="Arial" w:cs="Arial"/>
          <w:b/>
          <w:sz w:val="28"/>
          <w:szCs w:val="24"/>
          <w:lang w:val="mn-MN"/>
        </w:rPr>
      </w:pPr>
    </w:p>
    <w:p w:rsidR="00962518" w:rsidRPr="00962518" w:rsidRDefault="00962518" w:rsidP="007B48BE">
      <w:pPr>
        <w:pStyle w:val="ListParagraph"/>
        <w:numPr>
          <w:ilvl w:val="2"/>
          <w:numId w:val="1"/>
        </w:numPr>
        <w:spacing w:after="0" w:line="240" w:lineRule="auto"/>
        <w:jc w:val="both"/>
        <w:rPr>
          <w:rFonts w:ascii="Times New Roman" w:eastAsia="Times New Roman" w:hAnsi="Times New Roman" w:cs="Times New Roman"/>
          <w:b/>
          <w:sz w:val="24"/>
          <w:szCs w:val="24"/>
        </w:rPr>
      </w:pPr>
      <w:proofErr w:type="spellStart"/>
      <w:r w:rsidRPr="00962518">
        <w:rPr>
          <w:rFonts w:ascii="Arial" w:eastAsia="Times New Roman" w:hAnsi="Arial" w:cs="Arial"/>
          <w:b/>
          <w:sz w:val="24"/>
          <w:szCs w:val="24"/>
        </w:rPr>
        <w:t>Гадаад</w:t>
      </w:r>
      <w:proofErr w:type="spellEnd"/>
      <w:r w:rsidRPr="00962518">
        <w:rPr>
          <w:rFonts w:ascii="Arial" w:eastAsia="Times New Roman" w:hAnsi="Arial" w:cs="Arial"/>
          <w:b/>
          <w:sz w:val="24"/>
          <w:szCs w:val="24"/>
        </w:rPr>
        <w:t xml:space="preserve"> </w:t>
      </w:r>
      <w:proofErr w:type="spellStart"/>
      <w:r w:rsidRPr="00962518">
        <w:rPr>
          <w:rFonts w:ascii="Arial" w:eastAsia="Times New Roman" w:hAnsi="Arial" w:cs="Arial"/>
          <w:b/>
          <w:sz w:val="24"/>
          <w:szCs w:val="24"/>
        </w:rPr>
        <w:t>хамтын</w:t>
      </w:r>
      <w:proofErr w:type="spellEnd"/>
      <w:r w:rsidRPr="00962518">
        <w:rPr>
          <w:rFonts w:ascii="Arial" w:eastAsia="Times New Roman" w:hAnsi="Arial" w:cs="Arial"/>
          <w:b/>
          <w:sz w:val="24"/>
          <w:szCs w:val="24"/>
        </w:rPr>
        <w:t xml:space="preserve"> </w:t>
      </w:r>
      <w:proofErr w:type="spellStart"/>
      <w:r w:rsidRPr="00962518">
        <w:rPr>
          <w:rFonts w:ascii="Arial" w:eastAsia="Times New Roman" w:hAnsi="Arial" w:cs="Arial"/>
          <w:b/>
          <w:sz w:val="24"/>
          <w:szCs w:val="24"/>
        </w:rPr>
        <w:t>ажиллагааг</w:t>
      </w:r>
      <w:proofErr w:type="spellEnd"/>
      <w:r w:rsidRPr="00962518">
        <w:rPr>
          <w:rFonts w:ascii="Arial" w:eastAsia="Times New Roman" w:hAnsi="Arial" w:cs="Arial"/>
          <w:b/>
          <w:sz w:val="24"/>
          <w:szCs w:val="24"/>
        </w:rPr>
        <w:t xml:space="preserve"> </w:t>
      </w:r>
      <w:proofErr w:type="spellStart"/>
      <w:r w:rsidRPr="00962518">
        <w:rPr>
          <w:rFonts w:ascii="Arial" w:eastAsia="Times New Roman" w:hAnsi="Arial" w:cs="Arial"/>
          <w:b/>
          <w:sz w:val="24"/>
          <w:szCs w:val="24"/>
        </w:rPr>
        <w:t>өргөжүүлэн</w:t>
      </w:r>
      <w:proofErr w:type="spellEnd"/>
      <w:r w:rsidRPr="00962518">
        <w:rPr>
          <w:rFonts w:ascii="Arial" w:eastAsia="Times New Roman" w:hAnsi="Arial" w:cs="Arial"/>
          <w:b/>
          <w:sz w:val="24"/>
          <w:szCs w:val="24"/>
        </w:rPr>
        <w:t xml:space="preserve"> </w:t>
      </w:r>
      <w:proofErr w:type="spellStart"/>
      <w:r w:rsidRPr="00962518">
        <w:rPr>
          <w:rFonts w:ascii="Arial" w:eastAsia="Times New Roman" w:hAnsi="Arial" w:cs="Arial"/>
          <w:b/>
          <w:sz w:val="24"/>
          <w:szCs w:val="24"/>
        </w:rPr>
        <w:t>хөгжүүлэ</w:t>
      </w:r>
      <w:proofErr w:type="spellEnd"/>
      <w:r w:rsidR="0069366B">
        <w:rPr>
          <w:rFonts w:ascii="Arial" w:eastAsia="Times New Roman" w:hAnsi="Arial" w:cs="Arial"/>
          <w:b/>
          <w:sz w:val="24"/>
          <w:szCs w:val="24"/>
          <w:lang w:val="mn-MN"/>
        </w:rPr>
        <w:t>х</w:t>
      </w:r>
      <w:r w:rsidR="0069366B">
        <w:rPr>
          <w:rFonts w:ascii="Arial" w:eastAsia="Times New Roman" w:hAnsi="Arial" w:cs="Arial"/>
          <w:b/>
          <w:sz w:val="24"/>
          <w:szCs w:val="24"/>
        </w:rPr>
        <w:t>;</w:t>
      </w:r>
    </w:p>
    <w:p w:rsidR="00962518" w:rsidRPr="00AE108C" w:rsidRDefault="00962518" w:rsidP="00962518">
      <w:pPr>
        <w:pStyle w:val="ListParagraph"/>
        <w:shd w:val="clear" w:color="auto" w:fill="FFFFFF"/>
        <w:spacing w:after="0" w:line="240" w:lineRule="auto"/>
        <w:jc w:val="both"/>
        <w:rPr>
          <w:rFonts w:ascii="Arial" w:hAnsi="Arial" w:cs="Arial"/>
          <w:color w:val="000000"/>
          <w:sz w:val="24"/>
          <w:szCs w:val="20"/>
          <w:shd w:val="clear" w:color="auto" w:fill="FFFFFF"/>
        </w:rPr>
      </w:pPr>
    </w:p>
    <w:p w:rsidR="00962518" w:rsidRPr="00DE1E64" w:rsidRDefault="00962518" w:rsidP="007B48BE">
      <w:pPr>
        <w:pStyle w:val="ListParagraph"/>
        <w:numPr>
          <w:ilvl w:val="3"/>
          <w:numId w:val="1"/>
        </w:numPr>
        <w:shd w:val="clear" w:color="auto" w:fill="FFFFFF"/>
        <w:spacing w:after="0" w:line="276" w:lineRule="auto"/>
        <w:jc w:val="both"/>
        <w:rPr>
          <w:rFonts w:ascii="Arial" w:hAnsi="Arial" w:cs="Arial"/>
          <w:sz w:val="24"/>
          <w:szCs w:val="20"/>
          <w:shd w:val="clear" w:color="auto" w:fill="FFFFFF"/>
        </w:rPr>
      </w:pPr>
      <w:r w:rsidRPr="00DE1E64">
        <w:rPr>
          <w:rFonts w:ascii="Arial" w:hAnsi="Arial" w:cs="Arial"/>
          <w:sz w:val="24"/>
          <w:szCs w:val="20"/>
          <w:shd w:val="clear" w:color="auto" w:fill="FFFFFF"/>
          <w:lang w:val="mn-MN"/>
        </w:rPr>
        <w:t xml:space="preserve">Олон </w:t>
      </w:r>
      <w:r w:rsidR="00ED2034">
        <w:rPr>
          <w:rFonts w:ascii="Arial" w:hAnsi="Arial" w:cs="Arial"/>
          <w:sz w:val="24"/>
          <w:szCs w:val="20"/>
          <w:shd w:val="clear" w:color="auto" w:fill="FFFFFF"/>
          <w:lang w:val="mn-MN"/>
        </w:rPr>
        <w:t>У</w:t>
      </w:r>
      <w:r w:rsidRPr="00DE1E64">
        <w:rPr>
          <w:rFonts w:ascii="Arial" w:hAnsi="Arial" w:cs="Arial"/>
          <w:sz w:val="24"/>
          <w:szCs w:val="20"/>
          <w:shd w:val="clear" w:color="auto" w:fill="FFFFFF"/>
          <w:lang w:val="mn-MN"/>
        </w:rPr>
        <w:t xml:space="preserve">лс, бүс </w:t>
      </w:r>
      <w:r w:rsidR="00423D70" w:rsidRPr="00DE1E64">
        <w:rPr>
          <w:rFonts w:ascii="Arial" w:hAnsi="Arial" w:cs="Arial"/>
          <w:sz w:val="24"/>
          <w:szCs w:val="20"/>
          <w:shd w:val="clear" w:color="auto" w:fill="FFFFFF"/>
          <w:lang w:val="mn-MN"/>
        </w:rPr>
        <w:t>нут</w:t>
      </w:r>
      <w:r w:rsidR="002037DD">
        <w:rPr>
          <w:rFonts w:ascii="Arial" w:hAnsi="Arial" w:cs="Arial"/>
          <w:sz w:val="24"/>
          <w:szCs w:val="20"/>
          <w:shd w:val="clear" w:color="auto" w:fill="FFFFFF"/>
          <w:lang w:val="mn-MN"/>
        </w:rPr>
        <w:t xml:space="preserve">гийн </w:t>
      </w:r>
      <w:r w:rsidRPr="00DE1E64">
        <w:rPr>
          <w:rFonts w:ascii="Arial" w:hAnsi="Arial" w:cs="Arial"/>
          <w:sz w:val="24"/>
          <w:szCs w:val="20"/>
          <w:shd w:val="clear" w:color="auto" w:fill="FFFFFF"/>
          <w:lang w:val="mn-MN"/>
        </w:rPr>
        <w:t>байгууллагатай хамтын ажиллагааг өргөжүүлэх</w:t>
      </w:r>
      <w:r w:rsidRPr="00DE1E64">
        <w:rPr>
          <w:rFonts w:ascii="Arial" w:hAnsi="Arial" w:cs="Arial"/>
          <w:sz w:val="24"/>
          <w:szCs w:val="20"/>
          <w:shd w:val="clear" w:color="auto" w:fill="FFFFFF"/>
        </w:rPr>
        <w:t>;</w:t>
      </w:r>
    </w:p>
    <w:p w:rsidR="009010D1" w:rsidRPr="00DE1E64" w:rsidRDefault="00962518" w:rsidP="007B48BE">
      <w:pPr>
        <w:pStyle w:val="ListParagraph"/>
        <w:numPr>
          <w:ilvl w:val="3"/>
          <w:numId w:val="1"/>
        </w:numPr>
        <w:shd w:val="clear" w:color="auto" w:fill="FFFFFF"/>
        <w:spacing w:after="0" w:line="276" w:lineRule="auto"/>
        <w:jc w:val="both"/>
        <w:rPr>
          <w:rFonts w:ascii="Arial" w:hAnsi="Arial" w:cs="Arial"/>
          <w:sz w:val="24"/>
          <w:szCs w:val="20"/>
          <w:shd w:val="clear" w:color="auto" w:fill="FFFFFF"/>
        </w:rPr>
      </w:pPr>
      <w:r w:rsidRPr="00DE1E64">
        <w:rPr>
          <w:rFonts w:ascii="Arial" w:eastAsia="Arial" w:hAnsi="Arial" w:cs="Arial"/>
          <w:sz w:val="24"/>
          <w:szCs w:val="24"/>
          <w:lang w:val="mn-MN"/>
        </w:rPr>
        <w:t xml:space="preserve">Олон </w:t>
      </w:r>
      <w:r w:rsidR="00ED2034">
        <w:rPr>
          <w:rFonts w:ascii="Arial" w:eastAsia="Arial" w:hAnsi="Arial" w:cs="Arial"/>
          <w:sz w:val="24"/>
          <w:szCs w:val="24"/>
          <w:lang w:val="mn-MN"/>
        </w:rPr>
        <w:t>У</w:t>
      </w:r>
      <w:r w:rsidRPr="00DE1E64">
        <w:rPr>
          <w:rFonts w:ascii="Arial" w:eastAsia="Arial" w:hAnsi="Arial" w:cs="Arial"/>
          <w:sz w:val="24"/>
          <w:szCs w:val="24"/>
          <w:lang w:val="mn-MN"/>
        </w:rPr>
        <w:t>лсын байгууллагын гишүүнчлэл, үйл ажиллагааны статусаа нэмэгдүүлэх;</w:t>
      </w:r>
    </w:p>
    <w:p w:rsidR="009010D1" w:rsidRPr="00DE1E64" w:rsidRDefault="009010D1" w:rsidP="007B48BE">
      <w:pPr>
        <w:pStyle w:val="ListParagraph"/>
        <w:numPr>
          <w:ilvl w:val="3"/>
          <w:numId w:val="1"/>
        </w:numPr>
        <w:shd w:val="clear" w:color="auto" w:fill="FFFFFF"/>
        <w:spacing w:after="0" w:line="276" w:lineRule="auto"/>
        <w:jc w:val="both"/>
        <w:rPr>
          <w:rFonts w:ascii="Arial" w:hAnsi="Arial" w:cs="Arial"/>
          <w:sz w:val="24"/>
          <w:szCs w:val="20"/>
          <w:shd w:val="clear" w:color="auto" w:fill="FFFFFF"/>
        </w:rPr>
      </w:pPr>
      <w:r w:rsidRPr="00DE1E64">
        <w:rPr>
          <w:rFonts w:ascii="Arial" w:eastAsia="Arial" w:hAnsi="Arial" w:cs="Arial"/>
          <w:sz w:val="24"/>
          <w:szCs w:val="24"/>
          <w:lang w:val="mn-MN"/>
        </w:rPr>
        <w:t>Гадаад улс орны чанарын дэд бүтцийн байгууллагуудтай техникийн чадавхыг бэхжүүлэх чиглэлээр хамтран ажиллах;</w:t>
      </w:r>
    </w:p>
    <w:p w:rsidR="00962518" w:rsidRPr="00DE1E64" w:rsidRDefault="009010D1" w:rsidP="007B48BE">
      <w:pPr>
        <w:pStyle w:val="ListParagraph"/>
        <w:numPr>
          <w:ilvl w:val="3"/>
          <w:numId w:val="1"/>
        </w:numPr>
        <w:shd w:val="clear" w:color="auto" w:fill="FFFFFF"/>
        <w:spacing w:after="0" w:line="276" w:lineRule="auto"/>
        <w:jc w:val="both"/>
        <w:rPr>
          <w:rFonts w:ascii="Arial" w:hAnsi="Arial" w:cs="Arial"/>
          <w:sz w:val="24"/>
          <w:szCs w:val="20"/>
          <w:shd w:val="clear" w:color="auto" w:fill="FFFFFF"/>
        </w:rPr>
      </w:pPr>
      <w:r w:rsidRPr="00DE1E64">
        <w:rPr>
          <w:rFonts w:ascii="Arial" w:eastAsia="Arial" w:hAnsi="Arial" w:cs="Arial"/>
          <w:sz w:val="24"/>
          <w:szCs w:val="24"/>
          <w:lang w:val="mn-MN"/>
        </w:rPr>
        <w:t xml:space="preserve">Эталоны хэмжил, шалгалт тохируулгын үр дүнг </w:t>
      </w:r>
      <w:r w:rsidR="00ED2034">
        <w:rPr>
          <w:rFonts w:ascii="Arial" w:eastAsia="Arial" w:hAnsi="Arial" w:cs="Arial"/>
          <w:sz w:val="24"/>
          <w:szCs w:val="24"/>
          <w:lang w:val="mn-MN"/>
        </w:rPr>
        <w:t>О</w:t>
      </w:r>
      <w:r w:rsidRPr="00DE1E64">
        <w:rPr>
          <w:rFonts w:ascii="Arial" w:eastAsia="Arial" w:hAnsi="Arial" w:cs="Arial"/>
          <w:sz w:val="24"/>
          <w:szCs w:val="24"/>
          <w:lang w:val="mn-MN"/>
        </w:rPr>
        <w:t xml:space="preserve">лон </w:t>
      </w:r>
      <w:r w:rsidR="00ED2034">
        <w:rPr>
          <w:rFonts w:ascii="Arial" w:eastAsia="Arial" w:hAnsi="Arial" w:cs="Arial"/>
          <w:sz w:val="24"/>
          <w:szCs w:val="24"/>
          <w:lang w:val="mn-MN"/>
        </w:rPr>
        <w:t>У</w:t>
      </w:r>
      <w:r w:rsidRPr="00DE1E64">
        <w:rPr>
          <w:rFonts w:ascii="Arial" w:eastAsia="Arial" w:hAnsi="Arial" w:cs="Arial"/>
          <w:sz w:val="24"/>
          <w:szCs w:val="24"/>
          <w:lang w:val="mn-MN"/>
        </w:rPr>
        <w:t>лсад хүлээн зөвшөөрүүлэх</w:t>
      </w:r>
      <w:r w:rsidRPr="00DE1E64">
        <w:rPr>
          <w:rFonts w:ascii="Arial" w:hAnsi="Arial" w:cs="Arial"/>
          <w:sz w:val="24"/>
        </w:rPr>
        <w:t>;</w:t>
      </w:r>
    </w:p>
    <w:p w:rsidR="00962518" w:rsidRPr="00DE1E64" w:rsidRDefault="00962518" w:rsidP="007B48BE">
      <w:pPr>
        <w:pStyle w:val="ListParagraph"/>
        <w:numPr>
          <w:ilvl w:val="3"/>
          <w:numId w:val="1"/>
        </w:numPr>
        <w:shd w:val="clear" w:color="auto" w:fill="FFFFFF"/>
        <w:spacing w:after="0" w:line="276" w:lineRule="auto"/>
        <w:jc w:val="both"/>
        <w:rPr>
          <w:rFonts w:ascii="Arial" w:hAnsi="Arial" w:cs="Arial"/>
          <w:sz w:val="24"/>
          <w:szCs w:val="20"/>
          <w:shd w:val="clear" w:color="auto" w:fill="FFFFFF"/>
        </w:rPr>
      </w:pPr>
      <w:r w:rsidRPr="00DE1E64">
        <w:rPr>
          <w:rFonts w:ascii="Arial" w:hAnsi="Arial" w:cs="Arial"/>
          <w:sz w:val="24"/>
          <w:lang w:val="mn-MN"/>
        </w:rPr>
        <w:t>Тохирлын үнэлгээний үр дүнг хүлээн зөвшөөрөх харилцан хүлээн зөвшөөрөх хэлэлцээрийн хэрэгжилтийг хангах, хэлэлцээрт нэгдсэн хүрээг өргөжүүлэх</w:t>
      </w:r>
      <w:r w:rsidRPr="00DE1E64">
        <w:rPr>
          <w:rFonts w:ascii="Arial" w:hAnsi="Arial" w:cs="Arial"/>
          <w:sz w:val="24"/>
        </w:rPr>
        <w:t>;</w:t>
      </w:r>
    </w:p>
    <w:p w:rsidR="00962518" w:rsidRPr="00DE1E64" w:rsidRDefault="00962518" w:rsidP="007B48BE">
      <w:pPr>
        <w:pStyle w:val="ListParagraph"/>
        <w:numPr>
          <w:ilvl w:val="3"/>
          <w:numId w:val="1"/>
        </w:numPr>
        <w:shd w:val="clear" w:color="auto" w:fill="FFFFFF"/>
        <w:spacing w:after="0" w:line="276" w:lineRule="auto"/>
        <w:jc w:val="both"/>
        <w:rPr>
          <w:rFonts w:ascii="Arial" w:hAnsi="Arial" w:cs="Arial"/>
          <w:sz w:val="24"/>
          <w:szCs w:val="20"/>
          <w:shd w:val="clear" w:color="auto" w:fill="FFFFFF"/>
        </w:rPr>
      </w:pPr>
      <w:r w:rsidRPr="00DE1E64">
        <w:rPr>
          <w:rFonts w:ascii="Arial" w:eastAsia="Arial" w:hAnsi="Arial" w:cs="Arial"/>
          <w:sz w:val="24"/>
          <w:szCs w:val="24"/>
          <w:lang w:val="mn-MN"/>
        </w:rPr>
        <w:t xml:space="preserve">Хэмжих хэрэгслийн загварыг турших, батлах үйл ажиллагаанд хууль эрхийн хэмжил зүйн </w:t>
      </w:r>
      <w:r w:rsidR="00ED2034">
        <w:rPr>
          <w:rFonts w:ascii="Arial" w:eastAsia="Arial" w:hAnsi="Arial" w:cs="Arial"/>
          <w:sz w:val="24"/>
          <w:szCs w:val="24"/>
          <w:lang w:val="mn-MN"/>
        </w:rPr>
        <w:t>О</w:t>
      </w:r>
      <w:r w:rsidRPr="00DE1E64">
        <w:rPr>
          <w:rFonts w:ascii="Arial" w:eastAsia="Arial" w:hAnsi="Arial" w:cs="Arial"/>
          <w:sz w:val="24"/>
          <w:szCs w:val="24"/>
          <w:lang w:val="mn-MN"/>
        </w:rPr>
        <w:t xml:space="preserve">лон </w:t>
      </w:r>
      <w:r w:rsidR="00ED2034">
        <w:rPr>
          <w:rFonts w:ascii="Arial" w:eastAsia="Arial" w:hAnsi="Arial" w:cs="Arial"/>
          <w:sz w:val="24"/>
          <w:szCs w:val="24"/>
          <w:lang w:val="mn-MN"/>
        </w:rPr>
        <w:t>У</w:t>
      </w:r>
      <w:r w:rsidRPr="00DE1E64">
        <w:rPr>
          <w:rFonts w:ascii="Arial" w:eastAsia="Arial" w:hAnsi="Arial" w:cs="Arial"/>
          <w:sz w:val="24"/>
          <w:szCs w:val="24"/>
          <w:lang w:val="mn-MN"/>
        </w:rPr>
        <w:t>лсын байгууллага /OIML CS</w:t>
      </w:r>
      <w:r w:rsidR="00423D70" w:rsidRPr="00DE1E64">
        <w:rPr>
          <w:rFonts w:ascii="Arial" w:eastAsia="Arial" w:hAnsi="Arial" w:cs="Arial"/>
          <w:sz w:val="24"/>
          <w:szCs w:val="24"/>
          <w:lang w:val="mn-MN"/>
        </w:rPr>
        <w:t>/-ий</w:t>
      </w:r>
      <w:r w:rsidRPr="00DE1E64">
        <w:rPr>
          <w:rFonts w:ascii="Arial" w:eastAsia="Arial" w:hAnsi="Arial" w:cs="Arial"/>
          <w:sz w:val="24"/>
          <w:szCs w:val="24"/>
          <w:lang w:val="mn-MN"/>
        </w:rPr>
        <w:t>н  тогтолцоог нэвтрүүлэх</w:t>
      </w:r>
      <w:r w:rsidRPr="00DE1E64">
        <w:rPr>
          <w:rFonts w:ascii="Arial" w:eastAsia="Arial" w:hAnsi="Arial" w:cs="Arial"/>
          <w:sz w:val="24"/>
          <w:szCs w:val="24"/>
        </w:rPr>
        <w:t>;</w:t>
      </w:r>
    </w:p>
    <w:p w:rsidR="00962518" w:rsidRPr="00962518" w:rsidRDefault="00962518" w:rsidP="007B48BE">
      <w:pPr>
        <w:pStyle w:val="ListParagraph"/>
        <w:numPr>
          <w:ilvl w:val="3"/>
          <w:numId w:val="1"/>
        </w:numPr>
        <w:shd w:val="clear" w:color="auto" w:fill="FFFFFF"/>
        <w:spacing w:after="0" w:line="276" w:lineRule="auto"/>
        <w:jc w:val="both"/>
        <w:rPr>
          <w:rFonts w:ascii="Arial" w:hAnsi="Arial" w:cs="Arial"/>
          <w:sz w:val="24"/>
          <w:szCs w:val="20"/>
          <w:shd w:val="clear" w:color="auto" w:fill="FFFFFF"/>
        </w:rPr>
      </w:pPr>
      <w:r w:rsidRPr="00DE1E64">
        <w:rPr>
          <w:rFonts w:ascii="Arial" w:eastAsia="Arial" w:hAnsi="Arial" w:cs="Arial"/>
          <w:sz w:val="24"/>
          <w:szCs w:val="24"/>
          <w:lang w:val="mn-MN"/>
        </w:rPr>
        <w:t>Худалдаан дахь техникийн саад тотгорын тухай хэлэлцээрийг хэрэгжүүл</w:t>
      </w:r>
      <w:r w:rsidR="00423D70" w:rsidRPr="00DE1E64">
        <w:rPr>
          <w:rFonts w:ascii="Arial" w:eastAsia="Arial" w:hAnsi="Arial" w:cs="Arial"/>
          <w:sz w:val="24"/>
          <w:szCs w:val="24"/>
          <w:lang w:val="mn-MN"/>
        </w:rPr>
        <w:t>э</w:t>
      </w:r>
      <w:r w:rsidRPr="00DE1E64">
        <w:rPr>
          <w:rFonts w:ascii="Arial" w:eastAsia="Arial" w:hAnsi="Arial" w:cs="Arial"/>
          <w:sz w:val="24"/>
          <w:szCs w:val="24"/>
          <w:lang w:val="mn-MN"/>
        </w:rPr>
        <w:t xml:space="preserve">хэд бүх талын оролцоог </w:t>
      </w:r>
      <w:r w:rsidRPr="00962518">
        <w:rPr>
          <w:rFonts w:ascii="Arial" w:eastAsia="Arial" w:hAnsi="Arial" w:cs="Arial"/>
          <w:sz w:val="24"/>
          <w:szCs w:val="24"/>
          <w:lang w:val="mn-MN"/>
        </w:rPr>
        <w:t>хангуулах</w:t>
      </w:r>
      <w:r w:rsidRPr="00962518">
        <w:rPr>
          <w:rFonts w:ascii="Arial" w:eastAsia="Arial" w:hAnsi="Arial" w:cs="Arial"/>
          <w:sz w:val="24"/>
          <w:szCs w:val="24"/>
        </w:rPr>
        <w:t>;</w:t>
      </w:r>
    </w:p>
    <w:p w:rsidR="00962518" w:rsidRPr="00962518" w:rsidRDefault="00962518" w:rsidP="00962518">
      <w:pPr>
        <w:shd w:val="clear" w:color="auto" w:fill="FFFFFF"/>
        <w:spacing w:after="0" w:line="240" w:lineRule="auto"/>
        <w:jc w:val="both"/>
        <w:rPr>
          <w:rFonts w:ascii="Arial" w:eastAsia="Times New Roman" w:hAnsi="Arial" w:cs="Arial"/>
          <w:b/>
          <w:sz w:val="24"/>
          <w:szCs w:val="24"/>
          <w:lang w:val="mn-MN"/>
        </w:rPr>
      </w:pPr>
    </w:p>
    <w:p w:rsidR="00B63CFA" w:rsidRDefault="00AA0061" w:rsidP="007B48BE">
      <w:pPr>
        <w:pStyle w:val="ListParagraph"/>
        <w:numPr>
          <w:ilvl w:val="1"/>
          <w:numId w:val="1"/>
        </w:numPr>
        <w:shd w:val="clear" w:color="auto" w:fill="FFFFFF"/>
        <w:spacing w:after="0" w:line="240" w:lineRule="auto"/>
        <w:jc w:val="both"/>
        <w:rPr>
          <w:rFonts w:ascii="Arial" w:eastAsia="Times New Roman" w:hAnsi="Arial" w:cs="Arial"/>
          <w:b/>
          <w:sz w:val="24"/>
          <w:szCs w:val="24"/>
          <w:lang w:val="mn-MN"/>
        </w:rPr>
      </w:pPr>
      <w:r w:rsidRPr="00B63CFA">
        <w:rPr>
          <w:rFonts w:ascii="Arial" w:eastAsia="Times New Roman" w:hAnsi="Arial" w:cs="Arial"/>
          <w:b/>
          <w:sz w:val="24"/>
          <w:szCs w:val="24"/>
          <w:lang w:val="mn-MN"/>
        </w:rPr>
        <w:t>Стандартчилал, хэмжил зүйн салбарын дэд бүтэц, техникийн чадавхыг нэмэгдүүлнэ.</w:t>
      </w:r>
    </w:p>
    <w:p w:rsidR="002E4034" w:rsidRDefault="002E4034" w:rsidP="002E4034">
      <w:pPr>
        <w:spacing w:after="0" w:line="240" w:lineRule="auto"/>
        <w:jc w:val="both"/>
        <w:rPr>
          <w:rFonts w:ascii="Arial" w:eastAsia="Times New Roman" w:hAnsi="Arial" w:cs="Arial"/>
          <w:sz w:val="24"/>
          <w:szCs w:val="24"/>
          <w:lang w:val="mn-MN"/>
        </w:rPr>
      </w:pPr>
    </w:p>
    <w:p w:rsidR="00DB1594" w:rsidRPr="00DB1594" w:rsidRDefault="00DB1594" w:rsidP="007B48BE">
      <w:pPr>
        <w:pStyle w:val="ListParagraph"/>
        <w:numPr>
          <w:ilvl w:val="2"/>
          <w:numId w:val="1"/>
        </w:numPr>
        <w:spacing w:after="0" w:line="240" w:lineRule="auto"/>
        <w:jc w:val="both"/>
        <w:rPr>
          <w:rFonts w:ascii="Arial" w:eastAsia="Times New Roman" w:hAnsi="Arial" w:cs="Arial"/>
          <w:sz w:val="24"/>
          <w:szCs w:val="24"/>
          <w:lang w:val="mn-MN"/>
        </w:rPr>
      </w:pPr>
      <w:r w:rsidRPr="00DB1594">
        <w:rPr>
          <w:rFonts w:ascii="Arial" w:eastAsia="Times New Roman" w:hAnsi="Arial" w:cs="Arial"/>
          <w:b/>
          <w:bCs/>
          <w:sz w:val="24"/>
          <w:szCs w:val="24"/>
          <w:lang w:val="mn-MN"/>
        </w:rPr>
        <w:t>Хэмжил зүйн салбарын техникийн чадавхыг нэмэгдүүлэ</w:t>
      </w:r>
      <w:r w:rsidR="002037DD">
        <w:rPr>
          <w:rFonts w:ascii="Arial" w:eastAsia="Times New Roman" w:hAnsi="Arial" w:cs="Arial"/>
          <w:b/>
          <w:bCs/>
          <w:sz w:val="24"/>
          <w:szCs w:val="24"/>
          <w:lang w:val="mn-MN"/>
        </w:rPr>
        <w:t>х</w:t>
      </w:r>
      <w:r w:rsidR="0069366B">
        <w:rPr>
          <w:rFonts w:ascii="Arial" w:eastAsia="Times New Roman" w:hAnsi="Arial" w:cs="Arial"/>
          <w:b/>
          <w:bCs/>
          <w:sz w:val="24"/>
          <w:szCs w:val="24"/>
        </w:rPr>
        <w:t>;</w:t>
      </w:r>
      <w:r w:rsidRPr="00DB1594">
        <w:rPr>
          <w:rFonts w:ascii="Arial" w:eastAsia="Times New Roman" w:hAnsi="Arial" w:cs="Arial"/>
          <w:b/>
          <w:bCs/>
          <w:sz w:val="24"/>
          <w:szCs w:val="24"/>
          <w:lang w:val="mn-MN"/>
        </w:rPr>
        <w:t xml:space="preserve"> </w:t>
      </w:r>
    </w:p>
    <w:p w:rsidR="00DB1594" w:rsidRPr="00DB1594" w:rsidRDefault="00DB1594" w:rsidP="00DB1594">
      <w:pPr>
        <w:pStyle w:val="ListParagraph"/>
        <w:spacing w:after="0" w:line="240" w:lineRule="auto"/>
        <w:jc w:val="both"/>
        <w:rPr>
          <w:rFonts w:ascii="Arial" w:eastAsia="Times New Roman" w:hAnsi="Arial" w:cs="Arial"/>
          <w:sz w:val="24"/>
          <w:szCs w:val="24"/>
          <w:lang w:val="mn-MN"/>
        </w:rPr>
      </w:pPr>
    </w:p>
    <w:p w:rsidR="00DB1594" w:rsidRPr="00D95D88" w:rsidRDefault="00DB1594" w:rsidP="007B48BE">
      <w:pPr>
        <w:pStyle w:val="ListParagraph"/>
        <w:numPr>
          <w:ilvl w:val="3"/>
          <w:numId w:val="1"/>
        </w:numPr>
        <w:spacing w:after="0" w:line="276" w:lineRule="auto"/>
        <w:jc w:val="both"/>
        <w:rPr>
          <w:rFonts w:ascii="Arial" w:eastAsia="Arial" w:hAnsi="Arial" w:cs="Arial"/>
          <w:sz w:val="24"/>
          <w:szCs w:val="24"/>
          <w:lang w:val="mn-MN"/>
        </w:rPr>
      </w:pPr>
      <w:r w:rsidRPr="00DB1594">
        <w:rPr>
          <w:rFonts w:ascii="Arial" w:eastAsia="Arial" w:hAnsi="Arial" w:cs="Arial"/>
          <w:sz w:val="24"/>
          <w:szCs w:val="24"/>
          <w:lang w:val="mn-MN"/>
        </w:rPr>
        <w:lastRenderedPageBreak/>
        <w:t xml:space="preserve">Хэмжлийн Улсын ба анхдагч </w:t>
      </w:r>
      <w:proofErr w:type="spellStart"/>
      <w:r w:rsidRPr="00DB1594">
        <w:rPr>
          <w:rFonts w:ascii="Arial" w:eastAsia="Arial" w:hAnsi="Arial" w:cs="Arial"/>
          <w:sz w:val="24"/>
          <w:szCs w:val="24"/>
          <w:lang w:val="mn-MN"/>
        </w:rPr>
        <w:t>эталоныг</w:t>
      </w:r>
      <w:proofErr w:type="spellEnd"/>
      <w:r w:rsidRPr="00DB1594">
        <w:rPr>
          <w:rFonts w:ascii="Arial" w:eastAsia="Arial" w:hAnsi="Arial" w:cs="Arial"/>
          <w:sz w:val="24"/>
          <w:szCs w:val="24"/>
          <w:lang w:val="mn-MN"/>
        </w:rPr>
        <w:t xml:space="preserve"> </w:t>
      </w:r>
      <w:r w:rsidR="00ED2034">
        <w:rPr>
          <w:rFonts w:ascii="Arial" w:eastAsia="Arial" w:hAnsi="Arial" w:cs="Arial"/>
          <w:sz w:val="24"/>
          <w:szCs w:val="24"/>
          <w:lang w:val="mn-MN"/>
        </w:rPr>
        <w:t>О</w:t>
      </w:r>
      <w:r w:rsidRPr="00DB1594">
        <w:rPr>
          <w:rFonts w:ascii="Arial" w:eastAsia="Arial" w:hAnsi="Arial" w:cs="Arial"/>
          <w:sz w:val="24"/>
          <w:szCs w:val="24"/>
          <w:lang w:val="mn-MN"/>
        </w:rPr>
        <w:t xml:space="preserve">лон </w:t>
      </w:r>
      <w:r w:rsidR="00ED2034">
        <w:rPr>
          <w:rFonts w:ascii="Arial" w:eastAsia="Arial" w:hAnsi="Arial" w:cs="Arial"/>
          <w:sz w:val="24"/>
          <w:szCs w:val="24"/>
          <w:lang w:val="mn-MN"/>
        </w:rPr>
        <w:t>У</w:t>
      </w:r>
      <w:r w:rsidRPr="00DB1594">
        <w:rPr>
          <w:rFonts w:ascii="Arial" w:eastAsia="Arial" w:hAnsi="Arial" w:cs="Arial"/>
          <w:sz w:val="24"/>
          <w:szCs w:val="24"/>
          <w:lang w:val="mn-MN"/>
        </w:rPr>
        <w:t xml:space="preserve">лсын жишгийн дагуу шинээр болон шинэчлэн бий болгож, хөгжүүлэх, хэмжил зүйн нэгж дамжуулалтыг хангах; </w:t>
      </w:r>
      <w:r w:rsidR="00ED2034">
        <w:rPr>
          <w:rFonts w:ascii="Arial" w:eastAsia="Arial" w:hAnsi="Arial" w:cs="Arial"/>
          <w:sz w:val="24"/>
          <w:szCs w:val="24"/>
        </w:rPr>
        <w:t>(</w:t>
      </w:r>
      <w:r w:rsidRPr="00D95D88">
        <w:rPr>
          <w:rFonts w:ascii="Arial" w:eastAsia="Arial" w:hAnsi="Arial" w:cs="Arial"/>
          <w:sz w:val="24"/>
          <w:szCs w:val="24"/>
          <w:lang w:val="mn-MN"/>
        </w:rPr>
        <w:t xml:space="preserve">шинээр: хүч, чичиргээ, гэрэлтүүлэг, хатуулга, эргүүлэх хүчний момент, статик даралт, </w:t>
      </w:r>
      <w:proofErr w:type="spellStart"/>
      <w:r w:rsidRPr="00D95D88">
        <w:rPr>
          <w:rFonts w:ascii="Arial" w:eastAsia="Arial" w:hAnsi="Arial" w:cs="Arial"/>
          <w:sz w:val="24"/>
          <w:szCs w:val="24"/>
          <w:lang w:val="mn-MN"/>
        </w:rPr>
        <w:t>акустик</w:t>
      </w:r>
      <w:proofErr w:type="spellEnd"/>
      <w:r w:rsidRPr="00D95D88">
        <w:rPr>
          <w:rFonts w:ascii="Arial" w:eastAsia="Arial" w:hAnsi="Arial" w:cs="Arial"/>
          <w:sz w:val="24"/>
          <w:szCs w:val="24"/>
          <w:lang w:val="mn-MN"/>
        </w:rPr>
        <w:t>, соронзон, радио давтамж</w:t>
      </w:r>
      <w:r w:rsidR="00ED2034">
        <w:rPr>
          <w:rFonts w:ascii="Arial" w:eastAsia="Arial" w:hAnsi="Arial" w:cs="Arial"/>
          <w:sz w:val="24"/>
          <w:szCs w:val="24"/>
        </w:rPr>
        <w:t>)</w:t>
      </w:r>
      <w:r w:rsidRPr="00D95D88">
        <w:rPr>
          <w:rFonts w:ascii="Arial" w:eastAsia="Arial" w:hAnsi="Arial" w:cs="Arial"/>
          <w:sz w:val="24"/>
          <w:szCs w:val="24"/>
          <w:lang w:val="mn-MN"/>
        </w:rPr>
        <w:t xml:space="preserve">, </w:t>
      </w:r>
      <w:r w:rsidR="00ED2034">
        <w:rPr>
          <w:rFonts w:ascii="Arial" w:eastAsia="Arial" w:hAnsi="Arial" w:cs="Arial"/>
          <w:sz w:val="24"/>
          <w:szCs w:val="24"/>
        </w:rPr>
        <w:t>(</w:t>
      </w:r>
      <w:r w:rsidRPr="00D95D88">
        <w:rPr>
          <w:rFonts w:ascii="Arial" w:eastAsia="Arial" w:hAnsi="Arial" w:cs="Arial"/>
          <w:sz w:val="24"/>
          <w:szCs w:val="24"/>
          <w:lang w:val="mn-MN"/>
        </w:rPr>
        <w:t>шинэчлэх: цаг, урт, масс, цахилгаа</w:t>
      </w:r>
      <w:r w:rsidR="00B763CC" w:rsidRPr="00D95D88">
        <w:rPr>
          <w:rFonts w:ascii="Arial" w:eastAsia="Arial" w:hAnsi="Arial" w:cs="Arial"/>
          <w:sz w:val="24"/>
          <w:szCs w:val="24"/>
          <w:lang w:val="mn-MN"/>
        </w:rPr>
        <w:t>н, даралт, нягт, зарцуулалт, эз</w:t>
      </w:r>
      <w:r w:rsidRPr="00D95D88">
        <w:rPr>
          <w:rFonts w:ascii="Arial" w:eastAsia="Arial" w:hAnsi="Arial" w:cs="Arial"/>
          <w:sz w:val="24"/>
          <w:szCs w:val="24"/>
          <w:lang w:val="mn-MN"/>
        </w:rPr>
        <w:t>л</w:t>
      </w:r>
      <w:r w:rsidR="00B763CC" w:rsidRPr="00D95D88">
        <w:rPr>
          <w:rFonts w:ascii="Arial" w:eastAsia="Arial" w:hAnsi="Arial" w:cs="Arial"/>
          <w:sz w:val="24"/>
          <w:szCs w:val="24"/>
          <w:lang w:val="mn-MN"/>
        </w:rPr>
        <w:t>э</w:t>
      </w:r>
      <w:r w:rsidRPr="00D95D88">
        <w:rPr>
          <w:rFonts w:ascii="Arial" w:eastAsia="Arial" w:hAnsi="Arial" w:cs="Arial"/>
          <w:sz w:val="24"/>
          <w:szCs w:val="24"/>
          <w:lang w:val="mn-MN"/>
        </w:rPr>
        <w:t>хүүн, температур</w:t>
      </w:r>
      <w:r w:rsidR="00ED2034">
        <w:rPr>
          <w:rFonts w:ascii="Arial" w:eastAsia="Arial" w:hAnsi="Arial" w:cs="Arial"/>
          <w:sz w:val="24"/>
          <w:szCs w:val="24"/>
        </w:rPr>
        <w:t>)</w:t>
      </w:r>
    </w:p>
    <w:p w:rsidR="00DB1594" w:rsidRPr="00DB1594" w:rsidRDefault="00DB1594" w:rsidP="007B48BE">
      <w:pPr>
        <w:pStyle w:val="ListParagraph"/>
        <w:numPr>
          <w:ilvl w:val="3"/>
          <w:numId w:val="1"/>
        </w:numPr>
        <w:spacing w:after="0" w:line="276" w:lineRule="auto"/>
        <w:jc w:val="both"/>
        <w:rPr>
          <w:rFonts w:ascii="Arial" w:eastAsia="Arial" w:hAnsi="Arial" w:cs="Arial"/>
          <w:sz w:val="24"/>
          <w:szCs w:val="24"/>
          <w:lang w:val="mn-MN"/>
        </w:rPr>
      </w:pPr>
      <w:r w:rsidRPr="00DB1594">
        <w:rPr>
          <w:rFonts w:ascii="Arial" w:eastAsia="Arial" w:hAnsi="Arial" w:cs="Arial"/>
          <w:sz w:val="24"/>
          <w:szCs w:val="24"/>
          <w:lang w:val="mn-MN"/>
        </w:rPr>
        <w:t>Хэмжил зүйн байгууллагын ажлын эталоны техникийн чадавхыг бэхжүүлэх</w:t>
      </w:r>
      <w:r w:rsidRPr="00DB1594">
        <w:rPr>
          <w:rFonts w:ascii="Arial" w:eastAsia="Arial" w:hAnsi="Arial" w:cs="Arial"/>
          <w:sz w:val="24"/>
          <w:szCs w:val="24"/>
        </w:rPr>
        <w:t>;</w:t>
      </w:r>
    </w:p>
    <w:p w:rsidR="00DB1594" w:rsidRPr="00DB1594" w:rsidRDefault="00DB1594" w:rsidP="007B48BE">
      <w:pPr>
        <w:pStyle w:val="ListParagraph"/>
        <w:numPr>
          <w:ilvl w:val="3"/>
          <w:numId w:val="1"/>
        </w:numPr>
        <w:spacing w:after="0" w:line="276" w:lineRule="auto"/>
        <w:jc w:val="both"/>
        <w:rPr>
          <w:rFonts w:ascii="Arial" w:eastAsia="Arial" w:hAnsi="Arial" w:cs="Arial"/>
          <w:sz w:val="24"/>
          <w:szCs w:val="24"/>
          <w:lang w:val="mn-MN"/>
        </w:rPr>
      </w:pPr>
      <w:r w:rsidRPr="00DB1594">
        <w:rPr>
          <w:rFonts w:ascii="Arial" w:eastAsia="Arial" w:hAnsi="Arial" w:cs="Arial"/>
          <w:sz w:val="24"/>
          <w:szCs w:val="24"/>
          <w:lang w:val="mn-MN"/>
        </w:rPr>
        <w:t>Хэмжих хэрэгслийн шалгалт тохируулга, баталгаажуулалтын ажил үйлчилгээний хамрах хүрээг өргөтгөх, төрийн үйлчилгээний төвлөрлийг сааруулах</w:t>
      </w:r>
      <w:r w:rsidRPr="00DB1594">
        <w:rPr>
          <w:rFonts w:ascii="Arial" w:eastAsia="Arial" w:hAnsi="Arial" w:cs="Arial"/>
          <w:sz w:val="24"/>
          <w:szCs w:val="24"/>
        </w:rPr>
        <w:t>;</w:t>
      </w:r>
    </w:p>
    <w:p w:rsidR="00DB1594" w:rsidRPr="00DB1594" w:rsidRDefault="00DB1594" w:rsidP="007B48BE">
      <w:pPr>
        <w:pStyle w:val="ListParagraph"/>
        <w:numPr>
          <w:ilvl w:val="3"/>
          <w:numId w:val="1"/>
        </w:numPr>
        <w:spacing w:after="0" w:line="276" w:lineRule="auto"/>
        <w:jc w:val="both"/>
        <w:rPr>
          <w:rFonts w:ascii="Arial" w:eastAsia="Arial" w:hAnsi="Arial" w:cs="Arial"/>
          <w:sz w:val="24"/>
          <w:szCs w:val="24"/>
          <w:lang w:val="mn-MN"/>
        </w:rPr>
      </w:pPr>
      <w:r w:rsidRPr="00DB1594">
        <w:rPr>
          <w:rFonts w:ascii="Arial" w:eastAsia="Arial" w:hAnsi="Arial" w:cs="Arial"/>
          <w:sz w:val="24"/>
          <w:szCs w:val="24"/>
          <w:lang w:val="mn-MN"/>
        </w:rPr>
        <w:t xml:space="preserve">Хэмжил зүйн </w:t>
      </w:r>
      <w:r w:rsidR="00353495">
        <w:rPr>
          <w:rFonts w:ascii="Arial" w:eastAsia="Arial" w:hAnsi="Arial" w:cs="Arial"/>
          <w:sz w:val="24"/>
          <w:szCs w:val="24"/>
          <w:lang w:val="mn-MN"/>
        </w:rPr>
        <w:t>О</w:t>
      </w:r>
      <w:r w:rsidRPr="00DB1594">
        <w:rPr>
          <w:rFonts w:ascii="Arial" w:eastAsia="Arial" w:hAnsi="Arial" w:cs="Arial"/>
          <w:sz w:val="24"/>
          <w:szCs w:val="24"/>
          <w:lang w:val="mn-MN"/>
        </w:rPr>
        <w:t xml:space="preserve">лон </w:t>
      </w:r>
      <w:r w:rsidR="00353495">
        <w:rPr>
          <w:rFonts w:ascii="Arial" w:eastAsia="Arial" w:hAnsi="Arial" w:cs="Arial"/>
          <w:sz w:val="24"/>
          <w:szCs w:val="24"/>
          <w:lang w:val="mn-MN"/>
        </w:rPr>
        <w:t>У</w:t>
      </w:r>
      <w:r w:rsidRPr="00DB1594">
        <w:rPr>
          <w:rFonts w:ascii="Arial" w:eastAsia="Arial" w:hAnsi="Arial" w:cs="Arial"/>
          <w:sz w:val="24"/>
          <w:szCs w:val="24"/>
          <w:lang w:val="mn-MN"/>
        </w:rPr>
        <w:t>лсын харьцуулалтад оролцох, үндэсний лаборатори хоорондын харьцуулалт зохион байгуулах;</w:t>
      </w:r>
    </w:p>
    <w:p w:rsidR="00DB1594" w:rsidRPr="00DB1594" w:rsidRDefault="00DB1594" w:rsidP="007B48BE">
      <w:pPr>
        <w:pStyle w:val="ListParagraph"/>
        <w:numPr>
          <w:ilvl w:val="3"/>
          <w:numId w:val="1"/>
        </w:numPr>
        <w:spacing w:after="0" w:line="276" w:lineRule="auto"/>
        <w:jc w:val="both"/>
        <w:rPr>
          <w:rFonts w:ascii="Arial" w:eastAsia="Arial" w:hAnsi="Arial" w:cs="Arial"/>
          <w:sz w:val="24"/>
          <w:szCs w:val="24"/>
          <w:lang w:val="mn-MN"/>
        </w:rPr>
      </w:pPr>
      <w:r w:rsidRPr="00DB1594">
        <w:rPr>
          <w:rFonts w:ascii="Arial" w:eastAsia="Arial" w:hAnsi="Arial" w:cs="Arial"/>
          <w:sz w:val="24"/>
          <w:szCs w:val="24"/>
          <w:lang w:val="mn-MN"/>
        </w:rPr>
        <w:t>Тохирлын үнэлгээний баталгаажуулалтын байгууллагын техникийн чадавхыг дээшлүүлж, хамрах хүрээг өргөжүүлэх</w:t>
      </w:r>
      <w:r w:rsidRPr="00DB1594">
        <w:rPr>
          <w:rFonts w:ascii="Arial" w:eastAsia="Arial" w:hAnsi="Arial" w:cs="Arial"/>
          <w:sz w:val="24"/>
          <w:szCs w:val="24"/>
        </w:rPr>
        <w:t>;</w:t>
      </w:r>
    </w:p>
    <w:p w:rsidR="00DB1594" w:rsidRPr="00DB1594" w:rsidRDefault="00DB1594" w:rsidP="007B48BE">
      <w:pPr>
        <w:pStyle w:val="ListParagraph"/>
        <w:numPr>
          <w:ilvl w:val="3"/>
          <w:numId w:val="1"/>
        </w:numPr>
        <w:spacing w:after="0" w:line="276" w:lineRule="auto"/>
        <w:jc w:val="both"/>
        <w:rPr>
          <w:rFonts w:ascii="Arial" w:eastAsia="Arial" w:hAnsi="Arial" w:cs="Arial"/>
          <w:sz w:val="24"/>
          <w:szCs w:val="24"/>
          <w:lang w:val="mn-MN"/>
        </w:rPr>
      </w:pPr>
      <w:r w:rsidRPr="00DB1594">
        <w:rPr>
          <w:rFonts w:ascii="Arial" w:eastAsia="Times New Roman" w:hAnsi="Arial" w:cs="Arial"/>
          <w:sz w:val="24"/>
          <w:szCs w:val="24"/>
          <w:lang w:val="mn-MN"/>
        </w:rPr>
        <w:t>Сорьцын хяналтын лабораторийн техникийн чадавхыг нэмэгдүүлэх</w:t>
      </w:r>
      <w:r w:rsidRPr="00DB1594">
        <w:rPr>
          <w:rFonts w:ascii="Arial" w:eastAsia="Times New Roman" w:hAnsi="Arial" w:cs="Arial"/>
          <w:sz w:val="24"/>
          <w:szCs w:val="24"/>
        </w:rPr>
        <w:t>;</w:t>
      </w:r>
    </w:p>
    <w:p w:rsidR="00DB1594" w:rsidRPr="00DB1594" w:rsidRDefault="00DB1594" w:rsidP="007B48BE">
      <w:pPr>
        <w:pStyle w:val="ListParagraph"/>
        <w:numPr>
          <w:ilvl w:val="3"/>
          <w:numId w:val="1"/>
        </w:numPr>
        <w:spacing w:after="0" w:line="276" w:lineRule="auto"/>
        <w:jc w:val="both"/>
        <w:rPr>
          <w:rFonts w:ascii="Arial" w:eastAsia="Arial" w:hAnsi="Arial" w:cs="Arial"/>
          <w:sz w:val="24"/>
          <w:szCs w:val="24"/>
          <w:lang w:val="mn-MN"/>
        </w:rPr>
      </w:pPr>
      <w:r w:rsidRPr="00DB1594">
        <w:rPr>
          <w:rFonts w:ascii="Arial" w:eastAsia="Arial" w:hAnsi="Arial" w:cs="Arial"/>
          <w:sz w:val="24"/>
          <w:szCs w:val="24"/>
          <w:lang w:val="mn-MN"/>
        </w:rPr>
        <w:t>Хэмжил зүйг хөгжүүлэх төсөл, хөтөлбөрийг хэрэгжүүлэх</w:t>
      </w:r>
      <w:r w:rsidRPr="00DB1594">
        <w:rPr>
          <w:rFonts w:ascii="Arial" w:eastAsia="Arial" w:hAnsi="Arial" w:cs="Arial"/>
          <w:sz w:val="24"/>
          <w:szCs w:val="24"/>
        </w:rPr>
        <w:t>;</w:t>
      </w:r>
    </w:p>
    <w:p w:rsidR="00736A55" w:rsidRDefault="00DB1594" w:rsidP="007B48BE">
      <w:pPr>
        <w:pStyle w:val="ListParagraph"/>
        <w:numPr>
          <w:ilvl w:val="3"/>
          <w:numId w:val="1"/>
        </w:numPr>
        <w:spacing w:after="0" w:line="276" w:lineRule="auto"/>
        <w:jc w:val="both"/>
        <w:rPr>
          <w:rFonts w:ascii="Arial" w:eastAsia="Arial" w:hAnsi="Arial" w:cs="Arial"/>
          <w:sz w:val="24"/>
          <w:szCs w:val="24"/>
          <w:lang w:val="mn-MN"/>
        </w:rPr>
      </w:pPr>
      <w:r w:rsidRPr="00DB1594">
        <w:rPr>
          <w:rFonts w:ascii="Arial" w:eastAsia="Arial" w:hAnsi="Arial" w:cs="Arial"/>
          <w:sz w:val="24"/>
          <w:szCs w:val="24"/>
          <w:lang w:val="mn-MN"/>
        </w:rPr>
        <w:t xml:space="preserve">Хэмжлийн улсын эталон, стандартчилсан загварыг хөгжүүлэх талаар эрдэм шинжилгээ, судалгааны ажлыг их дээд сургуулиудтай хамтран </w:t>
      </w:r>
      <w:r w:rsidR="008B52FE">
        <w:rPr>
          <w:rFonts w:ascii="Arial" w:eastAsia="Arial" w:hAnsi="Arial" w:cs="Arial"/>
          <w:sz w:val="24"/>
          <w:szCs w:val="24"/>
          <w:lang w:val="mn-MN"/>
        </w:rPr>
        <w:t>зохион байгуулах, инновац</w:t>
      </w:r>
      <w:r w:rsidRPr="00DB1594">
        <w:rPr>
          <w:rFonts w:ascii="Arial" w:eastAsia="Arial" w:hAnsi="Arial" w:cs="Arial"/>
          <w:sz w:val="24"/>
          <w:szCs w:val="24"/>
          <w:lang w:val="mn-MN"/>
        </w:rPr>
        <w:t>, шинэ санааг дэмжих;</w:t>
      </w:r>
    </w:p>
    <w:p w:rsidR="00736A55" w:rsidRPr="00736A55" w:rsidRDefault="00736A55" w:rsidP="00736A55">
      <w:pPr>
        <w:spacing w:after="0" w:line="276" w:lineRule="auto"/>
        <w:jc w:val="both"/>
        <w:rPr>
          <w:rFonts w:ascii="Arial" w:eastAsia="Arial" w:hAnsi="Arial" w:cs="Arial"/>
          <w:sz w:val="24"/>
          <w:szCs w:val="24"/>
          <w:lang w:val="mn-MN"/>
        </w:rPr>
      </w:pPr>
    </w:p>
    <w:p w:rsidR="00736A55" w:rsidRDefault="00736A55" w:rsidP="007B48BE">
      <w:pPr>
        <w:pStyle w:val="ListParagraph"/>
        <w:numPr>
          <w:ilvl w:val="2"/>
          <w:numId w:val="6"/>
        </w:numPr>
        <w:spacing w:after="0" w:line="240" w:lineRule="auto"/>
        <w:jc w:val="both"/>
        <w:rPr>
          <w:rFonts w:ascii="Arial" w:eastAsia="Times New Roman" w:hAnsi="Arial" w:cs="Arial"/>
          <w:b/>
          <w:bCs/>
          <w:sz w:val="24"/>
          <w:szCs w:val="24"/>
          <w:lang w:val="mn-MN"/>
        </w:rPr>
      </w:pPr>
      <w:r w:rsidRPr="00736A55">
        <w:rPr>
          <w:rFonts w:ascii="Arial" w:eastAsia="Times New Roman" w:hAnsi="Arial" w:cs="Arial"/>
          <w:b/>
          <w:bCs/>
          <w:sz w:val="24"/>
          <w:szCs w:val="24"/>
          <w:lang w:val="mn-MN"/>
        </w:rPr>
        <w:t>Сорилт туршилтын чадавхыг сайжруула</w:t>
      </w:r>
      <w:r w:rsidR="0069366B">
        <w:rPr>
          <w:rFonts w:ascii="Arial" w:eastAsia="Times New Roman" w:hAnsi="Arial" w:cs="Arial"/>
          <w:b/>
          <w:bCs/>
          <w:sz w:val="24"/>
          <w:szCs w:val="24"/>
          <w:lang w:val="mn-MN"/>
        </w:rPr>
        <w:t>х</w:t>
      </w:r>
      <w:r w:rsidR="0069366B">
        <w:rPr>
          <w:rFonts w:ascii="Arial" w:eastAsia="Times New Roman" w:hAnsi="Arial" w:cs="Arial"/>
          <w:b/>
          <w:bCs/>
          <w:sz w:val="24"/>
          <w:szCs w:val="24"/>
        </w:rPr>
        <w:t>;</w:t>
      </w:r>
    </w:p>
    <w:p w:rsidR="00736A55" w:rsidRPr="00736A55" w:rsidRDefault="00736A55" w:rsidP="00736A55">
      <w:pPr>
        <w:spacing w:after="0" w:line="240" w:lineRule="auto"/>
        <w:jc w:val="both"/>
        <w:rPr>
          <w:rFonts w:ascii="Arial" w:eastAsia="Times New Roman" w:hAnsi="Arial" w:cs="Arial"/>
          <w:b/>
          <w:bCs/>
          <w:sz w:val="24"/>
          <w:szCs w:val="24"/>
          <w:lang w:val="mn-MN"/>
        </w:rPr>
      </w:pPr>
    </w:p>
    <w:p w:rsidR="00736A55" w:rsidRPr="00736A55" w:rsidRDefault="00736A55" w:rsidP="007B48BE">
      <w:pPr>
        <w:pStyle w:val="ListParagraph"/>
        <w:numPr>
          <w:ilvl w:val="3"/>
          <w:numId w:val="7"/>
        </w:numPr>
        <w:spacing w:after="0" w:line="276" w:lineRule="auto"/>
        <w:jc w:val="both"/>
        <w:rPr>
          <w:rFonts w:ascii="Arial" w:eastAsia="Times New Roman" w:hAnsi="Arial" w:cs="Arial"/>
          <w:b/>
          <w:bCs/>
          <w:sz w:val="24"/>
          <w:szCs w:val="24"/>
          <w:lang w:val="mn-MN"/>
        </w:rPr>
      </w:pPr>
      <w:r w:rsidRPr="00736A55">
        <w:rPr>
          <w:rFonts w:ascii="Arial" w:eastAsia="Arial" w:hAnsi="Arial" w:cs="Arial"/>
          <w:sz w:val="24"/>
          <w:szCs w:val="24"/>
          <w:lang w:val="mn-MN"/>
        </w:rPr>
        <w:t>Стандартчилсан загвар, уусмалыг шинээр бий болгох, үйлдвэрлэх, аттестатчилах, хөгжүүлэх</w:t>
      </w:r>
      <w:r w:rsidRPr="00736A55">
        <w:rPr>
          <w:rFonts w:ascii="Arial" w:eastAsia="Arial" w:hAnsi="Arial" w:cs="Arial"/>
          <w:sz w:val="24"/>
          <w:szCs w:val="24"/>
        </w:rPr>
        <w:t>;</w:t>
      </w:r>
    </w:p>
    <w:p w:rsidR="00736A55" w:rsidRPr="00736A55" w:rsidRDefault="00736A55" w:rsidP="007B48BE">
      <w:pPr>
        <w:pStyle w:val="ListParagraph"/>
        <w:numPr>
          <w:ilvl w:val="3"/>
          <w:numId w:val="7"/>
        </w:numPr>
        <w:spacing w:after="0" w:line="276" w:lineRule="auto"/>
        <w:jc w:val="both"/>
        <w:rPr>
          <w:rFonts w:ascii="Arial" w:eastAsia="Times New Roman" w:hAnsi="Arial" w:cs="Arial"/>
          <w:b/>
          <w:bCs/>
          <w:sz w:val="24"/>
          <w:szCs w:val="24"/>
          <w:lang w:val="mn-MN"/>
        </w:rPr>
      </w:pPr>
      <w:r w:rsidRPr="00736A55">
        <w:rPr>
          <w:rFonts w:ascii="Arial" w:eastAsia="Arial" w:hAnsi="Arial" w:cs="Arial"/>
          <w:sz w:val="24"/>
          <w:szCs w:val="24"/>
          <w:lang w:val="mn-MN"/>
        </w:rPr>
        <w:t>Үйлдвэрлэлийн хэмжил зүйн нэгж дамжуулалтын тасралтгүй байдлыг хангах, хөгжүүлэхэд дэмжлэг үзүүлэх</w:t>
      </w:r>
      <w:r w:rsidRPr="00736A55">
        <w:rPr>
          <w:rFonts w:ascii="Arial" w:eastAsia="Arial" w:hAnsi="Arial" w:cs="Arial"/>
          <w:sz w:val="24"/>
          <w:szCs w:val="24"/>
        </w:rPr>
        <w:t>;</w:t>
      </w:r>
    </w:p>
    <w:p w:rsidR="00736A55" w:rsidRPr="00736A55" w:rsidRDefault="00736A55" w:rsidP="007B48BE">
      <w:pPr>
        <w:pStyle w:val="ListParagraph"/>
        <w:numPr>
          <w:ilvl w:val="3"/>
          <w:numId w:val="7"/>
        </w:numPr>
        <w:spacing w:after="0" w:line="276" w:lineRule="auto"/>
        <w:jc w:val="both"/>
        <w:rPr>
          <w:rFonts w:ascii="Arial" w:eastAsia="Times New Roman" w:hAnsi="Arial" w:cs="Arial"/>
          <w:b/>
          <w:bCs/>
          <w:sz w:val="24"/>
          <w:szCs w:val="24"/>
          <w:lang w:val="mn-MN"/>
        </w:rPr>
      </w:pPr>
      <w:r w:rsidRPr="00736A55">
        <w:rPr>
          <w:rFonts w:ascii="Arial" w:eastAsia="Arial" w:hAnsi="Arial" w:cs="Arial"/>
          <w:sz w:val="24"/>
          <w:szCs w:val="24"/>
          <w:lang w:val="mn-MN"/>
        </w:rPr>
        <w:t>Ур чадварын сорилтод оролцох, үндэсний лаборатори хоорондын харьцуулалт зохион байгуулах;</w:t>
      </w:r>
    </w:p>
    <w:p w:rsidR="00736A55" w:rsidRDefault="00736A55" w:rsidP="00C977B9">
      <w:pPr>
        <w:spacing w:after="0" w:line="276" w:lineRule="auto"/>
        <w:jc w:val="both"/>
        <w:rPr>
          <w:rFonts w:ascii="Arial" w:eastAsia="Times New Roman" w:hAnsi="Arial" w:cs="Arial"/>
          <w:sz w:val="24"/>
          <w:szCs w:val="24"/>
          <w:lang w:val="mn-MN"/>
        </w:rPr>
      </w:pPr>
    </w:p>
    <w:p w:rsidR="00736A55" w:rsidRDefault="00736A55" w:rsidP="008F17F3">
      <w:pPr>
        <w:pStyle w:val="ListParagraph"/>
        <w:numPr>
          <w:ilvl w:val="2"/>
          <w:numId w:val="10"/>
        </w:numPr>
        <w:spacing w:after="0" w:line="240" w:lineRule="auto"/>
        <w:jc w:val="both"/>
        <w:rPr>
          <w:rFonts w:ascii="Arial" w:eastAsia="Times New Roman" w:hAnsi="Arial" w:cs="Arial"/>
          <w:b/>
          <w:bCs/>
          <w:sz w:val="24"/>
          <w:szCs w:val="24"/>
          <w:lang w:val="mn-MN"/>
        </w:rPr>
      </w:pPr>
      <w:r w:rsidRPr="00736A55">
        <w:rPr>
          <w:rFonts w:ascii="Arial" w:eastAsia="Times New Roman" w:hAnsi="Arial" w:cs="Arial"/>
          <w:b/>
          <w:bCs/>
          <w:sz w:val="24"/>
          <w:szCs w:val="24"/>
          <w:lang w:val="mn-MN"/>
        </w:rPr>
        <w:t>Хэмжил зүйн болон сорьцын лабора</w:t>
      </w:r>
      <w:r>
        <w:rPr>
          <w:rFonts w:ascii="Arial" w:eastAsia="Times New Roman" w:hAnsi="Arial" w:cs="Arial"/>
          <w:b/>
          <w:bCs/>
          <w:sz w:val="24"/>
          <w:szCs w:val="24"/>
          <w:lang w:val="mn-MN"/>
        </w:rPr>
        <w:t>торийг бэхжүүлэ</w:t>
      </w:r>
      <w:r w:rsidR="0069366B">
        <w:rPr>
          <w:rFonts w:ascii="Arial" w:eastAsia="Times New Roman" w:hAnsi="Arial" w:cs="Arial"/>
          <w:b/>
          <w:bCs/>
          <w:sz w:val="24"/>
          <w:szCs w:val="24"/>
          <w:lang w:val="mn-MN"/>
        </w:rPr>
        <w:t>х</w:t>
      </w:r>
      <w:r w:rsidR="0069366B">
        <w:rPr>
          <w:rFonts w:ascii="Arial" w:eastAsia="Times New Roman" w:hAnsi="Arial" w:cs="Arial"/>
          <w:b/>
          <w:bCs/>
          <w:sz w:val="24"/>
          <w:szCs w:val="24"/>
        </w:rPr>
        <w:t>;</w:t>
      </w:r>
    </w:p>
    <w:p w:rsidR="00736A55" w:rsidRDefault="00736A55" w:rsidP="00736A55">
      <w:pPr>
        <w:spacing w:after="0" w:line="240" w:lineRule="auto"/>
        <w:jc w:val="both"/>
        <w:rPr>
          <w:rFonts w:ascii="Arial" w:eastAsia="Times New Roman" w:hAnsi="Arial" w:cs="Arial"/>
          <w:sz w:val="24"/>
          <w:szCs w:val="24"/>
          <w:lang w:val="mn-MN"/>
        </w:rPr>
      </w:pPr>
    </w:p>
    <w:p w:rsidR="00736A55" w:rsidRPr="00736A55" w:rsidRDefault="00736A55" w:rsidP="008F17F3">
      <w:pPr>
        <w:pStyle w:val="ListParagraph"/>
        <w:numPr>
          <w:ilvl w:val="3"/>
          <w:numId w:val="10"/>
        </w:numPr>
        <w:spacing w:after="0" w:line="276" w:lineRule="auto"/>
        <w:jc w:val="both"/>
        <w:rPr>
          <w:rFonts w:ascii="Arial" w:eastAsia="Times New Roman" w:hAnsi="Arial" w:cs="Arial"/>
          <w:b/>
          <w:bCs/>
          <w:sz w:val="24"/>
          <w:szCs w:val="24"/>
          <w:lang w:val="mn-MN"/>
        </w:rPr>
      </w:pPr>
      <w:r w:rsidRPr="00736A55">
        <w:rPr>
          <w:rFonts w:ascii="Arial" w:eastAsia="Times New Roman" w:hAnsi="Arial" w:cs="Arial"/>
          <w:sz w:val="24"/>
          <w:szCs w:val="24"/>
          <w:lang w:val="mn-MN"/>
        </w:rPr>
        <w:t>Хэмжил зүйн мэргэжлийн байгууллагын шалгалт тохируулга, баталгаажуулалтын  лабораторийг шинээр байгуулах, хөгжүүлэх</w:t>
      </w:r>
      <w:r w:rsidRPr="00736A55">
        <w:rPr>
          <w:rFonts w:ascii="Arial" w:eastAsia="Times New Roman" w:hAnsi="Arial" w:cs="Arial"/>
          <w:sz w:val="24"/>
          <w:szCs w:val="24"/>
        </w:rPr>
        <w:t>;</w:t>
      </w:r>
    </w:p>
    <w:p w:rsidR="008F17F3" w:rsidRPr="008F17F3" w:rsidRDefault="008F17F3" w:rsidP="008F17F3">
      <w:pPr>
        <w:pStyle w:val="ListParagraph"/>
        <w:numPr>
          <w:ilvl w:val="3"/>
          <w:numId w:val="10"/>
        </w:numPr>
        <w:spacing w:after="0" w:line="276" w:lineRule="auto"/>
        <w:jc w:val="both"/>
        <w:rPr>
          <w:rFonts w:ascii="Arial" w:eastAsia="Times New Roman" w:hAnsi="Arial" w:cs="Arial"/>
          <w:b/>
          <w:bCs/>
          <w:sz w:val="24"/>
          <w:szCs w:val="24"/>
          <w:lang w:val="mn-MN"/>
        </w:rPr>
      </w:pPr>
      <w:r w:rsidRPr="008F17F3">
        <w:rPr>
          <w:rFonts w:ascii="Arial" w:eastAsia="Times New Roman" w:hAnsi="Arial" w:cs="Arial"/>
          <w:sz w:val="24"/>
          <w:szCs w:val="24"/>
          <w:lang w:val="mn-MN"/>
        </w:rPr>
        <w:t>Сорьцын хяналтын салбар лаборатори байгуулахад дэмжлэг үзүүлэх, Үнэт металлын сорьц тогтоох, Эрдэнийн чулууны лабораторид шаардлагатай тоног төхөөрөмж худалдан авах, шинэчлэх</w:t>
      </w:r>
      <w:r>
        <w:rPr>
          <w:rFonts w:ascii="Arial" w:eastAsia="Times New Roman" w:hAnsi="Arial" w:cs="Arial"/>
          <w:sz w:val="24"/>
          <w:szCs w:val="24"/>
        </w:rPr>
        <w:t>;</w:t>
      </w:r>
    </w:p>
    <w:p w:rsidR="00736A55" w:rsidRPr="008D7346" w:rsidRDefault="00736A55" w:rsidP="008F17F3">
      <w:pPr>
        <w:pStyle w:val="ListParagraph"/>
        <w:numPr>
          <w:ilvl w:val="3"/>
          <w:numId w:val="10"/>
        </w:numPr>
        <w:spacing w:after="0" w:line="276" w:lineRule="auto"/>
        <w:jc w:val="both"/>
        <w:rPr>
          <w:rFonts w:ascii="Arial" w:eastAsia="Times New Roman" w:hAnsi="Arial" w:cs="Arial"/>
          <w:b/>
          <w:bCs/>
          <w:sz w:val="24"/>
          <w:szCs w:val="24"/>
          <w:lang w:val="mn-MN"/>
        </w:rPr>
      </w:pPr>
      <w:r w:rsidRPr="00736A55">
        <w:rPr>
          <w:rFonts w:ascii="Arial" w:eastAsia="Times New Roman" w:hAnsi="Arial" w:cs="Arial"/>
          <w:sz w:val="24"/>
          <w:szCs w:val="24"/>
          <w:lang w:val="mn-MN"/>
        </w:rPr>
        <w:t>Хэмжил зүйн хүрээлэнгийн зориулалт бүхий шинэ барилга, байгууламжтай болох</w:t>
      </w:r>
      <w:r w:rsidR="008D7346">
        <w:rPr>
          <w:rFonts w:ascii="Arial" w:eastAsia="Times New Roman" w:hAnsi="Arial" w:cs="Arial"/>
          <w:sz w:val="24"/>
          <w:szCs w:val="24"/>
        </w:rPr>
        <w:t>;</w:t>
      </w:r>
    </w:p>
    <w:p w:rsidR="002E4034" w:rsidRPr="002E4034" w:rsidRDefault="002E4034" w:rsidP="002E4034">
      <w:pPr>
        <w:spacing w:after="0" w:line="240" w:lineRule="auto"/>
        <w:jc w:val="both"/>
        <w:rPr>
          <w:rFonts w:ascii="Arial" w:eastAsia="Arial" w:hAnsi="Arial" w:cs="Arial"/>
          <w:sz w:val="24"/>
          <w:szCs w:val="24"/>
          <w:lang w:val="mn-MN"/>
        </w:rPr>
      </w:pPr>
    </w:p>
    <w:p w:rsidR="002E4034" w:rsidRPr="002E4034" w:rsidRDefault="002E4034" w:rsidP="008F17F3">
      <w:pPr>
        <w:pStyle w:val="ListParagraph"/>
        <w:numPr>
          <w:ilvl w:val="2"/>
          <w:numId w:val="10"/>
        </w:numPr>
        <w:spacing w:after="0" w:line="240" w:lineRule="auto"/>
        <w:jc w:val="both"/>
        <w:rPr>
          <w:rFonts w:ascii="Arial" w:eastAsia="Arial" w:hAnsi="Arial" w:cs="Arial"/>
          <w:sz w:val="24"/>
          <w:szCs w:val="24"/>
          <w:lang w:val="mn-MN"/>
        </w:rPr>
      </w:pPr>
      <w:r w:rsidRPr="002E4034">
        <w:rPr>
          <w:rFonts w:ascii="Arial" w:eastAsia="Times New Roman" w:hAnsi="Arial" w:cs="Arial"/>
          <w:b/>
          <w:sz w:val="24"/>
          <w:szCs w:val="24"/>
          <w:lang w:val="mn-MN"/>
        </w:rPr>
        <w:t>Стандартын нэгдсэн сан</w:t>
      </w:r>
      <w:r>
        <w:rPr>
          <w:rFonts w:ascii="Arial" w:eastAsia="Times New Roman" w:hAnsi="Arial" w:cs="Arial"/>
          <w:b/>
          <w:sz w:val="24"/>
          <w:szCs w:val="24"/>
          <w:lang w:val="mn-MN"/>
        </w:rPr>
        <w:t>, сургалтын баазыг бэхжүүлэ</w:t>
      </w:r>
      <w:r w:rsidR="008F17F3">
        <w:rPr>
          <w:rFonts w:ascii="Arial" w:eastAsia="Times New Roman" w:hAnsi="Arial" w:cs="Arial"/>
          <w:b/>
          <w:sz w:val="24"/>
          <w:szCs w:val="24"/>
          <w:lang w:val="mn-MN"/>
        </w:rPr>
        <w:t>х</w:t>
      </w:r>
      <w:r w:rsidR="008F17F3">
        <w:rPr>
          <w:rFonts w:ascii="Arial" w:eastAsia="Times New Roman" w:hAnsi="Arial" w:cs="Arial"/>
          <w:b/>
          <w:sz w:val="24"/>
          <w:szCs w:val="24"/>
        </w:rPr>
        <w:t>;</w:t>
      </w:r>
    </w:p>
    <w:p w:rsidR="002E4034" w:rsidRPr="002E4034" w:rsidRDefault="002E4034" w:rsidP="002E4034">
      <w:pPr>
        <w:spacing w:after="0" w:line="240" w:lineRule="auto"/>
        <w:jc w:val="both"/>
        <w:rPr>
          <w:rFonts w:ascii="Arial" w:eastAsia="Arial" w:hAnsi="Arial" w:cs="Arial"/>
          <w:sz w:val="24"/>
          <w:szCs w:val="24"/>
          <w:lang w:val="mn-MN"/>
        </w:rPr>
      </w:pPr>
    </w:p>
    <w:p w:rsidR="008D7346" w:rsidRPr="008D7346" w:rsidRDefault="002E4034" w:rsidP="008F17F3">
      <w:pPr>
        <w:pStyle w:val="ListParagraph"/>
        <w:numPr>
          <w:ilvl w:val="3"/>
          <w:numId w:val="10"/>
        </w:numPr>
        <w:shd w:val="clear" w:color="auto" w:fill="FFFFFF"/>
        <w:spacing w:after="0" w:line="276" w:lineRule="auto"/>
        <w:jc w:val="both"/>
        <w:rPr>
          <w:rFonts w:ascii="Arial" w:eastAsia="Times New Roman" w:hAnsi="Arial" w:cs="Arial"/>
          <w:sz w:val="24"/>
          <w:szCs w:val="24"/>
          <w:lang w:val="mn-MN"/>
        </w:rPr>
      </w:pPr>
      <w:r w:rsidRPr="008D7346">
        <w:rPr>
          <w:rFonts w:ascii="Arial" w:eastAsia="Times New Roman" w:hAnsi="Arial" w:cs="Arial"/>
          <w:sz w:val="24"/>
          <w:szCs w:val="24"/>
          <w:lang w:val="mn-MN"/>
        </w:rPr>
        <w:t>Стандартын нэгдсэн сангийн хадгалал</w:t>
      </w:r>
      <w:r w:rsidR="00111990" w:rsidRPr="008D7346">
        <w:rPr>
          <w:rFonts w:ascii="Arial" w:eastAsia="Times New Roman" w:hAnsi="Arial" w:cs="Arial"/>
          <w:sz w:val="24"/>
          <w:szCs w:val="24"/>
          <w:lang w:val="mn-MN"/>
        </w:rPr>
        <w:t>т хамгаалалтын сайжруулах чиглэ</w:t>
      </w:r>
      <w:r w:rsidRPr="008D7346">
        <w:rPr>
          <w:rFonts w:ascii="Arial" w:eastAsia="Times New Roman" w:hAnsi="Arial" w:cs="Arial"/>
          <w:sz w:val="24"/>
          <w:szCs w:val="24"/>
          <w:lang w:val="mn-MN"/>
        </w:rPr>
        <w:t>сэн дэд бүтцийг бүрдүүлэх</w:t>
      </w:r>
      <w:r w:rsidRPr="008D7346">
        <w:rPr>
          <w:rFonts w:ascii="Arial" w:eastAsia="Times New Roman" w:hAnsi="Arial" w:cs="Arial"/>
          <w:sz w:val="24"/>
          <w:szCs w:val="24"/>
        </w:rPr>
        <w:t>;</w:t>
      </w:r>
    </w:p>
    <w:p w:rsidR="002E4034" w:rsidRPr="008D7346" w:rsidRDefault="002E4034" w:rsidP="008F17F3">
      <w:pPr>
        <w:pStyle w:val="ListParagraph"/>
        <w:numPr>
          <w:ilvl w:val="3"/>
          <w:numId w:val="10"/>
        </w:numPr>
        <w:shd w:val="clear" w:color="auto" w:fill="FFFFFF"/>
        <w:spacing w:after="0" w:line="276" w:lineRule="auto"/>
        <w:jc w:val="both"/>
        <w:rPr>
          <w:rFonts w:ascii="Arial" w:eastAsia="Times New Roman" w:hAnsi="Arial" w:cs="Arial"/>
          <w:sz w:val="24"/>
          <w:szCs w:val="24"/>
          <w:lang w:val="mn-MN"/>
        </w:rPr>
      </w:pPr>
      <w:r w:rsidRPr="008D7346">
        <w:rPr>
          <w:rFonts w:ascii="Arial" w:eastAsia="Times New Roman" w:hAnsi="Arial" w:cs="Arial"/>
          <w:sz w:val="24"/>
          <w:szCs w:val="24"/>
          <w:lang w:val="mn-MN"/>
        </w:rPr>
        <w:t>Сургалтын орчин нөхцөл, сургалтын хэрэглэгдэхүүний баазыг нэмэгдүүлэх</w:t>
      </w:r>
      <w:r w:rsidR="00FA45E6" w:rsidRPr="008D7346">
        <w:rPr>
          <w:rFonts w:ascii="Arial" w:eastAsia="Times New Roman" w:hAnsi="Arial" w:cs="Arial"/>
          <w:sz w:val="24"/>
          <w:szCs w:val="24"/>
        </w:rPr>
        <w:t>;</w:t>
      </w:r>
    </w:p>
    <w:p w:rsidR="000D1E51" w:rsidRPr="000D1E51" w:rsidRDefault="000D1E51" w:rsidP="000D1E51">
      <w:pPr>
        <w:shd w:val="clear" w:color="auto" w:fill="FFFFFF"/>
        <w:spacing w:after="0" w:line="240" w:lineRule="auto"/>
        <w:jc w:val="both"/>
        <w:rPr>
          <w:rFonts w:ascii="Arial" w:eastAsia="Times New Roman" w:hAnsi="Arial" w:cs="Arial"/>
          <w:b/>
          <w:sz w:val="24"/>
          <w:szCs w:val="24"/>
          <w:lang w:val="mn-MN"/>
        </w:rPr>
      </w:pPr>
    </w:p>
    <w:p w:rsidR="00412808" w:rsidRPr="00DD747B" w:rsidRDefault="00AA0061" w:rsidP="008F17F3">
      <w:pPr>
        <w:pStyle w:val="ListParagraph"/>
        <w:numPr>
          <w:ilvl w:val="1"/>
          <w:numId w:val="10"/>
        </w:numPr>
        <w:shd w:val="clear" w:color="auto" w:fill="FFFFFF"/>
        <w:spacing w:after="0" w:line="240" w:lineRule="auto"/>
        <w:jc w:val="both"/>
        <w:rPr>
          <w:rFonts w:ascii="Arial" w:eastAsia="Times New Roman" w:hAnsi="Arial" w:cs="Arial"/>
          <w:b/>
          <w:sz w:val="24"/>
          <w:szCs w:val="24"/>
          <w:lang w:val="mn-MN"/>
        </w:rPr>
      </w:pPr>
      <w:r w:rsidRPr="00B63CFA">
        <w:rPr>
          <w:rFonts w:ascii="Arial" w:eastAsia="Times New Roman" w:hAnsi="Arial" w:cs="Arial"/>
          <w:b/>
          <w:sz w:val="24"/>
          <w:szCs w:val="24"/>
          <w:lang w:val="mn-MN"/>
        </w:rPr>
        <w:lastRenderedPageBreak/>
        <w:t>Чанарын дэд бүтцийн үйл ажиллагааны цахимжуулалтыг эрчимжүүлж, дижитал шилжилтийг нэвтрүүлнэ.</w:t>
      </w:r>
    </w:p>
    <w:p w:rsidR="000D1E51" w:rsidRDefault="000D1E51" w:rsidP="000D1E51">
      <w:pPr>
        <w:shd w:val="clear" w:color="auto" w:fill="FFFFFF"/>
        <w:spacing w:after="0" w:line="240" w:lineRule="auto"/>
        <w:jc w:val="both"/>
        <w:rPr>
          <w:rFonts w:ascii="Arial" w:hAnsi="Arial" w:cs="Arial"/>
          <w:color w:val="000000"/>
          <w:sz w:val="24"/>
          <w:szCs w:val="20"/>
          <w:shd w:val="clear" w:color="auto" w:fill="FFFFFF"/>
          <w:lang w:val="mn-MN"/>
        </w:rPr>
      </w:pPr>
    </w:p>
    <w:p w:rsidR="00C977B9" w:rsidRPr="00D82AC9" w:rsidRDefault="000D1E51" w:rsidP="008F17F3">
      <w:pPr>
        <w:pStyle w:val="ListParagraph"/>
        <w:numPr>
          <w:ilvl w:val="2"/>
          <w:numId w:val="11"/>
        </w:numPr>
        <w:shd w:val="clear" w:color="auto" w:fill="FFFFFF"/>
        <w:spacing w:after="0" w:line="240" w:lineRule="auto"/>
        <w:jc w:val="both"/>
        <w:rPr>
          <w:rFonts w:ascii="Arial" w:hAnsi="Arial" w:cs="Arial"/>
          <w:b/>
          <w:sz w:val="24"/>
          <w:szCs w:val="20"/>
          <w:shd w:val="clear" w:color="auto" w:fill="FFFFFF"/>
        </w:rPr>
      </w:pPr>
      <w:r w:rsidRPr="00D82AC9">
        <w:rPr>
          <w:rFonts w:ascii="Arial" w:hAnsi="Arial" w:cs="Arial"/>
          <w:b/>
          <w:sz w:val="24"/>
          <w:szCs w:val="20"/>
          <w:shd w:val="clear" w:color="auto" w:fill="FFFFFF"/>
          <w:lang w:val="mn-MN"/>
        </w:rPr>
        <w:t>Т</w:t>
      </w:r>
      <w:proofErr w:type="spellStart"/>
      <w:r w:rsidRPr="00D82AC9">
        <w:rPr>
          <w:rFonts w:ascii="Arial" w:hAnsi="Arial" w:cs="Arial"/>
          <w:b/>
          <w:sz w:val="24"/>
          <w:szCs w:val="20"/>
          <w:shd w:val="clear" w:color="auto" w:fill="FFFFFF"/>
        </w:rPr>
        <w:t>ехнологи</w:t>
      </w:r>
      <w:proofErr w:type="spellEnd"/>
      <w:r w:rsidRPr="00D82AC9">
        <w:rPr>
          <w:rFonts w:ascii="Arial" w:hAnsi="Arial" w:cs="Arial"/>
          <w:b/>
          <w:sz w:val="24"/>
          <w:szCs w:val="20"/>
          <w:shd w:val="clear" w:color="auto" w:fill="FFFFFF"/>
        </w:rPr>
        <w:t xml:space="preserve">, </w:t>
      </w:r>
      <w:proofErr w:type="spellStart"/>
      <w:r w:rsidRPr="00D82AC9">
        <w:rPr>
          <w:rFonts w:ascii="Arial" w:hAnsi="Arial" w:cs="Arial"/>
          <w:b/>
          <w:sz w:val="24"/>
          <w:szCs w:val="20"/>
          <w:shd w:val="clear" w:color="auto" w:fill="FFFFFF"/>
        </w:rPr>
        <w:t>инновац</w:t>
      </w:r>
      <w:proofErr w:type="spellEnd"/>
      <w:r w:rsidRPr="00D82AC9">
        <w:rPr>
          <w:rFonts w:ascii="Arial" w:hAnsi="Arial" w:cs="Arial"/>
          <w:b/>
          <w:sz w:val="24"/>
          <w:szCs w:val="20"/>
          <w:shd w:val="clear" w:color="auto" w:fill="FFFFFF"/>
          <w:lang w:val="mn-MN"/>
        </w:rPr>
        <w:t>а</w:t>
      </w:r>
      <w:r w:rsidRPr="00D82AC9">
        <w:rPr>
          <w:rFonts w:ascii="Arial" w:hAnsi="Arial" w:cs="Arial"/>
          <w:b/>
          <w:sz w:val="24"/>
          <w:szCs w:val="20"/>
          <w:shd w:val="clear" w:color="auto" w:fill="FFFFFF"/>
        </w:rPr>
        <w:t xml:space="preserve">д </w:t>
      </w:r>
      <w:proofErr w:type="spellStart"/>
      <w:r w:rsidRPr="00D82AC9">
        <w:rPr>
          <w:rFonts w:ascii="Arial" w:hAnsi="Arial" w:cs="Arial"/>
          <w:b/>
          <w:sz w:val="24"/>
          <w:szCs w:val="20"/>
          <w:shd w:val="clear" w:color="auto" w:fill="FFFFFF"/>
        </w:rPr>
        <w:t>суурилсан</w:t>
      </w:r>
      <w:proofErr w:type="spellEnd"/>
      <w:r w:rsidRPr="00D82AC9">
        <w:rPr>
          <w:rFonts w:ascii="Arial" w:hAnsi="Arial" w:cs="Arial"/>
          <w:b/>
          <w:sz w:val="24"/>
          <w:szCs w:val="20"/>
          <w:shd w:val="clear" w:color="auto" w:fill="FFFFFF"/>
        </w:rPr>
        <w:t xml:space="preserve"> </w:t>
      </w:r>
      <w:proofErr w:type="spellStart"/>
      <w:r w:rsidRPr="00D82AC9">
        <w:rPr>
          <w:rFonts w:ascii="Arial" w:hAnsi="Arial" w:cs="Arial"/>
          <w:b/>
          <w:sz w:val="24"/>
          <w:szCs w:val="20"/>
          <w:shd w:val="clear" w:color="auto" w:fill="FFFFFF"/>
        </w:rPr>
        <w:t>цахимжуулалтыг</w:t>
      </w:r>
      <w:proofErr w:type="spellEnd"/>
      <w:r w:rsidRPr="00D82AC9">
        <w:rPr>
          <w:rFonts w:ascii="Arial" w:hAnsi="Arial" w:cs="Arial"/>
          <w:b/>
          <w:sz w:val="24"/>
          <w:szCs w:val="20"/>
          <w:shd w:val="clear" w:color="auto" w:fill="FFFFFF"/>
        </w:rPr>
        <w:t xml:space="preserve"> </w:t>
      </w:r>
      <w:proofErr w:type="spellStart"/>
      <w:r w:rsidRPr="00D82AC9">
        <w:rPr>
          <w:rFonts w:ascii="Arial" w:hAnsi="Arial" w:cs="Arial"/>
          <w:b/>
          <w:sz w:val="24"/>
          <w:szCs w:val="20"/>
          <w:shd w:val="clear" w:color="auto" w:fill="FFFFFF"/>
        </w:rPr>
        <w:t>хөгжүүлэн</w:t>
      </w:r>
      <w:proofErr w:type="spellEnd"/>
      <w:r w:rsidRPr="00D82AC9">
        <w:rPr>
          <w:rFonts w:ascii="Arial" w:hAnsi="Arial" w:cs="Arial"/>
          <w:b/>
          <w:sz w:val="24"/>
          <w:szCs w:val="20"/>
          <w:shd w:val="clear" w:color="auto" w:fill="FFFFFF"/>
        </w:rPr>
        <w:t xml:space="preserve"> </w:t>
      </w:r>
      <w:proofErr w:type="spellStart"/>
      <w:r w:rsidRPr="00D82AC9">
        <w:rPr>
          <w:rFonts w:ascii="Arial" w:hAnsi="Arial" w:cs="Arial"/>
          <w:b/>
          <w:sz w:val="24"/>
          <w:szCs w:val="20"/>
          <w:shd w:val="clear" w:color="auto" w:fill="FFFFFF"/>
        </w:rPr>
        <w:t>төрийн</w:t>
      </w:r>
      <w:proofErr w:type="spellEnd"/>
      <w:r w:rsidRPr="00D82AC9">
        <w:rPr>
          <w:rFonts w:ascii="Arial" w:hAnsi="Arial" w:cs="Arial"/>
          <w:b/>
          <w:sz w:val="24"/>
          <w:szCs w:val="20"/>
          <w:shd w:val="clear" w:color="auto" w:fill="FFFFFF"/>
        </w:rPr>
        <w:t xml:space="preserve"> </w:t>
      </w:r>
      <w:proofErr w:type="spellStart"/>
      <w:r w:rsidRPr="00D82AC9">
        <w:rPr>
          <w:rFonts w:ascii="Arial" w:hAnsi="Arial" w:cs="Arial"/>
          <w:b/>
          <w:sz w:val="24"/>
          <w:szCs w:val="20"/>
          <w:shd w:val="clear" w:color="auto" w:fill="FFFFFF"/>
        </w:rPr>
        <w:t>үйлчилгээний</w:t>
      </w:r>
      <w:proofErr w:type="spellEnd"/>
      <w:r w:rsidRPr="00D82AC9">
        <w:rPr>
          <w:rFonts w:ascii="Arial" w:hAnsi="Arial" w:cs="Arial"/>
          <w:b/>
          <w:sz w:val="24"/>
          <w:szCs w:val="20"/>
          <w:shd w:val="clear" w:color="auto" w:fill="FFFFFF"/>
        </w:rPr>
        <w:t xml:space="preserve"> </w:t>
      </w:r>
      <w:proofErr w:type="spellStart"/>
      <w:r w:rsidRPr="00D82AC9">
        <w:rPr>
          <w:rFonts w:ascii="Arial" w:hAnsi="Arial" w:cs="Arial"/>
          <w:b/>
          <w:sz w:val="24"/>
          <w:szCs w:val="20"/>
          <w:shd w:val="clear" w:color="auto" w:fill="FFFFFF"/>
        </w:rPr>
        <w:t>хүртээмжийг</w:t>
      </w:r>
      <w:proofErr w:type="spellEnd"/>
      <w:r w:rsidRPr="00D82AC9">
        <w:rPr>
          <w:rFonts w:ascii="Arial" w:hAnsi="Arial" w:cs="Arial"/>
          <w:b/>
          <w:sz w:val="24"/>
          <w:szCs w:val="20"/>
          <w:shd w:val="clear" w:color="auto" w:fill="FFFFFF"/>
        </w:rPr>
        <w:t xml:space="preserve"> </w:t>
      </w:r>
      <w:proofErr w:type="spellStart"/>
      <w:r w:rsidRPr="00D82AC9">
        <w:rPr>
          <w:rFonts w:ascii="Arial" w:hAnsi="Arial" w:cs="Arial"/>
          <w:b/>
          <w:sz w:val="24"/>
          <w:szCs w:val="20"/>
          <w:shd w:val="clear" w:color="auto" w:fill="FFFFFF"/>
        </w:rPr>
        <w:t>нэмэгдүүлэх</w:t>
      </w:r>
      <w:proofErr w:type="spellEnd"/>
      <w:r w:rsidRPr="00D82AC9">
        <w:rPr>
          <w:rFonts w:ascii="Arial" w:hAnsi="Arial" w:cs="Arial"/>
          <w:b/>
          <w:sz w:val="24"/>
          <w:szCs w:val="20"/>
          <w:shd w:val="clear" w:color="auto" w:fill="FFFFFF"/>
        </w:rPr>
        <w:t xml:space="preserve">, </w:t>
      </w:r>
      <w:proofErr w:type="spellStart"/>
      <w:r w:rsidRPr="00D82AC9">
        <w:rPr>
          <w:rFonts w:ascii="Arial" w:hAnsi="Arial" w:cs="Arial"/>
          <w:b/>
          <w:sz w:val="24"/>
          <w:szCs w:val="20"/>
          <w:shd w:val="clear" w:color="auto" w:fill="FFFFFF"/>
        </w:rPr>
        <w:t>шат</w:t>
      </w:r>
      <w:proofErr w:type="spellEnd"/>
      <w:r w:rsidRPr="00D82AC9">
        <w:rPr>
          <w:rFonts w:ascii="Arial" w:hAnsi="Arial" w:cs="Arial"/>
          <w:b/>
          <w:sz w:val="24"/>
          <w:szCs w:val="20"/>
          <w:shd w:val="clear" w:color="auto" w:fill="FFFFFF"/>
        </w:rPr>
        <w:t xml:space="preserve"> </w:t>
      </w:r>
      <w:proofErr w:type="spellStart"/>
      <w:r w:rsidRPr="00D82AC9">
        <w:rPr>
          <w:rFonts w:ascii="Arial" w:hAnsi="Arial" w:cs="Arial"/>
          <w:b/>
          <w:sz w:val="24"/>
          <w:szCs w:val="20"/>
          <w:shd w:val="clear" w:color="auto" w:fill="FFFFFF"/>
        </w:rPr>
        <w:t>дамжлагыг</w:t>
      </w:r>
      <w:proofErr w:type="spellEnd"/>
      <w:r w:rsidRPr="00D82AC9">
        <w:rPr>
          <w:rFonts w:ascii="Arial" w:hAnsi="Arial" w:cs="Arial"/>
          <w:b/>
          <w:sz w:val="24"/>
          <w:szCs w:val="20"/>
          <w:shd w:val="clear" w:color="auto" w:fill="FFFFFF"/>
        </w:rPr>
        <w:t xml:space="preserve"> </w:t>
      </w:r>
      <w:proofErr w:type="spellStart"/>
      <w:r w:rsidRPr="00D82AC9">
        <w:rPr>
          <w:rFonts w:ascii="Arial" w:hAnsi="Arial" w:cs="Arial"/>
          <w:b/>
          <w:sz w:val="24"/>
          <w:szCs w:val="20"/>
          <w:shd w:val="clear" w:color="auto" w:fill="FFFFFF"/>
        </w:rPr>
        <w:t>бууруулах</w:t>
      </w:r>
      <w:proofErr w:type="spellEnd"/>
      <w:r w:rsidRPr="00D82AC9">
        <w:rPr>
          <w:rFonts w:ascii="Arial" w:hAnsi="Arial" w:cs="Arial"/>
          <w:b/>
          <w:sz w:val="24"/>
          <w:szCs w:val="20"/>
          <w:shd w:val="clear" w:color="auto" w:fill="FFFFFF"/>
        </w:rPr>
        <w:t xml:space="preserve">, </w:t>
      </w:r>
      <w:proofErr w:type="spellStart"/>
      <w:r w:rsidRPr="00D82AC9">
        <w:rPr>
          <w:rFonts w:ascii="Arial" w:hAnsi="Arial" w:cs="Arial"/>
          <w:b/>
          <w:sz w:val="24"/>
          <w:szCs w:val="20"/>
          <w:shd w:val="clear" w:color="auto" w:fill="FFFFFF"/>
        </w:rPr>
        <w:t>иргэн</w:t>
      </w:r>
      <w:proofErr w:type="spellEnd"/>
      <w:r w:rsidRPr="00D82AC9">
        <w:rPr>
          <w:rFonts w:ascii="Arial" w:hAnsi="Arial" w:cs="Arial"/>
          <w:b/>
          <w:sz w:val="24"/>
          <w:szCs w:val="20"/>
          <w:shd w:val="clear" w:color="auto" w:fill="FFFFFF"/>
        </w:rPr>
        <w:t xml:space="preserve"> </w:t>
      </w:r>
      <w:proofErr w:type="spellStart"/>
      <w:r w:rsidRPr="00D82AC9">
        <w:rPr>
          <w:rFonts w:ascii="Arial" w:hAnsi="Arial" w:cs="Arial"/>
          <w:b/>
          <w:sz w:val="24"/>
          <w:szCs w:val="20"/>
          <w:shd w:val="clear" w:color="auto" w:fill="FFFFFF"/>
        </w:rPr>
        <w:t>төвтэй</w:t>
      </w:r>
      <w:proofErr w:type="spellEnd"/>
      <w:r w:rsidRPr="00D82AC9">
        <w:rPr>
          <w:rFonts w:ascii="Arial" w:hAnsi="Arial" w:cs="Arial"/>
          <w:b/>
          <w:sz w:val="24"/>
          <w:szCs w:val="20"/>
          <w:shd w:val="clear" w:color="auto" w:fill="FFFFFF"/>
        </w:rPr>
        <w:t xml:space="preserve"> </w:t>
      </w:r>
      <w:proofErr w:type="spellStart"/>
      <w:r w:rsidRPr="00D82AC9">
        <w:rPr>
          <w:rFonts w:ascii="Arial" w:hAnsi="Arial" w:cs="Arial"/>
          <w:b/>
          <w:sz w:val="24"/>
          <w:szCs w:val="20"/>
          <w:shd w:val="clear" w:color="auto" w:fill="FFFFFF"/>
        </w:rPr>
        <w:t>төрийн</w:t>
      </w:r>
      <w:proofErr w:type="spellEnd"/>
      <w:r w:rsidRPr="00D82AC9">
        <w:rPr>
          <w:rFonts w:ascii="Arial" w:hAnsi="Arial" w:cs="Arial"/>
          <w:b/>
          <w:sz w:val="24"/>
          <w:szCs w:val="20"/>
          <w:shd w:val="clear" w:color="auto" w:fill="FFFFFF"/>
        </w:rPr>
        <w:t xml:space="preserve"> </w:t>
      </w:r>
      <w:proofErr w:type="spellStart"/>
      <w:r w:rsidRPr="00D82AC9">
        <w:rPr>
          <w:rFonts w:ascii="Arial" w:hAnsi="Arial" w:cs="Arial"/>
          <w:b/>
          <w:sz w:val="24"/>
          <w:szCs w:val="20"/>
          <w:shd w:val="clear" w:color="auto" w:fill="FFFFFF"/>
        </w:rPr>
        <w:t>удирдлагын</w:t>
      </w:r>
      <w:proofErr w:type="spellEnd"/>
      <w:r w:rsidRPr="00D82AC9">
        <w:rPr>
          <w:rFonts w:ascii="Arial" w:hAnsi="Arial" w:cs="Arial"/>
          <w:b/>
          <w:sz w:val="24"/>
          <w:szCs w:val="20"/>
          <w:shd w:val="clear" w:color="auto" w:fill="FFFFFF"/>
        </w:rPr>
        <w:t xml:space="preserve"> </w:t>
      </w:r>
      <w:proofErr w:type="spellStart"/>
      <w:r w:rsidRPr="00D82AC9">
        <w:rPr>
          <w:rFonts w:ascii="Arial" w:hAnsi="Arial" w:cs="Arial"/>
          <w:b/>
          <w:sz w:val="24"/>
          <w:szCs w:val="20"/>
          <w:shd w:val="clear" w:color="auto" w:fill="FFFFFF"/>
        </w:rPr>
        <w:t>дэвшилтэт</w:t>
      </w:r>
      <w:proofErr w:type="spellEnd"/>
      <w:r w:rsidRPr="00D82AC9">
        <w:rPr>
          <w:rFonts w:ascii="Arial" w:hAnsi="Arial" w:cs="Arial"/>
          <w:b/>
          <w:sz w:val="24"/>
          <w:szCs w:val="20"/>
          <w:shd w:val="clear" w:color="auto" w:fill="FFFFFF"/>
        </w:rPr>
        <w:t xml:space="preserve"> </w:t>
      </w:r>
      <w:proofErr w:type="spellStart"/>
      <w:r w:rsidRPr="00D82AC9">
        <w:rPr>
          <w:rFonts w:ascii="Arial" w:hAnsi="Arial" w:cs="Arial"/>
          <w:b/>
          <w:sz w:val="24"/>
          <w:szCs w:val="20"/>
          <w:shd w:val="clear" w:color="auto" w:fill="FFFFFF"/>
        </w:rPr>
        <w:t>тогтолцоог</w:t>
      </w:r>
      <w:proofErr w:type="spellEnd"/>
      <w:r w:rsidRPr="00D82AC9">
        <w:rPr>
          <w:rFonts w:ascii="Arial" w:hAnsi="Arial" w:cs="Arial"/>
          <w:b/>
          <w:sz w:val="24"/>
          <w:szCs w:val="20"/>
          <w:shd w:val="clear" w:color="auto" w:fill="FFFFFF"/>
        </w:rPr>
        <w:t xml:space="preserve"> </w:t>
      </w:r>
      <w:proofErr w:type="spellStart"/>
      <w:r w:rsidRPr="00D82AC9">
        <w:rPr>
          <w:rFonts w:ascii="Arial" w:hAnsi="Arial" w:cs="Arial"/>
          <w:b/>
          <w:sz w:val="24"/>
          <w:szCs w:val="20"/>
          <w:shd w:val="clear" w:color="auto" w:fill="FFFFFF"/>
        </w:rPr>
        <w:t>бүрдүүлэ</w:t>
      </w:r>
      <w:proofErr w:type="spellEnd"/>
      <w:r w:rsidR="008F17F3">
        <w:rPr>
          <w:rFonts w:ascii="Arial" w:hAnsi="Arial" w:cs="Arial"/>
          <w:b/>
          <w:sz w:val="24"/>
          <w:szCs w:val="20"/>
          <w:shd w:val="clear" w:color="auto" w:fill="FFFFFF"/>
          <w:lang w:val="mn-MN"/>
        </w:rPr>
        <w:t>х</w:t>
      </w:r>
      <w:r w:rsidR="008F17F3">
        <w:rPr>
          <w:rFonts w:ascii="Arial" w:hAnsi="Arial" w:cs="Arial"/>
          <w:b/>
          <w:sz w:val="24"/>
          <w:szCs w:val="20"/>
          <w:shd w:val="clear" w:color="auto" w:fill="FFFFFF"/>
        </w:rPr>
        <w:t>;</w:t>
      </w:r>
    </w:p>
    <w:p w:rsidR="00C977B9" w:rsidRPr="00C977B9" w:rsidRDefault="00C977B9" w:rsidP="00C977B9">
      <w:pPr>
        <w:shd w:val="clear" w:color="auto" w:fill="FFFFFF"/>
        <w:spacing w:after="0" w:line="240" w:lineRule="auto"/>
        <w:jc w:val="both"/>
        <w:rPr>
          <w:rFonts w:ascii="Arial" w:hAnsi="Arial" w:cs="Arial"/>
          <w:b/>
          <w:sz w:val="24"/>
          <w:szCs w:val="20"/>
          <w:shd w:val="clear" w:color="auto" w:fill="FFFFFF"/>
        </w:rPr>
      </w:pPr>
    </w:p>
    <w:p w:rsidR="00C977B9" w:rsidRPr="00C977B9" w:rsidRDefault="00C977B9" w:rsidP="008F17F3">
      <w:pPr>
        <w:pStyle w:val="ListParagraph"/>
        <w:numPr>
          <w:ilvl w:val="3"/>
          <w:numId w:val="11"/>
        </w:numPr>
        <w:shd w:val="clear" w:color="auto" w:fill="FFFFFF"/>
        <w:spacing w:after="0" w:line="276" w:lineRule="auto"/>
        <w:jc w:val="both"/>
        <w:rPr>
          <w:rFonts w:ascii="Arial" w:hAnsi="Arial" w:cs="Arial"/>
          <w:b/>
          <w:sz w:val="24"/>
          <w:szCs w:val="20"/>
          <w:shd w:val="clear" w:color="auto" w:fill="FFFFFF"/>
        </w:rPr>
      </w:pPr>
      <w:r>
        <w:rPr>
          <w:rFonts w:ascii="Arial" w:eastAsia="Arial" w:hAnsi="Arial" w:cs="Arial"/>
          <w:sz w:val="24"/>
          <w:szCs w:val="24"/>
          <w:lang w:val="mn-MN"/>
        </w:rPr>
        <w:t>Ч</w:t>
      </w:r>
      <w:r w:rsidRPr="00C977B9">
        <w:rPr>
          <w:rFonts w:ascii="Arial" w:eastAsia="Arial" w:hAnsi="Arial" w:cs="Arial"/>
          <w:sz w:val="24"/>
          <w:szCs w:val="24"/>
          <w:lang w:val="mn-MN"/>
        </w:rPr>
        <w:t>анарын дэд бүтцийн</w:t>
      </w:r>
      <w:r w:rsidR="00B276DC">
        <w:rPr>
          <w:rFonts w:ascii="Arial" w:eastAsia="Arial" w:hAnsi="Arial" w:cs="Arial"/>
          <w:sz w:val="24"/>
          <w:szCs w:val="24"/>
        </w:rPr>
        <w:t xml:space="preserve"> </w:t>
      </w:r>
      <w:r w:rsidRPr="00C977B9">
        <w:rPr>
          <w:rFonts w:ascii="Arial" w:eastAsia="Arial" w:hAnsi="Arial" w:cs="Arial"/>
          <w:sz w:val="24"/>
          <w:szCs w:val="24"/>
          <w:lang w:val="mn-MN"/>
        </w:rPr>
        <w:t>үйлчилгээг</w:t>
      </w:r>
      <w:r w:rsidR="00B276DC">
        <w:rPr>
          <w:rFonts w:ascii="Arial" w:eastAsia="Arial" w:hAnsi="Arial" w:cs="Arial"/>
          <w:sz w:val="24"/>
          <w:szCs w:val="24"/>
        </w:rPr>
        <w:t xml:space="preserve"> </w:t>
      </w:r>
      <w:r w:rsidRPr="00C977B9">
        <w:rPr>
          <w:rFonts w:ascii="Arial" w:eastAsia="Arial" w:hAnsi="Arial" w:cs="Arial"/>
          <w:sz w:val="24"/>
          <w:szCs w:val="24"/>
          <w:lang w:val="mn-MN"/>
        </w:rPr>
        <w:t xml:space="preserve">үйл ажиллагааг  </w:t>
      </w:r>
      <w:proofErr w:type="spellStart"/>
      <w:r w:rsidRPr="00C977B9">
        <w:rPr>
          <w:rFonts w:ascii="Arial" w:eastAsia="Arial" w:hAnsi="Arial" w:cs="Arial"/>
          <w:sz w:val="24"/>
          <w:szCs w:val="24"/>
          <w:lang w:val="mn-MN"/>
        </w:rPr>
        <w:t>цахимжуулах</w:t>
      </w:r>
      <w:proofErr w:type="spellEnd"/>
      <w:r w:rsidRPr="00C977B9">
        <w:rPr>
          <w:rFonts w:ascii="Arial" w:eastAsia="Arial" w:hAnsi="Arial" w:cs="Arial"/>
          <w:sz w:val="24"/>
          <w:szCs w:val="24"/>
          <w:lang w:val="mn-MN"/>
        </w:rPr>
        <w:t>,  хэрэглэгч, үйлдвэрлэгчийн шаардлагад нийцсэн чанартай үйлчилгээ үзүүлэх</w:t>
      </w:r>
      <w:r>
        <w:rPr>
          <w:rFonts w:ascii="Arial" w:eastAsia="Arial" w:hAnsi="Arial" w:cs="Arial"/>
          <w:sz w:val="24"/>
          <w:szCs w:val="24"/>
        </w:rPr>
        <w:t>;</w:t>
      </w:r>
    </w:p>
    <w:p w:rsidR="00C977B9" w:rsidRPr="00C977B9" w:rsidRDefault="00C977B9" w:rsidP="008F17F3">
      <w:pPr>
        <w:pStyle w:val="ListParagraph"/>
        <w:numPr>
          <w:ilvl w:val="3"/>
          <w:numId w:val="11"/>
        </w:numPr>
        <w:shd w:val="clear" w:color="auto" w:fill="FFFFFF"/>
        <w:spacing w:after="0" w:line="276" w:lineRule="auto"/>
        <w:jc w:val="both"/>
        <w:rPr>
          <w:rFonts w:ascii="Arial" w:hAnsi="Arial" w:cs="Arial"/>
          <w:b/>
          <w:sz w:val="24"/>
          <w:szCs w:val="20"/>
          <w:shd w:val="clear" w:color="auto" w:fill="FFFFFF"/>
        </w:rPr>
      </w:pPr>
      <w:r w:rsidRPr="00C977B9">
        <w:rPr>
          <w:rFonts w:ascii="Arial" w:eastAsia="Times New Roman" w:hAnsi="Arial" w:cs="Arial"/>
          <w:sz w:val="24"/>
          <w:szCs w:val="24"/>
          <w:lang w:val="mn-MN"/>
        </w:rPr>
        <w:t xml:space="preserve">Чанарын дэд бүтцийн оролцогч байгууллагуудын </w:t>
      </w:r>
      <w:r w:rsidRPr="00C977B9">
        <w:rPr>
          <w:rFonts w:ascii="Arial" w:eastAsia="Arial" w:hAnsi="Arial" w:cs="Arial"/>
          <w:sz w:val="24"/>
          <w:szCs w:val="24"/>
          <w:lang w:val="mn-MN"/>
        </w:rPr>
        <w:t xml:space="preserve">үйл ажиллагааны уялдаа холбоог хангах, </w:t>
      </w:r>
      <w:r w:rsidRPr="00C977B9">
        <w:rPr>
          <w:rFonts w:ascii="Arial" w:eastAsia="Times New Roman" w:hAnsi="Arial" w:cs="Arial"/>
          <w:sz w:val="24"/>
          <w:szCs w:val="24"/>
          <w:lang w:val="mn-MN"/>
        </w:rPr>
        <w:t>мэдээллийн нэгдсэн санг хөгжүүлж, аюулгүй байдлыг хангах</w:t>
      </w:r>
      <w:r>
        <w:rPr>
          <w:rFonts w:ascii="Arial" w:eastAsia="Times New Roman" w:hAnsi="Arial" w:cs="Arial"/>
          <w:sz w:val="24"/>
          <w:szCs w:val="24"/>
        </w:rPr>
        <w:t>;</w:t>
      </w:r>
    </w:p>
    <w:p w:rsidR="00C977B9" w:rsidRPr="00C977B9" w:rsidRDefault="00C977B9" w:rsidP="008F17F3">
      <w:pPr>
        <w:pStyle w:val="ListParagraph"/>
        <w:numPr>
          <w:ilvl w:val="3"/>
          <w:numId w:val="11"/>
        </w:numPr>
        <w:shd w:val="clear" w:color="auto" w:fill="FFFFFF"/>
        <w:spacing w:after="0" w:line="276" w:lineRule="auto"/>
        <w:jc w:val="both"/>
        <w:rPr>
          <w:rFonts w:ascii="Arial" w:hAnsi="Arial" w:cs="Arial"/>
          <w:b/>
          <w:sz w:val="24"/>
          <w:szCs w:val="20"/>
          <w:shd w:val="clear" w:color="auto" w:fill="FFFFFF"/>
        </w:rPr>
      </w:pPr>
      <w:r w:rsidRPr="00C977B9">
        <w:rPr>
          <w:rFonts w:ascii="Arial" w:eastAsia="Times New Roman" w:hAnsi="Arial" w:cs="Arial"/>
          <w:sz w:val="24"/>
          <w:szCs w:val="24"/>
          <w:lang w:val="mn-MN"/>
        </w:rPr>
        <w:t>Гадаад худалдааны цахим хяналтын тогтолцоог бүрдүүлж, экспортын бүтээгдэхүүний гэрчилгээ, мэдэгдлийг цахим хэлбэрээр олгох, мэдээ мэдээлэл, бүртгэлийг цахим хэлбэрт шилжүүлэх</w:t>
      </w:r>
      <w:r>
        <w:rPr>
          <w:rFonts w:ascii="Arial" w:eastAsia="Times New Roman" w:hAnsi="Arial" w:cs="Arial"/>
          <w:sz w:val="24"/>
          <w:szCs w:val="24"/>
        </w:rPr>
        <w:t>;</w:t>
      </w:r>
    </w:p>
    <w:p w:rsidR="00C977B9" w:rsidRPr="00C977B9" w:rsidRDefault="00C977B9" w:rsidP="008F17F3">
      <w:pPr>
        <w:pStyle w:val="ListParagraph"/>
        <w:numPr>
          <w:ilvl w:val="3"/>
          <w:numId w:val="11"/>
        </w:numPr>
        <w:shd w:val="clear" w:color="auto" w:fill="FFFFFF"/>
        <w:spacing w:after="0" w:line="276" w:lineRule="auto"/>
        <w:jc w:val="both"/>
        <w:rPr>
          <w:rFonts w:ascii="Arial" w:hAnsi="Arial" w:cs="Arial"/>
          <w:b/>
          <w:sz w:val="24"/>
          <w:szCs w:val="20"/>
          <w:shd w:val="clear" w:color="auto" w:fill="FFFFFF"/>
        </w:rPr>
      </w:pPr>
      <w:r w:rsidRPr="00C977B9">
        <w:rPr>
          <w:rFonts w:ascii="Arial" w:hAnsi="Arial" w:cs="Arial"/>
          <w:sz w:val="24"/>
          <w:szCs w:val="20"/>
          <w:shd w:val="clear" w:color="auto" w:fill="FFFFFF"/>
          <w:lang w:val="mn-MN"/>
        </w:rPr>
        <w:t>Цахимжуулалтын техникийн бааз, программ хангамжийг нэмэгдүүлэх</w:t>
      </w:r>
      <w:r>
        <w:rPr>
          <w:rFonts w:ascii="Arial" w:hAnsi="Arial" w:cs="Arial"/>
          <w:sz w:val="24"/>
          <w:szCs w:val="20"/>
          <w:shd w:val="clear" w:color="auto" w:fill="FFFFFF"/>
        </w:rPr>
        <w:t>;</w:t>
      </w:r>
    </w:p>
    <w:p w:rsidR="00D82AC9" w:rsidRDefault="00D82AC9" w:rsidP="00C977B9">
      <w:pPr>
        <w:shd w:val="clear" w:color="auto" w:fill="FFFFFF"/>
        <w:spacing w:after="0" w:line="240" w:lineRule="auto"/>
        <w:jc w:val="both"/>
        <w:rPr>
          <w:rFonts w:ascii="Arial" w:hAnsi="Arial" w:cs="Arial"/>
          <w:b/>
          <w:strike/>
          <w:sz w:val="24"/>
          <w:szCs w:val="20"/>
          <w:highlight w:val="yellow"/>
          <w:shd w:val="clear" w:color="auto" w:fill="FFFFFF"/>
        </w:rPr>
      </w:pPr>
    </w:p>
    <w:p w:rsidR="00F26EE7" w:rsidRPr="00F26EE7" w:rsidRDefault="00D82AC9" w:rsidP="00F26EE7">
      <w:pPr>
        <w:pStyle w:val="ListParagraph"/>
        <w:numPr>
          <w:ilvl w:val="2"/>
          <w:numId w:val="11"/>
        </w:numPr>
        <w:shd w:val="clear" w:color="auto" w:fill="FFFFFF"/>
        <w:spacing w:after="0" w:line="240" w:lineRule="auto"/>
        <w:jc w:val="both"/>
        <w:rPr>
          <w:rFonts w:ascii="Arial" w:hAnsi="Arial" w:cs="Arial"/>
          <w:b/>
          <w:bCs/>
          <w:strike/>
          <w:sz w:val="24"/>
          <w:szCs w:val="20"/>
          <w:shd w:val="clear" w:color="auto" w:fill="FFFFFF"/>
          <w:lang w:val="mn-MN"/>
        </w:rPr>
      </w:pPr>
      <w:r w:rsidRPr="00D82AC9">
        <w:rPr>
          <w:rFonts w:ascii="Arial" w:hAnsi="Arial" w:cs="Arial"/>
          <w:b/>
          <w:bCs/>
          <w:sz w:val="24"/>
          <w:szCs w:val="20"/>
          <w:shd w:val="clear" w:color="auto" w:fill="FFFFFF"/>
          <w:lang w:val="mn-MN"/>
        </w:rPr>
        <w:t>Ча</w:t>
      </w:r>
      <w:r w:rsidR="00C977B9" w:rsidRPr="00D82AC9">
        <w:rPr>
          <w:rFonts w:ascii="Arial" w:hAnsi="Arial" w:cs="Arial"/>
          <w:b/>
          <w:bCs/>
          <w:sz w:val="24"/>
          <w:szCs w:val="20"/>
          <w:shd w:val="clear" w:color="auto" w:fill="FFFFFF"/>
          <w:lang w:val="mn-MN"/>
        </w:rPr>
        <w:t>нарын дэд бүтцийн үйл ажиллагаанд дижитал технологийг дэмжиж нэвтрүүлж эх</w:t>
      </w:r>
      <w:r w:rsidR="00F26EE7">
        <w:rPr>
          <w:rFonts w:ascii="Arial" w:hAnsi="Arial" w:cs="Arial"/>
          <w:b/>
          <w:bCs/>
          <w:sz w:val="24"/>
          <w:szCs w:val="20"/>
          <w:shd w:val="clear" w:color="auto" w:fill="FFFFFF"/>
          <w:lang w:val="mn-MN"/>
        </w:rPr>
        <w:t>лэх</w:t>
      </w:r>
      <w:r w:rsidR="00F26EE7">
        <w:rPr>
          <w:rFonts w:ascii="Arial" w:hAnsi="Arial" w:cs="Arial"/>
          <w:b/>
          <w:bCs/>
          <w:sz w:val="24"/>
          <w:szCs w:val="20"/>
          <w:shd w:val="clear" w:color="auto" w:fill="FFFFFF"/>
        </w:rPr>
        <w:t>;</w:t>
      </w:r>
    </w:p>
    <w:p w:rsidR="00B81796" w:rsidRPr="00D82AC9" w:rsidRDefault="00B81796" w:rsidP="00B81796">
      <w:pPr>
        <w:pStyle w:val="ListParagraph"/>
        <w:shd w:val="clear" w:color="auto" w:fill="FFFFFF"/>
        <w:spacing w:after="0" w:line="240" w:lineRule="auto"/>
        <w:ind w:left="780"/>
        <w:jc w:val="both"/>
        <w:rPr>
          <w:rFonts w:ascii="Arial" w:hAnsi="Arial" w:cs="Arial"/>
          <w:b/>
          <w:bCs/>
          <w:strike/>
          <w:sz w:val="24"/>
          <w:szCs w:val="20"/>
          <w:shd w:val="clear" w:color="auto" w:fill="FFFFFF"/>
          <w:lang w:val="mn-MN"/>
        </w:rPr>
      </w:pPr>
    </w:p>
    <w:p w:rsidR="00D82AC9" w:rsidRPr="00D82AC9" w:rsidRDefault="00C977B9" w:rsidP="008F17F3">
      <w:pPr>
        <w:pStyle w:val="ListParagraph"/>
        <w:numPr>
          <w:ilvl w:val="3"/>
          <w:numId w:val="11"/>
        </w:numPr>
        <w:shd w:val="clear" w:color="auto" w:fill="FFFFFF"/>
        <w:spacing w:after="0" w:line="276" w:lineRule="auto"/>
        <w:jc w:val="both"/>
        <w:rPr>
          <w:rFonts w:ascii="Arial" w:hAnsi="Arial" w:cs="Arial"/>
          <w:b/>
          <w:bCs/>
          <w:strike/>
          <w:sz w:val="24"/>
          <w:szCs w:val="20"/>
          <w:shd w:val="clear" w:color="auto" w:fill="FFFFFF"/>
          <w:lang w:val="mn-MN"/>
        </w:rPr>
      </w:pPr>
      <w:r w:rsidRPr="00D82AC9">
        <w:rPr>
          <w:rFonts w:ascii="Arial" w:eastAsia="Arial" w:hAnsi="Arial" w:cs="Arial"/>
          <w:sz w:val="24"/>
          <w:szCs w:val="24"/>
          <w:lang w:val="mn-MN"/>
        </w:rPr>
        <w:t>Дижиталчлалыг нэвтрүүлэх, хөг</w:t>
      </w:r>
      <w:r w:rsidR="00D82AC9" w:rsidRPr="00D82AC9">
        <w:rPr>
          <w:rFonts w:ascii="Arial" w:eastAsia="Arial" w:hAnsi="Arial" w:cs="Arial"/>
          <w:sz w:val="24"/>
          <w:szCs w:val="24"/>
          <w:lang w:val="mn-MN"/>
        </w:rPr>
        <w:t xml:space="preserve">жүүлэх чиглэлээр цахим хөгжлийн </w:t>
      </w:r>
      <w:r w:rsidRPr="00D82AC9">
        <w:rPr>
          <w:rFonts w:ascii="Arial" w:eastAsia="Arial" w:hAnsi="Arial" w:cs="Arial"/>
          <w:sz w:val="24"/>
          <w:szCs w:val="24"/>
          <w:lang w:val="mn-MN"/>
        </w:rPr>
        <w:t>асуудал хариуцсан төрийн болон аж ахуйн нэгж байгууллага, их дээд сургуулиуд, мэдээлэл технологийн парктай хамтран ажиллах</w:t>
      </w:r>
      <w:r w:rsidRPr="00D82AC9">
        <w:rPr>
          <w:rFonts w:ascii="Arial" w:eastAsia="Arial" w:hAnsi="Arial" w:cs="Arial"/>
          <w:sz w:val="24"/>
          <w:szCs w:val="24"/>
        </w:rPr>
        <w:t>;</w:t>
      </w:r>
    </w:p>
    <w:p w:rsidR="00D82AC9" w:rsidRPr="00D82AC9" w:rsidRDefault="00C977B9" w:rsidP="008F17F3">
      <w:pPr>
        <w:pStyle w:val="ListParagraph"/>
        <w:numPr>
          <w:ilvl w:val="3"/>
          <w:numId w:val="11"/>
        </w:numPr>
        <w:shd w:val="clear" w:color="auto" w:fill="FFFFFF"/>
        <w:spacing w:after="0" w:line="276" w:lineRule="auto"/>
        <w:jc w:val="both"/>
        <w:rPr>
          <w:rFonts w:ascii="Arial" w:hAnsi="Arial" w:cs="Arial"/>
          <w:b/>
          <w:bCs/>
          <w:strike/>
          <w:sz w:val="24"/>
          <w:szCs w:val="20"/>
          <w:shd w:val="clear" w:color="auto" w:fill="FFFFFF"/>
          <w:lang w:val="mn-MN"/>
        </w:rPr>
      </w:pPr>
      <w:r w:rsidRPr="00D82AC9">
        <w:rPr>
          <w:rFonts w:ascii="Arial" w:eastAsia="Arial" w:hAnsi="Arial" w:cs="Arial"/>
          <w:sz w:val="24"/>
          <w:szCs w:val="24"/>
          <w:lang w:val="mn-MN"/>
        </w:rPr>
        <w:t xml:space="preserve">Дижиталчлалын талаар </w:t>
      </w:r>
      <w:r w:rsidR="00353495">
        <w:rPr>
          <w:rFonts w:ascii="Arial" w:eastAsia="Arial" w:hAnsi="Arial" w:cs="Arial"/>
          <w:sz w:val="24"/>
          <w:szCs w:val="24"/>
          <w:lang w:val="mn-MN"/>
        </w:rPr>
        <w:t>О</w:t>
      </w:r>
      <w:r w:rsidRPr="00D82AC9">
        <w:rPr>
          <w:rFonts w:ascii="Arial" w:eastAsia="Arial" w:hAnsi="Arial" w:cs="Arial"/>
          <w:sz w:val="24"/>
          <w:szCs w:val="24"/>
          <w:lang w:val="mn-MN"/>
        </w:rPr>
        <w:t xml:space="preserve">лон </w:t>
      </w:r>
      <w:r w:rsidR="00353495">
        <w:rPr>
          <w:rFonts w:ascii="Arial" w:eastAsia="Arial" w:hAnsi="Arial" w:cs="Arial"/>
          <w:sz w:val="24"/>
          <w:szCs w:val="24"/>
          <w:lang w:val="mn-MN"/>
        </w:rPr>
        <w:t>У</w:t>
      </w:r>
      <w:r w:rsidRPr="00D82AC9">
        <w:rPr>
          <w:rFonts w:ascii="Arial" w:eastAsia="Arial" w:hAnsi="Arial" w:cs="Arial"/>
          <w:sz w:val="24"/>
          <w:szCs w:val="24"/>
          <w:lang w:val="mn-MN"/>
        </w:rPr>
        <w:t>лсын туршла</w:t>
      </w:r>
      <w:r w:rsidR="00B81796">
        <w:rPr>
          <w:rFonts w:ascii="Arial" w:eastAsia="Arial" w:hAnsi="Arial" w:cs="Arial"/>
          <w:sz w:val="24"/>
          <w:szCs w:val="24"/>
          <w:lang w:val="mn-MN"/>
        </w:rPr>
        <w:t>га судлах, хүний нөөцийг чадавх</w:t>
      </w:r>
      <w:r w:rsidRPr="00D82AC9">
        <w:rPr>
          <w:rFonts w:ascii="Arial" w:eastAsia="Arial" w:hAnsi="Arial" w:cs="Arial"/>
          <w:sz w:val="24"/>
          <w:szCs w:val="24"/>
          <w:lang w:val="mn-MN"/>
        </w:rPr>
        <w:t>жуулах</w:t>
      </w:r>
      <w:r w:rsidRPr="00D82AC9">
        <w:rPr>
          <w:rFonts w:ascii="Arial" w:eastAsia="Arial" w:hAnsi="Arial" w:cs="Arial"/>
          <w:sz w:val="24"/>
          <w:szCs w:val="24"/>
        </w:rPr>
        <w:t>;</w:t>
      </w:r>
    </w:p>
    <w:p w:rsidR="00C977B9" w:rsidRPr="00D82AC9" w:rsidRDefault="00D82AC9" w:rsidP="008F17F3">
      <w:pPr>
        <w:pStyle w:val="ListParagraph"/>
        <w:numPr>
          <w:ilvl w:val="3"/>
          <w:numId w:val="11"/>
        </w:numPr>
        <w:shd w:val="clear" w:color="auto" w:fill="FFFFFF"/>
        <w:spacing w:after="0" w:line="276" w:lineRule="auto"/>
        <w:jc w:val="both"/>
        <w:rPr>
          <w:rFonts w:ascii="Arial" w:hAnsi="Arial" w:cs="Arial"/>
          <w:b/>
          <w:bCs/>
          <w:strike/>
          <w:sz w:val="24"/>
          <w:szCs w:val="20"/>
          <w:shd w:val="clear" w:color="auto" w:fill="FFFFFF"/>
          <w:lang w:val="mn-MN"/>
        </w:rPr>
      </w:pPr>
      <w:r>
        <w:rPr>
          <w:rFonts w:ascii="Arial" w:eastAsia="Arial" w:hAnsi="Arial" w:cs="Arial"/>
          <w:sz w:val="24"/>
          <w:szCs w:val="24"/>
          <w:lang w:val="mn-MN"/>
        </w:rPr>
        <w:t>Д</w:t>
      </w:r>
      <w:r w:rsidR="00C977B9" w:rsidRPr="00D82AC9">
        <w:rPr>
          <w:rFonts w:ascii="Arial" w:eastAsia="Arial" w:hAnsi="Arial" w:cs="Arial"/>
          <w:sz w:val="24"/>
          <w:szCs w:val="24"/>
          <w:lang w:val="mn-MN"/>
        </w:rPr>
        <w:t xml:space="preserve">ижиталчлалыг </w:t>
      </w:r>
      <w:r w:rsidR="00375A91">
        <w:rPr>
          <w:rFonts w:ascii="Arial" w:eastAsia="Arial" w:hAnsi="Arial" w:cs="Arial"/>
          <w:sz w:val="24"/>
          <w:szCs w:val="24"/>
        </w:rPr>
        <w:t>(</w:t>
      </w:r>
      <w:r w:rsidR="00C977B9" w:rsidRPr="00D82AC9">
        <w:rPr>
          <w:rFonts w:ascii="Arial" w:eastAsia="Arial" w:hAnsi="Arial" w:cs="Arial"/>
          <w:sz w:val="24"/>
          <w:szCs w:val="24"/>
          <w:lang w:val="mn-MN"/>
        </w:rPr>
        <w:t>дижитал шалгалт тохируулгын гэрчилгээг</w:t>
      </w:r>
      <w:r w:rsidR="00375A91">
        <w:rPr>
          <w:rFonts w:ascii="Arial" w:eastAsia="Arial" w:hAnsi="Arial" w:cs="Arial"/>
          <w:sz w:val="24"/>
          <w:szCs w:val="24"/>
        </w:rPr>
        <w:t>)</w:t>
      </w:r>
      <w:r w:rsidR="00C977B9" w:rsidRPr="00D82AC9">
        <w:rPr>
          <w:rFonts w:ascii="Arial" w:eastAsia="Arial" w:hAnsi="Arial" w:cs="Arial"/>
          <w:sz w:val="24"/>
          <w:szCs w:val="24"/>
          <w:lang w:val="mn-MN"/>
        </w:rPr>
        <w:t xml:space="preserve"> нэвтрүүлэх стратеги, төсөл хөтөлбөр хэрэгжүүлэх</w:t>
      </w:r>
      <w:r w:rsidR="00C977B9" w:rsidRPr="00D82AC9">
        <w:rPr>
          <w:rFonts w:ascii="Arial" w:eastAsia="Arial" w:hAnsi="Arial" w:cs="Arial"/>
          <w:sz w:val="24"/>
          <w:szCs w:val="24"/>
        </w:rPr>
        <w:t>;</w:t>
      </w:r>
    </w:p>
    <w:p w:rsidR="00F26EE7" w:rsidRPr="00E36F63" w:rsidRDefault="00F26EE7" w:rsidP="00550452">
      <w:pPr>
        <w:spacing w:after="0" w:line="240" w:lineRule="auto"/>
        <w:jc w:val="both"/>
        <w:rPr>
          <w:rFonts w:ascii="Arial" w:eastAsia="Times New Roman" w:hAnsi="Arial" w:cs="Arial"/>
          <w:sz w:val="24"/>
          <w:szCs w:val="24"/>
          <w:lang w:val="mn-MN"/>
        </w:rPr>
      </w:pPr>
    </w:p>
    <w:p w:rsidR="00154ABE" w:rsidRPr="00154ABE" w:rsidRDefault="00751FC2" w:rsidP="00B276DC">
      <w:pPr>
        <w:spacing w:line="240" w:lineRule="auto"/>
        <w:jc w:val="center"/>
        <w:rPr>
          <w:rFonts w:ascii="Arial" w:eastAsia="Times New Roman" w:hAnsi="Arial" w:cs="Arial"/>
          <w:b/>
          <w:bCs/>
          <w:sz w:val="24"/>
          <w:szCs w:val="24"/>
          <w:lang w:val="mn-MN"/>
        </w:rPr>
      </w:pPr>
      <w:r>
        <w:rPr>
          <w:rFonts w:ascii="Arial" w:eastAsia="Times New Roman" w:hAnsi="Arial" w:cs="Arial"/>
          <w:b/>
          <w:bCs/>
          <w:color w:val="000000"/>
          <w:sz w:val="24"/>
          <w:szCs w:val="24"/>
          <w:lang w:val="mn-MN"/>
        </w:rPr>
        <w:t xml:space="preserve">Гурав. </w:t>
      </w:r>
      <w:r w:rsidR="005806B6" w:rsidRPr="00472EE7">
        <w:rPr>
          <w:rFonts w:ascii="Arial" w:eastAsia="Times New Roman" w:hAnsi="Arial" w:cs="Arial"/>
          <w:b/>
          <w:bCs/>
          <w:color w:val="000000"/>
          <w:sz w:val="24"/>
          <w:szCs w:val="24"/>
          <w:lang w:val="mn-MN"/>
        </w:rPr>
        <w:t>Хөтөлбөрийг хэрэгжүүлэх зарчим</w:t>
      </w:r>
    </w:p>
    <w:p w:rsidR="00154ABE" w:rsidRPr="00D85C68" w:rsidRDefault="005806B6" w:rsidP="007B48BE">
      <w:pPr>
        <w:pStyle w:val="ListParagraph"/>
        <w:numPr>
          <w:ilvl w:val="1"/>
          <w:numId w:val="2"/>
        </w:numPr>
        <w:spacing w:line="276" w:lineRule="auto"/>
        <w:jc w:val="both"/>
        <w:rPr>
          <w:rFonts w:ascii="Arial" w:eastAsia="Times New Roman" w:hAnsi="Arial" w:cs="Arial"/>
          <w:color w:val="000000"/>
          <w:sz w:val="24"/>
          <w:szCs w:val="24"/>
          <w:lang w:val="mn-MN"/>
        </w:rPr>
      </w:pPr>
      <w:r w:rsidRPr="00154ABE">
        <w:rPr>
          <w:rFonts w:ascii="Arial" w:eastAsia="Times New Roman" w:hAnsi="Arial" w:cs="Arial"/>
          <w:color w:val="000000"/>
          <w:sz w:val="24"/>
          <w:szCs w:val="24"/>
          <w:lang w:val="mn-MN"/>
        </w:rPr>
        <w:t>Хөтөлбөрийг хэрэгжүүл</w:t>
      </w:r>
      <w:r w:rsidR="00751FC2" w:rsidRPr="00154ABE">
        <w:rPr>
          <w:rFonts w:ascii="Arial" w:eastAsia="Times New Roman" w:hAnsi="Arial" w:cs="Arial"/>
          <w:color w:val="000000"/>
          <w:sz w:val="24"/>
          <w:szCs w:val="24"/>
          <w:lang w:val="mn-MN"/>
        </w:rPr>
        <w:t>эхдээ дараах зарчмыг баримтална.</w:t>
      </w:r>
    </w:p>
    <w:p w:rsidR="00154ABE" w:rsidRPr="00154ABE" w:rsidRDefault="00751FC2" w:rsidP="007B48BE">
      <w:pPr>
        <w:pStyle w:val="ListParagraph"/>
        <w:numPr>
          <w:ilvl w:val="2"/>
          <w:numId w:val="2"/>
        </w:numPr>
        <w:spacing w:line="276" w:lineRule="auto"/>
        <w:jc w:val="both"/>
        <w:rPr>
          <w:rFonts w:ascii="Arial" w:eastAsia="Times New Roman" w:hAnsi="Arial" w:cs="Arial"/>
          <w:color w:val="000000"/>
          <w:sz w:val="24"/>
          <w:szCs w:val="24"/>
          <w:lang w:val="mn-MN"/>
        </w:rPr>
      </w:pPr>
      <w:r w:rsidRPr="00375A91">
        <w:rPr>
          <w:rFonts w:ascii="Arial" w:eastAsia="Times New Roman" w:hAnsi="Arial" w:cs="Arial"/>
          <w:sz w:val="24"/>
          <w:szCs w:val="24"/>
          <w:lang w:val="mn-MN"/>
        </w:rPr>
        <w:t>Ч</w:t>
      </w:r>
      <w:r w:rsidR="005806B6" w:rsidRPr="00375A91">
        <w:rPr>
          <w:rFonts w:ascii="Arial" w:eastAsia="Times New Roman" w:hAnsi="Arial" w:cs="Arial"/>
          <w:sz w:val="24"/>
          <w:szCs w:val="24"/>
          <w:lang w:val="mn-MN"/>
        </w:rPr>
        <w:t>анарын дэд бүтцийг</w:t>
      </w:r>
      <w:r w:rsidR="005806B6" w:rsidRPr="00154ABE">
        <w:rPr>
          <w:rFonts w:ascii="Arial" w:eastAsia="Times New Roman" w:hAnsi="Arial" w:cs="Arial"/>
          <w:sz w:val="24"/>
          <w:szCs w:val="24"/>
          <w:lang w:val="mn-MN"/>
        </w:rPr>
        <w:t xml:space="preserve"> дэлхий нийтийн жишиг, хөгжлийн чиг хандлагад тулгуурлан Монгол Улсын хөгжлийн онцлогийг харгалзан хөгжүүлэх;</w:t>
      </w:r>
    </w:p>
    <w:p w:rsidR="00154ABE" w:rsidRPr="00154ABE" w:rsidRDefault="00751FC2" w:rsidP="007B48BE">
      <w:pPr>
        <w:pStyle w:val="ListParagraph"/>
        <w:numPr>
          <w:ilvl w:val="2"/>
          <w:numId w:val="2"/>
        </w:numPr>
        <w:spacing w:line="276" w:lineRule="auto"/>
        <w:jc w:val="both"/>
        <w:rPr>
          <w:rFonts w:ascii="Arial" w:eastAsia="Times New Roman" w:hAnsi="Arial" w:cs="Arial"/>
          <w:color w:val="000000"/>
          <w:sz w:val="24"/>
          <w:szCs w:val="24"/>
          <w:lang w:val="mn-MN"/>
        </w:rPr>
      </w:pPr>
      <w:r w:rsidRPr="00154ABE">
        <w:rPr>
          <w:rFonts w:ascii="Arial" w:eastAsia="Times New Roman" w:hAnsi="Arial" w:cs="Arial"/>
          <w:sz w:val="24"/>
          <w:szCs w:val="24"/>
          <w:lang w:val="mn-MN"/>
        </w:rPr>
        <w:t>Э</w:t>
      </w:r>
      <w:r w:rsidR="005806B6" w:rsidRPr="00154ABE">
        <w:rPr>
          <w:rFonts w:ascii="Arial" w:eastAsia="Times New Roman" w:hAnsi="Arial" w:cs="Arial"/>
          <w:sz w:val="24"/>
          <w:szCs w:val="24"/>
          <w:lang w:val="mn-MN"/>
        </w:rPr>
        <w:t>кспортын чиг баримжаатай, импортыг орлох эцсийн бүтээгдэхүүний үйлдв</w:t>
      </w:r>
      <w:r w:rsidRPr="00154ABE">
        <w:rPr>
          <w:rFonts w:ascii="Arial" w:eastAsia="Times New Roman" w:hAnsi="Arial" w:cs="Arial"/>
          <w:sz w:val="24"/>
          <w:szCs w:val="24"/>
          <w:lang w:val="mn-MN"/>
        </w:rPr>
        <w:t>эрлэл, үйлчилгээг тэргүүн ээлжи</w:t>
      </w:r>
      <w:r w:rsidR="005806B6" w:rsidRPr="00154ABE">
        <w:rPr>
          <w:rFonts w:ascii="Arial" w:eastAsia="Times New Roman" w:hAnsi="Arial" w:cs="Arial"/>
          <w:sz w:val="24"/>
          <w:szCs w:val="24"/>
          <w:lang w:val="mn-MN"/>
        </w:rPr>
        <w:t>д дэмжих;</w:t>
      </w:r>
    </w:p>
    <w:p w:rsidR="00154ABE" w:rsidRPr="00154ABE" w:rsidRDefault="00751FC2" w:rsidP="007B48BE">
      <w:pPr>
        <w:pStyle w:val="ListParagraph"/>
        <w:numPr>
          <w:ilvl w:val="2"/>
          <w:numId w:val="2"/>
        </w:numPr>
        <w:spacing w:line="276" w:lineRule="auto"/>
        <w:jc w:val="both"/>
        <w:rPr>
          <w:rFonts w:ascii="Arial" w:eastAsia="Times New Roman" w:hAnsi="Arial" w:cs="Arial"/>
          <w:color w:val="000000"/>
          <w:sz w:val="24"/>
          <w:szCs w:val="24"/>
          <w:lang w:val="mn-MN"/>
        </w:rPr>
      </w:pPr>
      <w:r w:rsidRPr="00154ABE">
        <w:rPr>
          <w:rFonts w:ascii="Arial" w:eastAsia="Times New Roman" w:hAnsi="Arial" w:cs="Arial"/>
          <w:sz w:val="24"/>
          <w:szCs w:val="24"/>
          <w:lang w:val="mn-MN"/>
        </w:rPr>
        <w:t>Т</w:t>
      </w:r>
      <w:r w:rsidR="005806B6" w:rsidRPr="00154ABE">
        <w:rPr>
          <w:rFonts w:ascii="Arial" w:eastAsia="Times New Roman" w:hAnsi="Arial" w:cs="Arial"/>
          <w:sz w:val="24"/>
          <w:szCs w:val="24"/>
          <w:lang w:val="mn-MN"/>
        </w:rPr>
        <w:t>өр, хувийн хэвшлийн үр ашигтай хамтын ажиллагаанд тулгуурлан олон нийтийн оролцоог хангах;</w:t>
      </w:r>
    </w:p>
    <w:p w:rsidR="00154ABE" w:rsidRPr="00154ABE" w:rsidRDefault="00751FC2" w:rsidP="007B48BE">
      <w:pPr>
        <w:pStyle w:val="ListParagraph"/>
        <w:numPr>
          <w:ilvl w:val="2"/>
          <w:numId w:val="2"/>
        </w:numPr>
        <w:spacing w:line="276" w:lineRule="auto"/>
        <w:jc w:val="both"/>
        <w:rPr>
          <w:rFonts w:ascii="Arial" w:eastAsia="Times New Roman" w:hAnsi="Arial" w:cs="Arial"/>
          <w:color w:val="000000"/>
          <w:sz w:val="24"/>
          <w:szCs w:val="24"/>
          <w:lang w:val="mn-MN"/>
        </w:rPr>
      </w:pPr>
      <w:r w:rsidRPr="00154ABE">
        <w:rPr>
          <w:rFonts w:ascii="Arial" w:eastAsia="Times New Roman" w:hAnsi="Arial" w:cs="Arial"/>
          <w:sz w:val="24"/>
          <w:szCs w:val="24"/>
          <w:lang w:val="mn-MN"/>
        </w:rPr>
        <w:t>Ч</w:t>
      </w:r>
      <w:r w:rsidR="005806B6" w:rsidRPr="00154ABE">
        <w:rPr>
          <w:rFonts w:ascii="Arial" w:eastAsia="Times New Roman" w:hAnsi="Arial" w:cs="Arial"/>
          <w:sz w:val="24"/>
          <w:szCs w:val="24"/>
          <w:lang w:val="mn-MN"/>
        </w:rPr>
        <w:t>анарын дэд бүтэц дэх оролцогч талуудын үйл ажиллагааны уялдаа холбоог хангах;</w:t>
      </w:r>
    </w:p>
    <w:p w:rsidR="00154ABE" w:rsidRPr="00154ABE" w:rsidRDefault="00751FC2" w:rsidP="007B48BE">
      <w:pPr>
        <w:pStyle w:val="ListParagraph"/>
        <w:numPr>
          <w:ilvl w:val="2"/>
          <w:numId w:val="2"/>
        </w:numPr>
        <w:spacing w:line="276" w:lineRule="auto"/>
        <w:jc w:val="both"/>
        <w:rPr>
          <w:rFonts w:ascii="Arial" w:eastAsia="Times New Roman" w:hAnsi="Arial" w:cs="Arial"/>
          <w:color w:val="000000"/>
          <w:sz w:val="24"/>
          <w:szCs w:val="24"/>
          <w:lang w:val="mn-MN"/>
        </w:rPr>
      </w:pPr>
      <w:r w:rsidRPr="00154ABE">
        <w:rPr>
          <w:rFonts w:ascii="Arial" w:eastAsia="Times New Roman" w:hAnsi="Arial" w:cs="Arial"/>
          <w:sz w:val="24"/>
          <w:szCs w:val="24"/>
          <w:lang w:val="mn-MN"/>
        </w:rPr>
        <w:t>А</w:t>
      </w:r>
      <w:r w:rsidR="005806B6" w:rsidRPr="00154ABE">
        <w:rPr>
          <w:rFonts w:ascii="Arial" w:eastAsia="Times New Roman" w:hAnsi="Arial" w:cs="Arial"/>
          <w:sz w:val="24"/>
          <w:szCs w:val="24"/>
          <w:lang w:val="mn-MN"/>
        </w:rPr>
        <w:t>юулгүй байдал болон эрүүл ахуй, ариун цэвэр, чанарын стандартыг хангасан бүтээгдэхүүн, үйлчилгээг зах зээлд нийлүүлэхийг дэмжих</w:t>
      </w:r>
      <w:r w:rsidR="00154ABE">
        <w:rPr>
          <w:rFonts w:ascii="Arial" w:eastAsia="Times New Roman" w:hAnsi="Arial" w:cs="Arial"/>
          <w:sz w:val="24"/>
          <w:szCs w:val="24"/>
        </w:rPr>
        <w:t>;</w:t>
      </w:r>
    </w:p>
    <w:p w:rsidR="00642CFB" w:rsidRPr="00B568FB" w:rsidRDefault="004D15E4" w:rsidP="007B48BE">
      <w:pPr>
        <w:pStyle w:val="ListParagraph"/>
        <w:numPr>
          <w:ilvl w:val="2"/>
          <w:numId w:val="2"/>
        </w:numPr>
        <w:spacing w:line="276" w:lineRule="auto"/>
        <w:jc w:val="both"/>
        <w:rPr>
          <w:rFonts w:ascii="Arial" w:eastAsia="Times New Roman" w:hAnsi="Arial" w:cs="Arial"/>
          <w:color w:val="000000"/>
          <w:sz w:val="24"/>
          <w:szCs w:val="24"/>
          <w:lang w:val="mn-MN"/>
        </w:rPr>
      </w:pPr>
      <w:r w:rsidRPr="00154ABE">
        <w:rPr>
          <w:rFonts w:ascii="Arial" w:eastAsia="Times New Roman" w:hAnsi="Arial" w:cs="Arial"/>
          <w:sz w:val="24"/>
          <w:szCs w:val="24"/>
          <w:lang w:val="mn-MN"/>
        </w:rPr>
        <w:t>Чанар, стандартын шаардлага хангаагүй бол бүтээгдэх</w:t>
      </w:r>
      <w:r w:rsidR="00751FC2" w:rsidRPr="00154ABE">
        <w:rPr>
          <w:rFonts w:ascii="Arial" w:eastAsia="Times New Roman" w:hAnsi="Arial" w:cs="Arial"/>
          <w:sz w:val="24"/>
          <w:szCs w:val="24"/>
          <w:lang w:val="mn-MN"/>
        </w:rPr>
        <w:t>үүн үйлчилгээг зах зээлд нийлүү</w:t>
      </w:r>
      <w:r w:rsidRPr="00154ABE">
        <w:rPr>
          <w:rFonts w:ascii="Arial" w:eastAsia="Times New Roman" w:hAnsi="Arial" w:cs="Arial"/>
          <w:sz w:val="24"/>
          <w:szCs w:val="24"/>
          <w:lang w:val="mn-MN"/>
        </w:rPr>
        <w:t>лэхийг хориглох хүртэл арга хэмжээг авах</w:t>
      </w:r>
      <w:r w:rsidRPr="00154ABE">
        <w:rPr>
          <w:rFonts w:ascii="Arial" w:eastAsia="Times New Roman" w:hAnsi="Arial" w:cs="Arial"/>
          <w:sz w:val="24"/>
          <w:szCs w:val="24"/>
        </w:rPr>
        <w:t>;</w:t>
      </w:r>
    </w:p>
    <w:p w:rsidR="00E36F63" w:rsidRPr="00154ABE" w:rsidRDefault="00354CD0" w:rsidP="00B276DC">
      <w:pPr>
        <w:spacing w:line="276" w:lineRule="auto"/>
        <w:jc w:val="center"/>
        <w:rPr>
          <w:rFonts w:ascii="Arial" w:eastAsia="Times New Roman" w:hAnsi="Arial" w:cs="Arial"/>
          <w:sz w:val="24"/>
          <w:szCs w:val="24"/>
          <w:lang w:val="mn-MN"/>
        </w:rPr>
      </w:pPr>
      <w:r>
        <w:rPr>
          <w:rFonts w:ascii="Arial" w:eastAsia="Times New Roman" w:hAnsi="Arial" w:cs="Arial"/>
          <w:b/>
          <w:bCs/>
          <w:color w:val="000000"/>
          <w:sz w:val="24"/>
          <w:szCs w:val="24"/>
          <w:lang w:val="mn-MN"/>
        </w:rPr>
        <w:t>Дөрөв.  Хөтөлбөрийг хэрэгжүүлэх хугацаа</w:t>
      </w:r>
    </w:p>
    <w:p w:rsidR="00642CFB" w:rsidRPr="00B568FB" w:rsidRDefault="005806B6" w:rsidP="00B568FB">
      <w:pPr>
        <w:spacing w:line="276" w:lineRule="auto"/>
        <w:ind w:firstLine="720"/>
        <w:jc w:val="both"/>
        <w:rPr>
          <w:rFonts w:ascii="Arial" w:eastAsia="Times New Roman" w:hAnsi="Arial" w:cs="Arial"/>
          <w:sz w:val="24"/>
          <w:szCs w:val="24"/>
          <w:lang w:val="mn-MN"/>
        </w:rPr>
      </w:pPr>
      <w:r w:rsidRPr="00E36F63">
        <w:rPr>
          <w:rFonts w:ascii="Arial" w:eastAsia="Times New Roman" w:hAnsi="Arial" w:cs="Arial"/>
          <w:color w:val="000000"/>
          <w:sz w:val="24"/>
          <w:szCs w:val="24"/>
          <w:lang w:val="mn-MN"/>
        </w:rPr>
        <w:t xml:space="preserve">Хөтөлбөрийг </w:t>
      </w:r>
      <w:r w:rsidRPr="002D5593">
        <w:rPr>
          <w:rFonts w:ascii="Arial" w:eastAsia="Times New Roman" w:hAnsi="Arial" w:cs="Arial"/>
          <w:color w:val="000000"/>
          <w:sz w:val="24"/>
          <w:szCs w:val="24"/>
          <w:lang w:val="mn-MN"/>
        </w:rPr>
        <w:t>2023-203</w:t>
      </w:r>
      <w:r w:rsidR="00472EE7" w:rsidRPr="002D5593">
        <w:rPr>
          <w:rFonts w:ascii="Arial" w:eastAsia="Times New Roman" w:hAnsi="Arial" w:cs="Arial"/>
          <w:color w:val="000000"/>
          <w:sz w:val="24"/>
          <w:szCs w:val="24"/>
          <w:lang w:val="mn-MN"/>
        </w:rPr>
        <w:t>2</w:t>
      </w:r>
      <w:r w:rsidRPr="002D5593">
        <w:rPr>
          <w:rFonts w:ascii="Arial" w:eastAsia="Times New Roman" w:hAnsi="Arial" w:cs="Arial"/>
          <w:color w:val="000000"/>
          <w:sz w:val="24"/>
          <w:szCs w:val="24"/>
          <w:lang w:val="mn-MN"/>
        </w:rPr>
        <w:t xml:space="preserve"> </w:t>
      </w:r>
      <w:r w:rsidRPr="00354CD0">
        <w:rPr>
          <w:rFonts w:ascii="Arial" w:eastAsia="Times New Roman" w:hAnsi="Arial" w:cs="Arial"/>
          <w:color w:val="000000"/>
          <w:sz w:val="24"/>
          <w:szCs w:val="24"/>
          <w:lang w:val="mn-MN"/>
        </w:rPr>
        <w:t>онд хэрэгжүүлнэ.</w:t>
      </w:r>
    </w:p>
    <w:p w:rsidR="00B276DC" w:rsidRDefault="00B276DC" w:rsidP="00746EAE">
      <w:pPr>
        <w:spacing w:line="276" w:lineRule="auto"/>
        <w:jc w:val="center"/>
        <w:rPr>
          <w:rFonts w:ascii="Arial" w:eastAsia="Times New Roman" w:hAnsi="Arial" w:cs="Arial"/>
          <w:b/>
          <w:bCs/>
          <w:color w:val="000000"/>
          <w:sz w:val="24"/>
          <w:szCs w:val="24"/>
          <w:lang w:val="mn-MN"/>
        </w:rPr>
      </w:pPr>
    </w:p>
    <w:p w:rsidR="00746EAE" w:rsidRDefault="005806B6" w:rsidP="00B276DC">
      <w:pPr>
        <w:spacing w:line="276" w:lineRule="auto"/>
        <w:jc w:val="center"/>
        <w:rPr>
          <w:rFonts w:ascii="Arial" w:eastAsia="Times New Roman" w:hAnsi="Arial" w:cs="Arial"/>
          <w:sz w:val="24"/>
          <w:szCs w:val="24"/>
          <w:lang w:val="mn-MN"/>
        </w:rPr>
      </w:pPr>
      <w:r w:rsidRPr="00E36F63">
        <w:rPr>
          <w:rFonts w:ascii="Arial" w:eastAsia="Times New Roman" w:hAnsi="Arial" w:cs="Arial"/>
          <w:b/>
          <w:bCs/>
          <w:color w:val="000000"/>
          <w:sz w:val="24"/>
          <w:szCs w:val="24"/>
          <w:lang w:val="mn-MN"/>
        </w:rPr>
        <w:lastRenderedPageBreak/>
        <w:t>Тав. Хөтөлбөрийн үр дүн</w:t>
      </w:r>
    </w:p>
    <w:p w:rsidR="00B276DC" w:rsidRPr="00B276DC" w:rsidRDefault="00746EAE" w:rsidP="00B276DC">
      <w:pPr>
        <w:pStyle w:val="ListParagraph"/>
        <w:numPr>
          <w:ilvl w:val="1"/>
          <w:numId w:val="3"/>
        </w:numPr>
        <w:spacing w:line="276" w:lineRule="auto"/>
        <w:rPr>
          <w:rFonts w:ascii="Arial" w:eastAsia="Times New Roman" w:hAnsi="Arial" w:cs="Arial"/>
          <w:sz w:val="24"/>
          <w:szCs w:val="24"/>
          <w:lang w:val="mn-MN"/>
        </w:rPr>
      </w:pPr>
      <w:r w:rsidRPr="00B276DC">
        <w:rPr>
          <w:rFonts w:ascii="Arial" w:eastAsia="Times New Roman" w:hAnsi="Arial" w:cs="Arial"/>
          <w:color w:val="000000"/>
          <w:sz w:val="24"/>
          <w:szCs w:val="24"/>
          <w:lang w:val="mn-MN"/>
        </w:rPr>
        <w:t>Хү</w:t>
      </w:r>
      <w:r w:rsidR="00075EC0" w:rsidRPr="00B276DC">
        <w:rPr>
          <w:rFonts w:ascii="Arial" w:eastAsia="Times New Roman" w:hAnsi="Arial" w:cs="Arial"/>
          <w:color w:val="000000"/>
          <w:sz w:val="24"/>
          <w:szCs w:val="24"/>
          <w:lang w:val="mn-MN"/>
        </w:rPr>
        <w:t>ний эрүүл мэнд,</w:t>
      </w:r>
      <w:r w:rsidRPr="00B276DC">
        <w:rPr>
          <w:rFonts w:ascii="Arial" w:eastAsia="Times New Roman" w:hAnsi="Arial" w:cs="Arial"/>
          <w:color w:val="000000"/>
          <w:sz w:val="24"/>
          <w:szCs w:val="24"/>
          <w:lang w:val="mn-MN"/>
        </w:rPr>
        <w:t xml:space="preserve"> хүрээлэн байгаа орчин сайжирна.</w:t>
      </w:r>
    </w:p>
    <w:p w:rsidR="00B276DC" w:rsidRPr="00B276DC" w:rsidRDefault="00746EAE" w:rsidP="00B276DC">
      <w:pPr>
        <w:pStyle w:val="ListParagraph"/>
        <w:numPr>
          <w:ilvl w:val="1"/>
          <w:numId w:val="3"/>
        </w:numPr>
        <w:spacing w:line="276" w:lineRule="auto"/>
        <w:rPr>
          <w:rFonts w:ascii="Arial" w:eastAsia="Times New Roman" w:hAnsi="Arial" w:cs="Arial"/>
          <w:sz w:val="24"/>
          <w:szCs w:val="24"/>
          <w:lang w:val="mn-MN"/>
        </w:rPr>
      </w:pPr>
      <w:r w:rsidRPr="00B276DC">
        <w:rPr>
          <w:rFonts w:ascii="Arial" w:eastAsia="Times New Roman" w:hAnsi="Arial" w:cs="Arial"/>
          <w:color w:val="000000"/>
          <w:sz w:val="24"/>
          <w:szCs w:val="24"/>
          <w:lang w:val="mn-MN"/>
        </w:rPr>
        <w:t>Амьдрах орчин, чанар сайжирна.</w:t>
      </w:r>
    </w:p>
    <w:p w:rsidR="00B276DC" w:rsidRPr="00B276DC" w:rsidRDefault="005F5220" w:rsidP="00B276DC">
      <w:pPr>
        <w:pStyle w:val="ListParagraph"/>
        <w:numPr>
          <w:ilvl w:val="1"/>
          <w:numId w:val="3"/>
        </w:numPr>
        <w:spacing w:line="276" w:lineRule="auto"/>
        <w:rPr>
          <w:rFonts w:ascii="Arial" w:eastAsia="Times New Roman" w:hAnsi="Arial" w:cs="Arial"/>
          <w:sz w:val="24"/>
          <w:szCs w:val="24"/>
          <w:lang w:val="mn-MN"/>
        </w:rPr>
      </w:pPr>
      <w:r w:rsidRPr="00B276DC">
        <w:rPr>
          <w:rFonts w:ascii="Arial" w:eastAsia="Times New Roman" w:hAnsi="Arial" w:cs="Arial"/>
          <w:color w:val="000000"/>
          <w:sz w:val="24"/>
          <w:szCs w:val="24"/>
          <w:lang w:val="mn-MN"/>
        </w:rPr>
        <w:t>Олон нийтийн стандартын талаарх мэдлэг, ойлголт дээшилсэн байна</w:t>
      </w:r>
      <w:r w:rsidR="00075EC0" w:rsidRPr="00B276DC">
        <w:rPr>
          <w:rFonts w:ascii="Arial" w:eastAsia="Times New Roman" w:hAnsi="Arial" w:cs="Arial"/>
          <w:color w:val="000000"/>
          <w:sz w:val="24"/>
          <w:szCs w:val="24"/>
          <w:lang w:val="mn-MN"/>
        </w:rPr>
        <w:t>.</w:t>
      </w:r>
    </w:p>
    <w:p w:rsidR="00B276DC" w:rsidRPr="00B276DC" w:rsidRDefault="00216367" w:rsidP="00B276DC">
      <w:pPr>
        <w:pStyle w:val="ListParagraph"/>
        <w:numPr>
          <w:ilvl w:val="1"/>
          <w:numId w:val="3"/>
        </w:numPr>
        <w:spacing w:line="276" w:lineRule="auto"/>
        <w:rPr>
          <w:rFonts w:ascii="Arial" w:eastAsia="Times New Roman" w:hAnsi="Arial" w:cs="Arial"/>
          <w:sz w:val="24"/>
          <w:szCs w:val="24"/>
          <w:lang w:val="mn-MN"/>
        </w:rPr>
      </w:pPr>
      <w:r w:rsidRPr="00B276DC">
        <w:rPr>
          <w:rFonts w:ascii="Arial" w:eastAsia="Times New Roman" w:hAnsi="Arial" w:cs="Arial"/>
          <w:color w:val="000000"/>
          <w:sz w:val="24"/>
          <w:szCs w:val="24"/>
          <w:lang w:val="mn-MN"/>
        </w:rPr>
        <w:t>Стандартын хэрэгжилтийн түвш</w:t>
      </w:r>
      <w:r w:rsidR="00075EC0" w:rsidRPr="00B276DC">
        <w:rPr>
          <w:rFonts w:ascii="Arial" w:eastAsia="Times New Roman" w:hAnsi="Arial" w:cs="Arial"/>
          <w:color w:val="000000"/>
          <w:sz w:val="24"/>
          <w:szCs w:val="24"/>
          <w:lang w:val="mn-MN"/>
        </w:rPr>
        <w:t>н</w:t>
      </w:r>
      <w:r w:rsidRPr="00B276DC">
        <w:rPr>
          <w:rFonts w:ascii="Arial" w:eastAsia="Times New Roman" w:hAnsi="Arial" w:cs="Arial"/>
          <w:color w:val="000000"/>
          <w:sz w:val="24"/>
          <w:szCs w:val="24"/>
          <w:lang w:val="mn-MN"/>
        </w:rPr>
        <w:t>ий</w:t>
      </w:r>
      <w:r w:rsidR="00075EC0" w:rsidRPr="00B276DC">
        <w:rPr>
          <w:rFonts w:ascii="Arial" w:eastAsia="Times New Roman" w:hAnsi="Arial" w:cs="Arial"/>
          <w:color w:val="000000"/>
          <w:sz w:val="24"/>
          <w:szCs w:val="24"/>
          <w:lang w:val="mn-MN"/>
        </w:rPr>
        <w:t>г ахиулна.</w:t>
      </w:r>
    </w:p>
    <w:p w:rsidR="00B276DC" w:rsidRPr="00B276DC" w:rsidRDefault="00746EAE" w:rsidP="00B276DC">
      <w:pPr>
        <w:pStyle w:val="ListParagraph"/>
        <w:numPr>
          <w:ilvl w:val="1"/>
          <w:numId w:val="3"/>
        </w:numPr>
        <w:spacing w:line="276" w:lineRule="auto"/>
        <w:rPr>
          <w:rFonts w:ascii="Arial" w:eastAsia="Times New Roman" w:hAnsi="Arial" w:cs="Arial"/>
          <w:sz w:val="24"/>
          <w:szCs w:val="24"/>
          <w:lang w:val="mn-MN"/>
        </w:rPr>
      </w:pPr>
      <w:r w:rsidRPr="00B276DC">
        <w:rPr>
          <w:rFonts w:ascii="Arial" w:eastAsia="Times New Roman" w:hAnsi="Arial" w:cs="Arial"/>
          <w:color w:val="000000"/>
          <w:sz w:val="24"/>
          <w:szCs w:val="24"/>
          <w:lang w:val="mn-MN"/>
        </w:rPr>
        <w:t>Х</w:t>
      </w:r>
      <w:r w:rsidR="00216367" w:rsidRPr="00B276DC">
        <w:rPr>
          <w:rFonts w:ascii="Arial" w:eastAsia="Times New Roman" w:hAnsi="Arial" w:cs="Arial"/>
          <w:color w:val="000000"/>
          <w:sz w:val="24"/>
          <w:szCs w:val="24"/>
          <w:lang w:val="mn-MN"/>
        </w:rPr>
        <w:t>эмж</w:t>
      </w:r>
      <w:r w:rsidR="00205D4F" w:rsidRPr="00B276DC">
        <w:rPr>
          <w:rFonts w:ascii="Arial" w:eastAsia="Times New Roman" w:hAnsi="Arial" w:cs="Arial"/>
          <w:color w:val="000000"/>
          <w:sz w:val="24"/>
          <w:szCs w:val="24"/>
          <w:lang w:val="mn-MN"/>
        </w:rPr>
        <w:t>лийн нэгдмэл байдал улсын хэ</w:t>
      </w:r>
      <w:r w:rsidRPr="00B276DC">
        <w:rPr>
          <w:rFonts w:ascii="Arial" w:eastAsia="Times New Roman" w:hAnsi="Arial" w:cs="Arial"/>
          <w:color w:val="000000"/>
          <w:sz w:val="24"/>
          <w:szCs w:val="24"/>
          <w:lang w:val="mn-MN"/>
        </w:rPr>
        <w:t>мжээнд хангагдах нөхцөл бүрдэнэ.</w:t>
      </w:r>
    </w:p>
    <w:p w:rsidR="00B276DC" w:rsidRPr="00B276DC" w:rsidRDefault="00075EC0" w:rsidP="00B276DC">
      <w:pPr>
        <w:pStyle w:val="ListParagraph"/>
        <w:numPr>
          <w:ilvl w:val="1"/>
          <w:numId w:val="3"/>
        </w:numPr>
        <w:spacing w:line="276" w:lineRule="auto"/>
        <w:rPr>
          <w:rFonts w:ascii="Arial" w:eastAsia="Times New Roman" w:hAnsi="Arial" w:cs="Arial"/>
          <w:sz w:val="24"/>
          <w:szCs w:val="24"/>
          <w:lang w:val="mn-MN"/>
        </w:rPr>
      </w:pPr>
      <w:r w:rsidRPr="00B276DC">
        <w:rPr>
          <w:rFonts w:ascii="Arial" w:eastAsia="Times New Roman" w:hAnsi="Arial" w:cs="Arial"/>
          <w:color w:val="000000"/>
          <w:sz w:val="24"/>
          <w:szCs w:val="24"/>
          <w:lang w:val="mn-MN"/>
        </w:rPr>
        <w:t xml:space="preserve">Үндэсний стандартыг </w:t>
      </w:r>
      <w:r w:rsidR="00BD3EB5">
        <w:rPr>
          <w:rFonts w:ascii="Arial" w:eastAsia="Times New Roman" w:hAnsi="Arial" w:cs="Arial"/>
          <w:color w:val="000000"/>
          <w:sz w:val="24"/>
          <w:szCs w:val="24"/>
          <w:lang w:val="mn-MN"/>
        </w:rPr>
        <w:t>О</w:t>
      </w:r>
      <w:r w:rsidRPr="00B276DC">
        <w:rPr>
          <w:rFonts w:ascii="Arial" w:eastAsia="Times New Roman" w:hAnsi="Arial" w:cs="Arial"/>
          <w:color w:val="000000"/>
          <w:sz w:val="24"/>
          <w:szCs w:val="24"/>
          <w:lang w:val="mn-MN"/>
        </w:rPr>
        <w:t xml:space="preserve">лон </w:t>
      </w:r>
      <w:r w:rsidR="00BD3EB5">
        <w:rPr>
          <w:rFonts w:ascii="Arial" w:eastAsia="Times New Roman" w:hAnsi="Arial" w:cs="Arial"/>
          <w:color w:val="000000"/>
          <w:sz w:val="24"/>
          <w:szCs w:val="24"/>
          <w:lang w:val="mn-MN"/>
        </w:rPr>
        <w:t>У</w:t>
      </w:r>
      <w:r w:rsidRPr="00B276DC">
        <w:rPr>
          <w:rFonts w:ascii="Arial" w:eastAsia="Times New Roman" w:hAnsi="Arial" w:cs="Arial"/>
          <w:color w:val="000000"/>
          <w:sz w:val="24"/>
          <w:szCs w:val="24"/>
          <w:lang w:val="mn-MN"/>
        </w:rPr>
        <w:t>лсын стандартад нийцүүлнэ.</w:t>
      </w:r>
    </w:p>
    <w:p w:rsidR="00642CFB" w:rsidRPr="00B276DC" w:rsidRDefault="00075EC0" w:rsidP="00B276DC">
      <w:pPr>
        <w:pStyle w:val="ListParagraph"/>
        <w:numPr>
          <w:ilvl w:val="1"/>
          <w:numId w:val="3"/>
        </w:numPr>
        <w:spacing w:line="276" w:lineRule="auto"/>
        <w:rPr>
          <w:rFonts w:ascii="Arial" w:eastAsia="Times New Roman" w:hAnsi="Arial" w:cs="Arial"/>
          <w:sz w:val="24"/>
          <w:szCs w:val="24"/>
          <w:lang w:val="mn-MN"/>
        </w:rPr>
      </w:pPr>
      <w:r w:rsidRPr="00B276DC">
        <w:rPr>
          <w:rFonts w:ascii="Arial" w:eastAsia="Times New Roman" w:hAnsi="Arial" w:cs="Arial"/>
          <w:color w:val="000000"/>
          <w:sz w:val="24"/>
          <w:szCs w:val="24"/>
          <w:lang w:val="mn-MN"/>
        </w:rPr>
        <w:t>Үндэсний бүтээгдэхүүн</w:t>
      </w:r>
      <w:r w:rsidR="00E32636" w:rsidRPr="00B276DC">
        <w:rPr>
          <w:rFonts w:ascii="Arial" w:eastAsia="Times New Roman" w:hAnsi="Arial" w:cs="Arial"/>
          <w:color w:val="000000"/>
          <w:sz w:val="24"/>
          <w:szCs w:val="24"/>
        </w:rPr>
        <w:t xml:space="preserve"> </w:t>
      </w:r>
      <w:r w:rsidR="00E32636" w:rsidRPr="00B276DC">
        <w:rPr>
          <w:rFonts w:ascii="Arial" w:eastAsia="Times New Roman" w:hAnsi="Arial" w:cs="Arial"/>
          <w:color w:val="000000"/>
          <w:sz w:val="24"/>
          <w:szCs w:val="24"/>
          <w:lang w:val="mn-MN"/>
        </w:rPr>
        <w:t xml:space="preserve">үйлчилгээг </w:t>
      </w:r>
      <w:r w:rsidR="00BD3EB5">
        <w:rPr>
          <w:rFonts w:ascii="Arial" w:eastAsia="Times New Roman" w:hAnsi="Arial" w:cs="Arial"/>
          <w:color w:val="000000"/>
          <w:sz w:val="24"/>
          <w:szCs w:val="24"/>
          <w:lang w:val="mn-MN"/>
        </w:rPr>
        <w:t>О</w:t>
      </w:r>
      <w:r w:rsidRPr="00B276DC">
        <w:rPr>
          <w:rFonts w:ascii="Arial" w:eastAsia="Times New Roman" w:hAnsi="Arial" w:cs="Arial"/>
          <w:color w:val="000000"/>
          <w:sz w:val="24"/>
          <w:szCs w:val="24"/>
          <w:lang w:val="mn-MN"/>
        </w:rPr>
        <w:t xml:space="preserve">лон </w:t>
      </w:r>
      <w:r w:rsidR="00BD3EB5">
        <w:rPr>
          <w:rFonts w:ascii="Arial" w:eastAsia="Times New Roman" w:hAnsi="Arial" w:cs="Arial"/>
          <w:color w:val="000000"/>
          <w:sz w:val="24"/>
          <w:szCs w:val="24"/>
          <w:lang w:val="mn-MN"/>
        </w:rPr>
        <w:t>У</w:t>
      </w:r>
      <w:r w:rsidRPr="00B276DC">
        <w:rPr>
          <w:rFonts w:ascii="Arial" w:eastAsia="Times New Roman" w:hAnsi="Arial" w:cs="Arial"/>
          <w:color w:val="000000"/>
          <w:sz w:val="24"/>
          <w:szCs w:val="24"/>
          <w:lang w:val="mn-MN"/>
        </w:rPr>
        <w:t xml:space="preserve">лсын </w:t>
      </w:r>
      <w:r w:rsidR="00E32636" w:rsidRPr="00B276DC">
        <w:rPr>
          <w:rFonts w:ascii="Arial" w:eastAsia="Times New Roman" w:hAnsi="Arial" w:cs="Arial"/>
          <w:color w:val="000000"/>
          <w:sz w:val="24"/>
          <w:szCs w:val="24"/>
          <w:lang w:val="mn-MN"/>
        </w:rPr>
        <w:t>түвшинд хүргэх, гадаад</w:t>
      </w:r>
      <w:r w:rsidRPr="00B276DC">
        <w:rPr>
          <w:rFonts w:ascii="Arial" w:eastAsia="Times New Roman" w:hAnsi="Arial" w:cs="Arial"/>
          <w:color w:val="000000"/>
          <w:sz w:val="24"/>
          <w:szCs w:val="24"/>
          <w:lang w:val="mn-MN"/>
        </w:rPr>
        <w:t xml:space="preserve"> зах зээлд гаргах боломж бий болно.</w:t>
      </w:r>
    </w:p>
    <w:p w:rsidR="005806B6" w:rsidRDefault="005806B6" w:rsidP="00B276DC">
      <w:pPr>
        <w:spacing w:after="0" w:line="240" w:lineRule="auto"/>
        <w:jc w:val="center"/>
        <w:rPr>
          <w:rFonts w:ascii="Arial" w:eastAsia="Times New Roman" w:hAnsi="Arial" w:cs="Arial"/>
          <w:b/>
          <w:bCs/>
          <w:color w:val="000000"/>
          <w:sz w:val="24"/>
          <w:szCs w:val="24"/>
          <w:lang w:val="mn-MN"/>
        </w:rPr>
      </w:pPr>
      <w:r w:rsidRPr="00E36F63">
        <w:rPr>
          <w:rFonts w:ascii="Arial" w:eastAsia="Times New Roman" w:hAnsi="Arial" w:cs="Arial"/>
          <w:b/>
          <w:bCs/>
          <w:color w:val="000000"/>
          <w:sz w:val="24"/>
          <w:szCs w:val="24"/>
          <w:lang w:val="mn-MN"/>
        </w:rPr>
        <w:t>Зургаа.  Хөтөлбөрийн санхүүжилт</w:t>
      </w:r>
    </w:p>
    <w:p w:rsidR="00D85C68" w:rsidRPr="00E36F63" w:rsidRDefault="00D85C68" w:rsidP="00746EAE">
      <w:pPr>
        <w:spacing w:after="0" w:line="240" w:lineRule="auto"/>
        <w:jc w:val="center"/>
        <w:rPr>
          <w:rFonts w:ascii="Arial" w:eastAsia="Times New Roman" w:hAnsi="Arial" w:cs="Arial"/>
          <w:sz w:val="24"/>
          <w:szCs w:val="24"/>
          <w:lang w:val="mn-MN"/>
        </w:rPr>
      </w:pPr>
    </w:p>
    <w:p w:rsidR="00B276DC" w:rsidRPr="00B276DC" w:rsidRDefault="005806B6" w:rsidP="00B276DC">
      <w:pPr>
        <w:pStyle w:val="ListParagraph"/>
        <w:numPr>
          <w:ilvl w:val="1"/>
          <w:numId w:val="5"/>
        </w:numPr>
        <w:spacing w:after="0" w:line="276" w:lineRule="auto"/>
        <w:jc w:val="both"/>
        <w:rPr>
          <w:rFonts w:ascii="Arial" w:eastAsia="Times New Roman" w:hAnsi="Arial" w:cs="Arial"/>
          <w:sz w:val="24"/>
          <w:szCs w:val="24"/>
          <w:lang w:val="mn-MN"/>
        </w:rPr>
      </w:pPr>
      <w:r w:rsidRPr="00D85C68">
        <w:rPr>
          <w:rFonts w:ascii="Arial" w:eastAsia="Times New Roman" w:hAnsi="Arial" w:cs="Arial"/>
          <w:color w:val="000000"/>
          <w:sz w:val="24"/>
          <w:szCs w:val="24"/>
          <w:lang w:val="mn-MN"/>
        </w:rPr>
        <w:t>Хөтөлбөрийг хэрэгжүүлэх үйл ажиллагааг д</w:t>
      </w:r>
      <w:r w:rsidR="00D85C68" w:rsidRPr="00D85C68">
        <w:rPr>
          <w:rFonts w:ascii="Arial" w:eastAsia="Times New Roman" w:hAnsi="Arial" w:cs="Arial"/>
          <w:color w:val="000000"/>
          <w:sz w:val="24"/>
          <w:szCs w:val="24"/>
          <w:lang w:val="mn-MN"/>
        </w:rPr>
        <w:t>араах эх үүсвэрээс санхүүжүүлнэ.</w:t>
      </w:r>
    </w:p>
    <w:p w:rsidR="00B276DC" w:rsidRPr="00B276DC" w:rsidRDefault="00D85C68" w:rsidP="00B276DC">
      <w:pPr>
        <w:pStyle w:val="ListParagraph"/>
        <w:numPr>
          <w:ilvl w:val="1"/>
          <w:numId w:val="5"/>
        </w:numPr>
        <w:spacing w:after="0" w:line="276" w:lineRule="auto"/>
        <w:jc w:val="both"/>
        <w:rPr>
          <w:rFonts w:ascii="Arial" w:eastAsia="Times New Roman" w:hAnsi="Arial" w:cs="Arial"/>
          <w:sz w:val="24"/>
          <w:szCs w:val="24"/>
          <w:lang w:val="mn-MN"/>
        </w:rPr>
      </w:pPr>
      <w:r w:rsidRPr="00B276DC">
        <w:rPr>
          <w:rFonts w:ascii="Arial" w:eastAsia="Times New Roman" w:hAnsi="Arial" w:cs="Arial"/>
          <w:color w:val="000000"/>
          <w:sz w:val="24"/>
          <w:szCs w:val="24"/>
          <w:lang w:val="mn-MN"/>
        </w:rPr>
        <w:t>У</w:t>
      </w:r>
      <w:r w:rsidR="005806B6" w:rsidRPr="00B276DC">
        <w:rPr>
          <w:rFonts w:ascii="Arial" w:eastAsia="Times New Roman" w:hAnsi="Arial" w:cs="Arial"/>
          <w:color w:val="000000"/>
          <w:sz w:val="24"/>
          <w:szCs w:val="24"/>
          <w:lang w:val="mn-MN"/>
        </w:rPr>
        <w:t>лсын болон орон нутгийн төсөв;</w:t>
      </w:r>
    </w:p>
    <w:p w:rsidR="00B276DC" w:rsidRPr="00B276DC" w:rsidRDefault="005806B6" w:rsidP="00B276DC">
      <w:pPr>
        <w:pStyle w:val="ListParagraph"/>
        <w:numPr>
          <w:ilvl w:val="1"/>
          <w:numId w:val="5"/>
        </w:numPr>
        <w:spacing w:after="0" w:line="276" w:lineRule="auto"/>
        <w:jc w:val="both"/>
        <w:rPr>
          <w:rFonts w:ascii="Arial" w:eastAsia="Times New Roman" w:hAnsi="Arial" w:cs="Arial"/>
          <w:sz w:val="24"/>
          <w:szCs w:val="24"/>
          <w:lang w:val="mn-MN"/>
        </w:rPr>
      </w:pPr>
      <w:r w:rsidRPr="00B276DC">
        <w:rPr>
          <w:rFonts w:ascii="Arial" w:eastAsia="Times New Roman" w:hAnsi="Arial" w:cs="Arial"/>
          <w:color w:val="000000"/>
          <w:sz w:val="24"/>
          <w:szCs w:val="24"/>
          <w:lang w:val="mn-MN"/>
        </w:rPr>
        <w:t>Шинжлэх ухаан, технологийн сан;</w:t>
      </w:r>
    </w:p>
    <w:p w:rsidR="00B276DC" w:rsidRPr="00B276DC" w:rsidRDefault="00D85C68" w:rsidP="00B276DC">
      <w:pPr>
        <w:pStyle w:val="ListParagraph"/>
        <w:numPr>
          <w:ilvl w:val="1"/>
          <w:numId w:val="5"/>
        </w:numPr>
        <w:spacing w:after="0" w:line="276" w:lineRule="auto"/>
        <w:jc w:val="both"/>
        <w:rPr>
          <w:rFonts w:ascii="Arial" w:eastAsia="Times New Roman" w:hAnsi="Arial" w:cs="Arial"/>
          <w:sz w:val="24"/>
          <w:szCs w:val="24"/>
          <w:lang w:val="mn-MN"/>
        </w:rPr>
      </w:pPr>
      <w:r w:rsidRPr="00B276DC">
        <w:rPr>
          <w:rFonts w:ascii="Arial" w:eastAsia="Times New Roman" w:hAnsi="Arial" w:cs="Arial"/>
          <w:color w:val="000000"/>
          <w:sz w:val="24"/>
          <w:szCs w:val="24"/>
          <w:lang w:val="mn-MN"/>
        </w:rPr>
        <w:t>О</w:t>
      </w:r>
      <w:r w:rsidR="005806B6" w:rsidRPr="00B276DC">
        <w:rPr>
          <w:rFonts w:ascii="Arial" w:eastAsia="Times New Roman" w:hAnsi="Arial" w:cs="Arial"/>
          <w:color w:val="000000"/>
          <w:sz w:val="24"/>
          <w:szCs w:val="24"/>
          <w:lang w:val="mn-MN"/>
        </w:rPr>
        <w:t xml:space="preserve">лон </w:t>
      </w:r>
      <w:r w:rsidR="00B276DC" w:rsidRPr="00B276DC">
        <w:rPr>
          <w:rFonts w:ascii="Arial" w:eastAsia="Times New Roman" w:hAnsi="Arial" w:cs="Arial"/>
          <w:color w:val="000000"/>
          <w:sz w:val="24"/>
          <w:szCs w:val="24"/>
          <w:lang w:val="mn-MN"/>
        </w:rPr>
        <w:t>У</w:t>
      </w:r>
      <w:r w:rsidR="005806B6" w:rsidRPr="00B276DC">
        <w:rPr>
          <w:rFonts w:ascii="Arial" w:eastAsia="Times New Roman" w:hAnsi="Arial" w:cs="Arial"/>
          <w:color w:val="000000"/>
          <w:sz w:val="24"/>
          <w:szCs w:val="24"/>
          <w:lang w:val="mn-MN"/>
        </w:rPr>
        <w:t>лсын байгууллага, гадаад улсаас олгосон зээл, тусламж;</w:t>
      </w:r>
    </w:p>
    <w:p w:rsidR="00642CFB" w:rsidRPr="00B276DC" w:rsidRDefault="00AA38FF" w:rsidP="00B276DC">
      <w:pPr>
        <w:pStyle w:val="ListParagraph"/>
        <w:numPr>
          <w:ilvl w:val="1"/>
          <w:numId w:val="5"/>
        </w:numPr>
        <w:spacing w:after="0" w:line="276" w:lineRule="auto"/>
        <w:jc w:val="both"/>
        <w:rPr>
          <w:rFonts w:ascii="Arial" w:eastAsia="Times New Roman" w:hAnsi="Arial" w:cs="Arial"/>
          <w:sz w:val="24"/>
          <w:szCs w:val="24"/>
          <w:lang w:val="mn-MN"/>
        </w:rPr>
      </w:pPr>
      <w:r w:rsidRPr="00B276DC">
        <w:rPr>
          <w:rFonts w:ascii="Arial" w:eastAsia="Times New Roman" w:hAnsi="Arial" w:cs="Arial"/>
          <w:color w:val="000000"/>
          <w:sz w:val="24"/>
          <w:szCs w:val="24"/>
          <w:lang w:val="mn-MN"/>
        </w:rPr>
        <w:t>бусад;</w:t>
      </w:r>
    </w:p>
    <w:p w:rsidR="00642CFB" w:rsidRDefault="00642CFB" w:rsidP="00642CFB">
      <w:pPr>
        <w:spacing w:after="0" w:line="240" w:lineRule="auto"/>
        <w:rPr>
          <w:rFonts w:ascii="Arial" w:eastAsia="Times New Roman" w:hAnsi="Arial" w:cs="Arial"/>
          <w:b/>
          <w:bCs/>
          <w:color w:val="000000"/>
          <w:sz w:val="24"/>
          <w:szCs w:val="24"/>
          <w:lang w:val="mn-MN"/>
        </w:rPr>
      </w:pPr>
    </w:p>
    <w:p w:rsidR="005806B6" w:rsidRPr="00E36F63" w:rsidRDefault="005806B6" w:rsidP="00B276DC">
      <w:pPr>
        <w:spacing w:after="0" w:line="240" w:lineRule="auto"/>
        <w:jc w:val="center"/>
        <w:rPr>
          <w:rFonts w:ascii="Arial" w:eastAsia="Times New Roman" w:hAnsi="Arial" w:cs="Arial"/>
          <w:sz w:val="24"/>
          <w:szCs w:val="24"/>
          <w:lang w:val="mn-MN"/>
        </w:rPr>
      </w:pPr>
      <w:r w:rsidRPr="00E36F63">
        <w:rPr>
          <w:rFonts w:ascii="Arial" w:eastAsia="Times New Roman" w:hAnsi="Arial" w:cs="Arial"/>
          <w:b/>
          <w:bCs/>
          <w:color w:val="000000"/>
          <w:sz w:val="24"/>
          <w:szCs w:val="24"/>
          <w:lang w:val="mn-MN"/>
        </w:rPr>
        <w:t>Долоо. Хяналт-шинжилгээ, үнэлгээ</w:t>
      </w:r>
    </w:p>
    <w:p w:rsidR="00075EC0" w:rsidRDefault="00075EC0" w:rsidP="00075EC0">
      <w:pPr>
        <w:spacing w:after="0" w:line="240" w:lineRule="auto"/>
        <w:jc w:val="both"/>
        <w:rPr>
          <w:rFonts w:ascii="Arial" w:eastAsia="Times New Roman" w:hAnsi="Arial" w:cs="Arial"/>
          <w:color w:val="000000"/>
          <w:sz w:val="24"/>
          <w:szCs w:val="24"/>
          <w:lang w:val="mn-MN"/>
        </w:rPr>
      </w:pPr>
    </w:p>
    <w:p w:rsidR="00ED48DE" w:rsidRPr="009B05CA" w:rsidRDefault="00ED48DE" w:rsidP="00075EC0">
      <w:pPr>
        <w:spacing w:after="0" w:line="240" w:lineRule="auto"/>
        <w:jc w:val="both"/>
        <w:rPr>
          <w:rFonts w:ascii="Arial" w:eastAsia="Times New Roman" w:hAnsi="Arial" w:cs="Arial"/>
          <w:color w:val="000000"/>
          <w:sz w:val="24"/>
          <w:szCs w:val="24"/>
          <w:lang w:val="mn-MN"/>
        </w:rPr>
      </w:pPr>
    </w:p>
    <w:p w:rsidR="004933C9" w:rsidRPr="009B05CA" w:rsidRDefault="009B05CA" w:rsidP="009B05CA">
      <w:pPr>
        <w:spacing w:after="0" w:line="240" w:lineRule="auto"/>
        <w:jc w:val="both"/>
        <w:rPr>
          <w:rFonts w:ascii="Arial" w:eastAsia="Times New Roman" w:hAnsi="Arial" w:cs="Arial"/>
          <w:color w:val="000000"/>
          <w:sz w:val="24"/>
          <w:szCs w:val="24"/>
          <w:lang w:val="mn-MN"/>
        </w:rPr>
      </w:pPr>
      <w:r w:rsidRPr="009B05CA">
        <w:rPr>
          <w:rFonts w:ascii="Arial" w:eastAsia="Times New Roman" w:hAnsi="Arial" w:cs="Arial"/>
          <w:color w:val="000000"/>
          <w:sz w:val="24"/>
          <w:szCs w:val="24"/>
          <w:lang w:val="mn-MN"/>
        </w:rPr>
        <w:t xml:space="preserve">7.1 </w:t>
      </w:r>
      <w:r w:rsidR="00ED48DE" w:rsidRPr="009B05CA">
        <w:rPr>
          <w:rFonts w:ascii="Arial" w:eastAsia="Times New Roman" w:hAnsi="Arial" w:cs="Arial"/>
          <w:color w:val="000000"/>
          <w:sz w:val="24"/>
          <w:szCs w:val="24"/>
          <w:lang w:val="mn-MN"/>
        </w:rPr>
        <w:t>Захиргааны байгууллага</w:t>
      </w:r>
      <w:r>
        <w:rPr>
          <w:rFonts w:ascii="Arial" w:eastAsia="Times New Roman" w:hAnsi="Arial" w:cs="Arial"/>
          <w:color w:val="000000"/>
          <w:sz w:val="24"/>
          <w:szCs w:val="24"/>
          <w:lang w:val="mn-MN"/>
        </w:rPr>
        <w:t xml:space="preserve"> нь</w:t>
      </w:r>
      <w:r w:rsidR="00ED48DE" w:rsidRPr="009B05CA">
        <w:rPr>
          <w:rFonts w:ascii="Arial" w:eastAsia="Times New Roman" w:hAnsi="Arial" w:cs="Arial"/>
          <w:color w:val="000000"/>
          <w:sz w:val="24"/>
          <w:szCs w:val="24"/>
          <w:lang w:val="mn-MN"/>
        </w:rPr>
        <w:t xml:space="preserve"> (Яам, агентлаг, аймаг, нийслэл)</w:t>
      </w:r>
      <w:r>
        <w:rPr>
          <w:rFonts w:ascii="Arial" w:eastAsia="Times New Roman" w:hAnsi="Arial" w:cs="Arial"/>
          <w:color w:val="000000"/>
          <w:sz w:val="24"/>
          <w:szCs w:val="24"/>
          <w:lang w:val="mn-MN"/>
        </w:rPr>
        <w:t xml:space="preserve"> </w:t>
      </w:r>
      <w:r w:rsidR="00ED48DE" w:rsidRPr="009B05CA">
        <w:rPr>
          <w:rFonts w:ascii="Arial" w:eastAsia="Times New Roman" w:hAnsi="Arial" w:cs="Arial"/>
          <w:color w:val="000000"/>
          <w:sz w:val="24"/>
          <w:szCs w:val="24"/>
          <w:lang w:val="mn-MN"/>
        </w:rPr>
        <w:t>эрхлэх асуудлын хүрээнд</w:t>
      </w:r>
      <w:r w:rsidRPr="009B05CA">
        <w:rPr>
          <w:rFonts w:ascii="Arial" w:hAnsi="Arial" w:cs="Arial"/>
          <w:sz w:val="24"/>
          <w:szCs w:val="24"/>
        </w:rPr>
        <w:t xml:space="preserve"> </w:t>
      </w:r>
      <w:r>
        <w:rPr>
          <w:rFonts w:ascii="Arial" w:eastAsia="Times New Roman" w:hAnsi="Arial" w:cs="Arial"/>
          <w:color w:val="000000"/>
          <w:sz w:val="24"/>
          <w:szCs w:val="24"/>
          <w:lang w:val="mn-MN"/>
        </w:rPr>
        <w:t>хэрэгжилтийн тайланг</w:t>
      </w:r>
      <w:r w:rsidR="00486EC3">
        <w:rPr>
          <w:rFonts w:ascii="Arial" w:eastAsia="Times New Roman" w:hAnsi="Arial" w:cs="Arial"/>
          <w:color w:val="000000"/>
          <w:sz w:val="24"/>
          <w:szCs w:val="24"/>
          <w:lang w:val="mn-MN"/>
        </w:rPr>
        <w:t xml:space="preserve"> гаргаж</w:t>
      </w:r>
      <w:r w:rsidRPr="009B05CA">
        <w:rPr>
          <w:rFonts w:ascii="Arial" w:hAnsi="Arial" w:cs="Arial"/>
          <w:sz w:val="24"/>
          <w:szCs w:val="24"/>
          <w:lang w:val="mn-MN"/>
        </w:rPr>
        <w:t xml:space="preserve"> Засгийн газрын тогтоолоор баталсан </w:t>
      </w:r>
      <w:r w:rsidRPr="009B05CA">
        <w:rPr>
          <w:rFonts w:ascii="Arial" w:hAnsi="Arial" w:cs="Arial"/>
          <w:i/>
          <w:iCs/>
          <w:sz w:val="24"/>
          <w:szCs w:val="24"/>
          <w:lang w:val="mn-MN"/>
        </w:rPr>
        <w:t>“</w:t>
      </w:r>
      <w:r w:rsidRPr="009B05CA">
        <w:rPr>
          <w:rFonts w:ascii="Arial" w:eastAsia="Times New Roman" w:hAnsi="Arial" w:cs="Arial"/>
          <w:i/>
          <w:iCs/>
          <w:color w:val="000000"/>
          <w:sz w:val="24"/>
          <w:szCs w:val="24"/>
          <w:lang w:val="mn-MN"/>
        </w:rPr>
        <w:t xml:space="preserve">бодлогын баримт бичгийн хэрэгжилт, захиргааны байгууллагын үйл ажиллагаанд хяналт-шинжилгээ, үнэлгээ хийх нийтлэг журам”-д </w:t>
      </w:r>
      <w:r w:rsidRPr="009B05CA">
        <w:rPr>
          <w:rFonts w:ascii="Arial" w:eastAsia="Times New Roman" w:hAnsi="Arial" w:cs="Arial"/>
          <w:color w:val="000000"/>
          <w:sz w:val="24"/>
          <w:szCs w:val="24"/>
          <w:lang w:val="mn-MN"/>
        </w:rPr>
        <w:t>заасан хугацаанд холбогдох байгууллагад</w:t>
      </w:r>
      <w:r>
        <w:rPr>
          <w:rFonts w:ascii="Arial" w:eastAsia="Times New Roman" w:hAnsi="Arial" w:cs="Arial"/>
          <w:color w:val="000000"/>
          <w:sz w:val="24"/>
          <w:szCs w:val="24"/>
          <w:lang w:val="mn-MN"/>
        </w:rPr>
        <w:t xml:space="preserve"> </w:t>
      </w:r>
      <w:r w:rsidRPr="009B05CA">
        <w:rPr>
          <w:rFonts w:ascii="Arial" w:eastAsia="Times New Roman" w:hAnsi="Arial" w:cs="Arial"/>
          <w:color w:val="000000"/>
          <w:sz w:val="24"/>
          <w:szCs w:val="24"/>
          <w:lang w:val="mn-MN"/>
        </w:rPr>
        <w:t xml:space="preserve"> хүргүүлнэ</w:t>
      </w:r>
      <w:r w:rsidR="00486EC3">
        <w:rPr>
          <w:rFonts w:ascii="Arial" w:eastAsia="Times New Roman" w:hAnsi="Arial" w:cs="Arial"/>
          <w:color w:val="000000"/>
          <w:sz w:val="24"/>
          <w:szCs w:val="24"/>
          <w:lang w:val="mn-MN"/>
        </w:rPr>
        <w:t>.</w:t>
      </w:r>
    </w:p>
    <w:p w:rsidR="007D6F31" w:rsidRPr="007D6F31" w:rsidRDefault="007D6F31" w:rsidP="007D6F31">
      <w:pPr>
        <w:pStyle w:val="NoSpacing"/>
        <w:spacing w:line="276" w:lineRule="auto"/>
        <w:jc w:val="both"/>
        <w:rPr>
          <w:rFonts w:ascii="Arial" w:hAnsi="Arial" w:cs="Arial"/>
          <w:color w:val="000000" w:themeColor="text1"/>
        </w:rPr>
      </w:pPr>
    </w:p>
    <w:p w:rsidR="009E7B46" w:rsidRPr="009E7B46" w:rsidRDefault="005806B6" w:rsidP="00486EC3">
      <w:pPr>
        <w:jc w:val="center"/>
        <w:rPr>
          <w:rFonts w:ascii="Arial" w:eastAsia="Times New Roman" w:hAnsi="Arial" w:cs="Arial"/>
          <w:color w:val="000000"/>
          <w:sz w:val="18"/>
          <w:szCs w:val="18"/>
        </w:rPr>
      </w:pPr>
      <w:r w:rsidRPr="00E36F63">
        <w:rPr>
          <w:rFonts w:ascii="Arial" w:eastAsia="Times New Roman" w:hAnsi="Arial" w:cs="Arial"/>
          <w:color w:val="000000"/>
          <w:sz w:val="24"/>
          <w:szCs w:val="24"/>
          <w:lang w:val="mn-MN"/>
        </w:rPr>
        <w:t>--- о О о ---</w:t>
      </w:r>
      <w:r w:rsidRPr="00E36F63">
        <w:rPr>
          <w:rFonts w:ascii="Arial" w:eastAsia="Times New Roman" w:hAnsi="Arial" w:cs="Arial"/>
          <w:color w:val="000000"/>
          <w:sz w:val="24"/>
          <w:szCs w:val="24"/>
          <w:lang w:val="mn-MN"/>
        </w:rPr>
        <w:br/>
      </w:r>
      <w:r w:rsidRPr="00E36F63">
        <w:rPr>
          <w:rFonts w:ascii="Arial" w:eastAsia="Times New Roman" w:hAnsi="Arial" w:cs="Arial"/>
          <w:color w:val="000000"/>
          <w:sz w:val="24"/>
          <w:szCs w:val="24"/>
          <w:lang w:val="mn-MN"/>
        </w:rPr>
        <w:br/>
      </w:r>
    </w:p>
    <w:p w:rsidR="00472EE7" w:rsidRPr="00E36F63" w:rsidRDefault="00472EE7" w:rsidP="00550452">
      <w:pPr>
        <w:spacing w:after="0" w:line="240" w:lineRule="auto"/>
        <w:jc w:val="center"/>
        <w:rPr>
          <w:rFonts w:ascii="Arial" w:eastAsia="Times New Roman" w:hAnsi="Arial" w:cs="Arial"/>
          <w:sz w:val="24"/>
          <w:szCs w:val="24"/>
          <w:lang w:val="mn-MN"/>
        </w:rPr>
      </w:pPr>
    </w:p>
    <w:sectPr w:rsidR="00472EE7" w:rsidRPr="00E36F63" w:rsidSect="007D6F31">
      <w:pgSz w:w="11907" w:h="16840" w:code="9"/>
      <w:pgMar w:top="1134" w:right="851" w:bottom="993"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C1930"/>
    <w:multiLevelType w:val="multilevel"/>
    <w:tmpl w:val="41EEA604"/>
    <w:lvl w:ilvl="0">
      <w:start w:val="2"/>
      <w:numFmt w:val="decimal"/>
      <w:lvlText w:val="%1."/>
      <w:lvlJc w:val="left"/>
      <w:pPr>
        <w:ind w:left="780" w:hanging="780"/>
      </w:pPr>
      <w:rPr>
        <w:rFonts w:eastAsia="Arial" w:hint="default"/>
        <w:b w:val="0"/>
        <w:color w:val="333333"/>
      </w:rPr>
    </w:lvl>
    <w:lvl w:ilvl="1">
      <w:start w:val="5"/>
      <w:numFmt w:val="decimal"/>
      <w:lvlText w:val="%1.%2."/>
      <w:lvlJc w:val="left"/>
      <w:pPr>
        <w:ind w:left="780" w:hanging="780"/>
      </w:pPr>
      <w:rPr>
        <w:rFonts w:eastAsia="Arial" w:hint="default"/>
        <w:b/>
        <w:color w:val="333333"/>
      </w:rPr>
    </w:lvl>
    <w:lvl w:ilvl="2">
      <w:start w:val="1"/>
      <w:numFmt w:val="decimal"/>
      <w:lvlText w:val="%1.%2.%3."/>
      <w:lvlJc w:val="left"/>
      <w:pPr>
        <w:ind w:left="780" w:hanging="780"/>
      </w:pPr>
      <w:rPr>
        <w:rFonts w:eastAsia="Arial" w:hint="default"/>
        <w:b/>
        <w:strike w:val="0"/>
        <w:color w:val="auto"/>
      </w:rPr>
    </w:lvl>
    <w:lvl w:ilvl="3">
      <w:start w:val="1"/>
      <w:numFmt w:val="decimal"/>
      <w:lvlText w:val="%1.%2.%3.%4."/>
      <w:lvlJc w:val="left"/>
      <w:pPr>
        <w:ind w:left="1080" w:hanging="1080"/>
      </w:pPr>
      <w:rPr>
        <w:rFonts w:eastAsia="Arial" w:hint="default"/>
        <w:b w:val="0"/>
        <w:strike w:val="0"/>
        <w:color w:val="auto"/>
      </w:rPr>
    </w:lvl>
    <w:lvl w:ilvl="4">
      <w:start w:val="1"/>
      <w:numFmt w:val="decimal"/>
      <w:lvlText w:val="%1.%2.%3.%4.%5."/>
      <w:lvlJc w:val="left"/>
      <w:pPr>
        <w:ind w:left="1080" w:hanging="1080"/>
      </w:pPr>
      <w:rPr>
        <w:rFonts w:eastAsia="Arial" w:hint="default"/>
        <w:b w:val="0"/>
        <w:color w:val="333333"/>
      </w:rPr>
    </w:lvl>
    <w:lvl w:ilvl="5">
      <w:start w:val="1"/>
      <w:numFmt w:val="decimal"/>
      <w:lvlText w:val="%1.%2.%3.%4.%5.%6."/>
      <w:lvlJc w:val="left"/>
      <w:pPr>
        <w:ind w:left="1440" w:hanging="1440"/>
      </w:pPr>
      <w:rPr>
        <w:rFonts w:eastAsia="Arial" w:hint="default"/>
        <w:b w:val="0"/>
        <w:color w:val="333333"/>
      </w:rPr>
    </w:lvl>
    <w:lvl w:ilvl="6">
      <w:start w:val="1"/>
      <w:numFmt w:val="decimal"/>
      <w:lvlText w:val="%1.%2.%3.%4.%5.%6.%7."/>
      <w:lvlJc w:val="left"/>
      <w:pPr>
        <w:ind w:left="1440" w:hanging="1440"/>
      </w:pPr>
      <w:rPr>
        <w:rFonts w:eastAsia="Arial" w:hint="default"/>
        <w:b w:val="0"/>
        <w:color w:val="333333"/>
      </w:rPr>
    </w:lvl>
    <w:lvl w:ilvl="7">
      <w:start w:val="1"/>
      <w:numFmt w:val="decimal"/>
      <w:lvlText w:val="%1.%2.%3.%4.%5.%6.%7.%8."/>
      <w:lvlJc w:val="left"/>
      <w:pPr>
        <w:ind w:left="1800" w:hanging="1800"/>
      </w:pPr>
      <w:rPr>
        <w:rFonts w:eastAsia="Arial" w:hint="default"/>
        <w:b w:val="0"/>
        <w:color w:val="333333"/>
      </w:rPr>
    </w:lvl>
    <w:lvl w:ilvl="8">
      <w:start w:val="1"/>
      <w:numFmt w:val="decimal"/>
      <w:lvlText w:val="%1.%2.%3.%4.%5.%6.%7.%8.%9."/>
      <w:lvlJc w:val="left"/>
      <w:pPr>
        <w:ind w:left="2160" w:hanging="2160"/>
      </w:pPr>
      <w:rPr>
        <w:rFonts w:eastAsia="Arial" w:hint="default"/>
        <w:b w:val="0"/>
        <w:color w:val="333333"/>
      </w:rPr>
    </w:lvl>
  </w:abstractNum>
  <w:abstractNum w:abstractNumId="1" w15:restartNumberingAfterBreak="0">
    <w:nsid w:val="11E771E8"/>
    <w:multiLevelType w:val="multilevel"/>
    <w:tmpl w:val="2BB4E9D6"/>
    <w:lvl w:ilvl="0">
      <w:start w:val="2"/>
      <w:numFmt w:val="decimal"/>
      <w:lvlText w:val="%1."/>
      <w:lvlJc w:val="left"/>
      <w:pPr>
        <w:ind w:left="780" w:hanging="780"/>
      </w:pPr>
      <w:rPr>
        <w:rFonts w:eastAsia="Arial" w:hint="default"/>
        <w:b w:val="0"/>
        <w:color w:val="333333"/>
      </w:rPr>
    </w:lvl>
    <w:lvl w:ilvl="1">
      <w:start w:val="6"/>
      <w:numFmt w:val="decimal"/>
      <w:lvlText w:val="%1.%2."/>
      <w:lvlJc w:val="left"/>
      <w:pPr>
        <w:ind w:left="780" w:hanging="780"/>
      </w:pPr>
      <w:rPr>
        <w:rFonts w:eastAsia="Arial" w:hint="default"/>
        <w:b/>
        <w:color w:val="333333"/>
      </w:rPr>
    </w:lvl>
    <w:lvl w:ilvl="2">
      <w:start w:val="1"/>
      <w:numFmt w:val="decimal"/>
      <w:lvlText w:val="%1.%2.%3."/>
      <w:lvlJc w:val="left"/>
      <w:pPr>
        <w:ind w:left="780" w:hanging="780"/>
      </w:pPr>
      <w:rPr>
        <w:rFonts w:eastAsia="Arial" w:hint="default"/>
        <w:b/>
        <w:strike w:val="0"/>
        <w:color w:val="auto"/>
      </w:rPr>
    </w:lvl>
    <w:lvl w:ilvl="3">
      <w:start w:val="1"/>
      <w:numFmt w:val="decimal"/>
      <w:lvlText w:val="%1.%2.%3.%4."/>
      <w:lvlJc w:val="left"/>
      <w:pPr>
        <w:ind w:left="1080" w:hanging="1080"/>
      </w:pPr>
      <w:rPr>
        <w:rFonts w:eastAsia="Arial" w:hint="default"/>
        <w:b w:val="0"/>
        <w:strike w:val="0"/>
        <w:color w:val="auto"/>
      </w:rPr>
    </w:lvl>
    <w:lvl w:ilvl="4">
      <w:start w:val="1"/>
      <w:numFmt w:val="decimal"/>
      <w:lvlText w:val="%1.%2.%3.%4.%5."/>
      <w:lvlJc w:val="left"/>
      <w:pPr>
        <w:ind w:left="1080" w:hanging="1080"/>
      </w:pPr>
      <w:rPr>
        <w:rFonts w:eastAsia="Arial" w:hint="default"/>
        <w:b w:val="0"/>
        <w:color w:val="333333"/>
      </w:rPr>
    </w:lvl>
    <w:lvl w:ilvl="5">
      <w:start w:val="1"/>
      <w:numFmt w:val="decimal"/>
      <w:lvlText w:val="%1.%2.%3.%4.%5.%6."/>
      <w:lvlJc w:val="left"/>
      <w:pPr>
        <w:ind w:left="1440" w:hanging="1440"/>
      </w:pPr>
      <w:rPr>
        <w:rFonts w:eastAsia="Arial" w:hint="default"/>
        <w:b w:val="0"/>
        <w:color w:val="333333"/>
      </w:rPr>
    </w:lvl>
    <w:lvl w:ilvl="6">
      <w:start w:val="1"/>
      <w:numFmt w:val="decimal"/>
      <w:lvlText w:val="%1.%2.%3.%4.%5.%6.%7."/>
      <w:lvlJc w:val="left"/>
      <w:pPr>
        <w:ind w:left="1440" w:hanging="1440"/>
      </w:pPr>
      <w:rPr>
        <w:rFonts w:eastAsia="Arial" w:hint="default"/>
        <w:b w:val="0"/>
        <w:color w:val="333333"/>
      </w:rPr>
    </w:lvl>
    <w:lvl w:ilvl="7">
      <w:start w:val="1"/>
      <w:numFmt w:val="decimal"/>
      <w:lvlText w:val="%1.%2.%3.%4.%5.%6.%7.%8."/>
      <w:lvlJc w:val="left"/>
      <w:pPr>
        <w:ind w:left="1800" w:hanging="1800"/>
      </w:pPr>
      <w:rPr>
        <w:rFonts w:eastAsia="Arial" w:hint="default"/>
        <w:b w:val="0"/>
        <w:color w:val="333333"/>
      </w:rPr>
    </w:lvl>
    <w:lvl w:ilvl="8">
      <w:start w:val="1"/>
      <w:numFmt w:val="decimal"/>
      <w:lvlText w:val="%1.%2.%3.%4.%5.%6.%7.%8.%9."/>
      <w:lvlJc w:val="left"/>
      <w:pPr>
        <w:ind w:left="2160" w:hanging="2160"/>
      </w:pPr>
      <w:rPr>
        <w:rFonts w:eastAsia="Arial" w:hint="default"/>
        <w:b w:val="0"/>
        <w:color w:val="333333"/>
      </w:rPr>
    </w:lvl>
  </w:abstractNum>
  <w:abstractNum w:abstractNumId="2" w15:restartNumberingAfterBreak="0">
    <w:nsid w:val="1B705449"/>
    <w:multiLevelType w:val="multilevel"/>
    <w:tmpl w:val="97F2C222"/>
    <w:lvl w:ilvl="0">
      <w:start w:val="5"/>
      <w:numFmt w:val="decimal"/>
      <w:lvlText w:val="%1."/>
      <w:lvlJc w:val="left"/>
      <w:pPr>
        <w:ind w:left="390" w:hanging="39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3" w15:restartNumberingAfterBreak="0">
    <w:nsid w:val="250738F0"/>
    <w:multiLevelType w:val="multilevel"/>
    <w:tmpl w:val="2DB60458"/>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35C50D57"/>
    <w:multiLevelType w:val="multilevel"/>
    <w:tmpl w:val="E13C3954"/>
    <w:lvl w:ilvl="0">
      <w:start w:val="5"/>
      <w:numFmt w:val="decimal"/>
      <w:lvlText w:val="%1"/>
      <w:lvlJc w:val="left"/>
      <w:pPr>
        <w:ind w:left="525" w:hanging="525"/>
      </w:pPr>
      <w:rPr>
        <w:rFonts w:hint="default"/>
        <w:color w:val="000000"/>
      </w:rPr>
    </w:lvl>
    <w:lvl w:ilvl="1">
      <w:start w:val="1"/>
      <w:numFmt w:val="decimal"/>
      <w:lvlText w:val="%1.%2"/>
      <w:lvlJc w:val="left"/>
      <w:pPr>
        <w:ind w:left="525" w:hanging="52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5" w15:restartNumberingAfterBreak="0">
    <w:nsid w:val="3EE17543"/>
    <w:multiLevelType w:val="multilevel"/>
    <w:tmpl w:val="DAB262AC"/>
    <w:lvl w:ilvl="0">
      <w:start w:val="2"/>
      <w:numFmt w:val="decimal"/>
      <w:lvlText w:val="%1"/>
      <w:lvlJc w:val="left"/>
      <w:pPr>
        <w:ind w:left="720" w:hanging="720"/>
      </w:pPr>
      <w:rPr>
        <w:rFonts w:eastAsia="Arial" w:hint="default"/>
        <w:b w:val="0"/>
      </w:rPr>
    </w:lvl>
    <w:lvl w:ilvl="1">
      <w:start w:val="6"/>
      <w:numFmt w:val="decimal"/>
      <w:lvlText w:val="%1.%2"/>
      <w:lvlJc w:val="left"/>
      <w:pPr>
        <w:ind w:left="720" w:hanging="720"/>
      </w:pPr>
      <w:rPr>
        <w:rFonts w:eastAsia="Arial" w:hint="default"/>
        <w:b w:val="0"/>
      </w:rPr>
    </w:lvl>
    <w:lvl w:ilvl="2">
      <w:start w:val="2"/>
      <w:numFmt w:val="decimal"/>
      <w:lvlText w:val="%1.%2.%3"/>
      <w:lvlJc w:val="left"/>
      <w:pPr>
        <w:ind w:left="720" w:hanging="720"/>
      </w:pPr>
      <w:rPr>
        <w:rFonts w:eastAsia="Arial" w:hint="default"/>
        <w:b w:val="0"/>
      </w:rPr>
    </w:lvl>
    <w:lvl w:ilvl="3">
      <w:start w:val="1"/>
      <w:numFmt w:val="decimal"/>
      <w:lvlText w:val="%1.%2.%3.%4"/>
      <w:lvlJc w:val="left"/>
      <w:pPr>
        <w:ind w:left="1080" w:hanging="1080"/>
      </w:pPr>
      <w:rPr>
        <w:rFonts w:eastAsia="Arial" w:hint="default"/>
        <w:b w:val="0"/>
      </w:rPr>
    </w:lvl>
    <w:lvl w:ilvl="4">
      <w:start w:val="1"/>
      <w:numFmt w:val="decimal"/>
      <w:lvlText w:val="%1.%2.%3.%4.%5"/>
      <w:lvlJc w:val="left"/>
      <w:pPr>
        <w:ind w:left="1080" w:hanging="1080"/>
      </w:pPr>
      <w:rPr>
        <w:rFonts w:eastAsia="Arial" w:hint="default"/>
        <w:b w:val="0"/>
      </w:rPr>
    </w:lvl>
    <w:lvl w:ilvl="5">
      <w:start w:val="1"/>
      <w:numFmt w:val="decimal"/>
      <w:lvlText w:val="%1.%2.%3.%4.%5.%6"/>
      <w:lvlJc w:val="left"/>
      <w:pPr>
        <w:ind w:left="1440" w:hanging="1440"/>
      </w:pPr>
      <w:rPr>
        <w:rFonts w:eastAsia="Arial" w:hint="default"/>
        <w:b w:val="0"/>
      </w:rPr>
    </w:lvl>
    <w:lvl w:ilvl="6">
      <w:start w:val="1"/>
      <w:numFmt w:val="decimal"/>
      <w:lvlText w:val="%1.%2.%3.%4.%5.%6.%7"/>
      <w:lvlJc w:val="left"/>
      <w:pPr>
        <w:ind w:left="1440" w:hanging="1440"/>
      </w:pPr>
      <w:rPr>
        <w:rFonts w:eastAsia="Arial" w:hint="default"/>
        <w:b w:val="0"/>
      </w:rPr>
    </w:lvl>
    <w:lvl w:ilvl="7">
      <w:start w:val="1"/>
      <w:numFmt w:val="decimal"/>
      <w:lvlText w:val="%1.%2.%3.%4.%5.%6.%7.%8"/>
      <w:lvlJc w:val="left"/>
      <w:pPr>
        <w:ind w:left="1800" w:hanging="1800"/>
      </w:pPr>
      <w:rPr>
        <w:rFonts w:eastAsia="Arial" w:hint="default"/>
        <w:b w:val="0"/>
      </w:rPr>
    </w:lvl>
    <w:lvl w:ilvl="8">
      <w:start w:val="1"/>
      <w:numFmt w:val="decimal"/>
      <w:lvlText w:val="%1.%2.%3.%4.%5.%6.%7.%8.%9"/>
      <w:lvlJc w:val="left"/>
      <w:pPr>
        <w:ind w:left="1800" w:hanging="1800"/>
      </w:pPr>
      <w:rPr>
        <w:rFonts w:eastAsia="Arial" w:hint="default"/>
        <w:b w:val="0"/>
      </w:rPr>
    </w:lvl>
  </w:abstractNum>
  <w:abstractNum w:abstractNumId="6" w15:restartNumberingAfterBreak="0">
    <w:nsid w:val="47EE2D50"/>
    <w:multiLevelType w:val="multilevel"/>
    <w:tmpl w:val="03CE3CBC"/>
    <w:lvl w:ilvl="0">
      <w:start w:val="6"/>
      <w:numFmt w:val="decimal"/>
      <w:lvlText w:val="%1."/>
      <w:lvlJc w:val="left"/>
      <w:pPr>
        <w:ind w:left="390" w:hanging="39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7" w15:restartNumberingAfterBreak="0">
    <w:nsid w:val="4B3A3BDE"/>
    <w:multiLevelType w:val="multilevel"/>
    <w:tmpl w:val="FD52E646"/>
    <w:lvl w:ilvl="0">
      <w:start w:val="2"/>
      <w:numFmt w:val="decimal"/>
      <w:lvlText w:val="%1"/>
      <w:lvlJc w:val="left"/>
      <w:pPr>
        <w:ind w:left="525" w:hanging="525"/>
      </w:pPr>
      <w:rPr>
        <w:rFonts w:hint="default"/>
      </w:rPr>
    </w:lvl>
    <w:lvl w:ilvl="1">
      <w:start w:val="5"/>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9985481"/>
    <w:multiLevelType w:val="multilevel"/>
    <w:tmpl w:val="5E1E1C6E"/>
    <w:lvl w:ilvl="0">
      <w:start w:val="2"/>
      <w:numFmt w:val="decimal"/>
      <w:lvlText w:val="%1."/>
      <w:lvlJc w:val="left"/>
      <w:pPr>
        <w:ind w:left="780" w:hanging="780"/>
      </w:pPr>
      <w:rPr>
        <w:rFonts w:eastAsia="Arial" w:hint="default"/>
        <w:sz w:val="24"/>
      </w:rPr>
    </w:lvl>
    <w:lvl w:ilvl="1">
      <w:start w:val="6"/>
      <w:numFmt w:val="decimal"/>
      <w:lvlText w:val="%1.%2."/>
      <w:lvlJc w:val="left"/>
      <w:pPr>
        <w:ind w:left="780" w:hanging="780"/>
      </w:pPr>
      <w:rPr>
        <w:rFonts w:eastAsia="Arial" w:hint="default"/>
        <w:sz w:val="24"/>
      </w:rPr>
    </w:lvl>
    <w:lvl w:ilvl="2">
      <w:start w:val="2"/>
      <w:numFmt w:val="decimal"/>
      <w:lvlText w:val="%1.%2.%3."/>
      <w:lvlJc w:val="left"/>
      <w:pPr>
        <w:ind w:left="780" w:hanging="780"/>
      </w:pPr>
      <w:rPr>
        <w:rFonts w:eastAsia="Arial" w:hint="default"/>
        <w:sz w:val="24"/>
      </w:rPr>
    </w:lvl>
    <w:lvl w:ilvl="3">
      <w:start w:val="1"/>
      <w:numFmt w:val="decimal"/>
      <w:lvlText w:val="%1.%2.%3.%4."/>
      <w:lvlJc w:val="left"/>
      <w:pPr>
        <w:ind w:left="780" w:hanging="780"/>
      </w:pPr>
      <w:rPr>
        <w:rFonts w:eastAsia="Arial" w:hint="default"/>
        <w:sz w:val="24"/>
      </w:rPr>
    </w:lvl>
    <w:lvl w:ilvl="4">
      <w:start w:val="1"/>
      <w:numFmt w:val="decimal"/>
      <w:lvlText w:val="%1.%2.%3.%4.%5."/>
      <w:lvlJc w:val="left"/>
      <w:pPr>
        <w:ind w:left="1080" w:hanging="1080"/>
      </w:pPr>
      <w:rPr>
        <w:rFonts w:eastAsia="Arial" w:hint="default"/>
        <w:sz w:val="24"/>
      </w:rPr>
    </w:lvl>
    <w:lvl w:ilvl="5">
      <w:start w:val="1"/>
      <w:numFmt w:val="decimal"/>
      <w:lvlText w:val="%1.%2.%3.%4.%5.%6."/>
      <w:lvlJc w:val="left"/>
      <w:pPr>
        <w:ind w:left="1080" w:hanging="1080"/>
      </w:pPr>
      <w:rPr>
        <w:rFonts w:eastAsia="Arial" w:hint="default"/>
        <w:sz w:val="24"/>
      </w:rPr>
    </w:lvl>
    <w:lvl w:ilvl="6">
      <w:start w:val="1"/>
      <w:numFmt w:val="decimal"/>
      <w:lvlText w:val="%1.%2.%3.%4.%5.%6.%7."/>
      <w:lvlJc w:val="left"/>
      <w:pPr>
        <w:ind w:left="1440" w:hanging="1440"/>
      </w:pPr>
      <w:rPr>
        <w:rFonts w:eastAsia="Arial" w:hint="default"/>
        <w:sz w:val="24"/>
      </w:rPr>
    </w:lvl>
    <w:lvl w:ilvl="7">
      <w:start w:val="1"/>
      <w:numFmt w:val="decimal"/>
      <w:lvlText w:val="%1.%2.%3.%4.%5.%6.%7.%8."/>
      <w:lvlJc w:val="left"/>
      <w:pPr>
        <w:ind w:left="1440" w:hanging="1440"/>
      </w:pPr>
      <w:rPr>
        <w:rFonts w:eastAsia="Arial" w:hint="default"/>
        <w:sz w:val="24"/>
      </w:rPr>
    </w:lvl>
    <w:lvl w:ilvl="8">
      <w:start w:val="1"/>
      <w:numFmt w:val="decimal"/>
      <w:lvlText w:val="%1.%2.%3.%4.%5.%6.%7.%8.%9."/>
      <w:lvlJc w:val="left"/>
      <w:pPr>
        <w:ind w:left="1800" w:hanging="1800"/>
      </w:pPr>
      <w:rPr>
        <w:rFonts w:eastAsia="Arial" w:hint="default"/>
        <w:sz w:val="24"/>
      </w:rPr>
    </w:lvl>
  </w:abstractNum>
  <w:abstractNum w:abstractNumId="9" w15:restartNumberingAfterBreak="0">
    <w:nsid w:val="7C841A90"/>
    <w:multiLevelType w:val="multilevel"/>
    <w:tmpl w:val="7D6ADA76"/>
    <w:lvl w:ilvl="0">
      <w:start w:val="2"/>
      <w:numFmt w:val="decimal"/>
      <w:lvlText w:val="%1."/>
      <w:lvlJc w:val="left"/>
      <w:pPr>
        <w:ind w:left="390" w:hanging="390"/>
      </w:pPr>
      <w:rPr>
        <w:rFonts w:hint="default"/>
        <w:b w:val="0"/>
      </w:rPr>
    </w:lvl>
    <w:lvl w:ilvl="1">
      <w:start w:val="1"/>
      <w:numFmt w:val="decimal"/>
      <w:lvlText w:val="%1.%2."/>
      <w:lvlJc w:val="left"/>
      <w:pPr>
        <w:ind w:left="720" w:hanging="720"/>
      </w:pPr>
      <w:rPr>
        <w:rFonts w:ascii="Arial" w:hAnsi="Arial" w:cs="Arial" w:hint="default"/>
        <w:b/>
      </w:rPr>
    </w:lvl>
    <w:lvl w:ilvl="2">
      <w:start w:val="1"/>
      <w:numFmt w:val="decimal"/>
      <w:lvlText w:val="%1.%2.%3."/>
      <w:lvlJc w:val="left"/>
      <w:pPr>
        <w:ind w:left="720" w:hanging="720"/>
      </w:pPr>
      <w:rPr>
        <w:rFonts w:ascii="Arial" w:hAnsi="Arial" w:cs="Arial" w:hint="default"/>
        <w:b/>
        <w:color w:val="auto"/>
        <w:sz w:val="24"/>
      </w:rPr>
    </w:lvl>
    <w:lvl w:ilvl="3">
      <w:start w:val="1"/>
      <w:numFmt w:val="decimal"/>
      <w:lvlText w:val="%1.%2.%3.%4."/>
      <w:lvlJc w:val="left"/>
      <w:pPr>
        <w:ind w:left="1080" w:hanging="1080"/>
      </w:pPr>
      <w:rPr>
        <w:rFonts w:hint="default"/>
        <w:b w:val="0"/>
        <w:color w:val="auto"/>
        <w:sz w:val="24"/>
        <w:szCs w:val="24"/>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0" w15:restartNumberingAfterBreak="0">
    <w:nsid w:val="7EBA0261"/>
    <w:multiLevelType w:val="multilevel"/>
    <w:tmpl w:val="7C34439E"/>
    <w:lvl w:ilvl="0">
      <w:start w:val="2"/>
      <w:numFmt w:val="decimal"/>
      <w:lvlText w:val="%1."/>
      <w:lvlJc w:val="left"/>
      <w:pPr>
        <w:ind w:left="780" w:hanging="780"/>
      </w:pPr>
      <w:rPr>
        <w:rFonts w:eastAsia="Arial" w:hint="default"/>
        <w:b w:val="0"/>
        <w:color w:val="333333"/>
      </w:rPr>
    </w:lvl>
    <w:lvl w:ilvl="1">
      <w:start w:val="5"/>
      <w:numFmt w:val="decimal"/>
      <w:lvlText w:val="%1.%2."/>
      <w:lvlJc w:val="left"/>
      <w:pPr>
        <w:ind w:left="780" w:hanging="780"/>
      </w:pPr>
      <w:rPr>
        <w:rFonts w:eastAsia="Arial" w:hint="default"/>
        <w:b/>
        <w:color w:val="333333"/>
      </w:rPr>
    </w:lvl>
    <w:lvl w:ilvl="2">
      <w:start w:val="3"/>
      <w:numFmt w:val="decimal"/>
      <w:lvlText w:val="%1.%2.%3."/>
      <w:lvlJc w:val="left"/>
      <w:pPr>
        <w:ind w:left="780" w:hanging="780"/>
      </w:pPr>
      <w:rPr>
        <w:rFonts w:eastAsia="Arial" w:hint="default"/>
        <w:b/>
        <w:strike w:val="0"/>
        <w:color w:val="auto"/>
      </w:rPr>
    </w:lvl>
    <w:lvl w:ilvl="3">
      <w:start w:val="1"/>
      <w:numFmt w:val="decimal"/>
      <w:lvlText w:val="%1.%2.%3.%4."/>
      <w:lvlJc w:val="left"/>
      <w:pPr>
        <w:ind w:left="1080" w:hanging="1080"/>
      </w:pPr>
      <w:rPr>
        <w:rFonts w:eastAsia="Arial" w:hint="default"/>
        <w:b w:val="0"/>
        <w:strike w:val="0"/>
        <w:color w:val="auto"/>
      </w:rPr>
    </w:lvl>
    <w:lvl w:ilvl="4">
      <w:start w:val="1"/>
      <w:numFmt w:val="decimal"/>
      <w:lvlText w:val="%1.%2.%3.%4.%5."/>
      <w:lvlJc w:val="left"/>
      <w:pPr>
        <w:ind w:left="1080" w:hanging="1080"/>
      </w:pPr>
      <w:rPr>
        <w:rFonts w:eastAsia="Arial" w:hint="default"/>
        <w:b w:val="0"/>
        <w:color w:val="333333"/>
      </w:rPr>
    </w:lvl>
    <w:lvl w:ilvl="5">
      <w:start w:val="1"/>
      <w:numFmt w:val="decimal"/>
      <w:lvlText w:val="%1.%2.%3.%4.%5.%6."/>
      <w:lvlJc w:val="left"/>
      <w:pPr>
        <w:ind w:left="1440" w:hanging="1440"/>
      </w:pPr>
      <w:rPr>
        <w:rFonts w:eastAsia="Arial" w:hint="default"/>
        <w:b w:val="0"/>
        <w:color w:val="333333"/>
      </w:rPr>
    </w:lvl>
    <w:lvl w:ilvl="6">
      <w:start w:val="1"/>
      <w:numFmt w:val="decimal"/>
      <w:lvlText w:val="%1.%2.%3.%4.%5.%6.%7."/>
      <w:lvlJc w:val="left"/>
      <w:pPr>
        <w:ind w:left="1440" w:hanging="1440"/>
      </w:pPr>
      <w:rPr>
        <w:rFonts w:eastAsia="Arial" w:hint="default"/>
        <w:b w:val="0"/>
        <w:color w:val="333333"/>
      </w:rPr>
    </w:lvl>
    <w:lvl w:ilvl="7">
      <w:start w:val="1"/>
      <w:numFmt w:val="decimal"/>
      <w:lvlText w:val="%1.%2.%3.%4.%5.%6.%7.%8."/>
      <w:lvlJc w:val="left"/>
      <w:pPr>
        <w:ind w:left="1800" w:hanging="1800"/>
      </w:pPr>
      <w:rPr>
        <w:rFonts w:eastAsia="Arial" w:hint="default"/>
        <w:b w:val="0"/>
        <w:color w:val="333333"/>
      </w:rPr>
    </w:lvl>
    <w:lvl w:ilvl="8">
      <w:start w:val="1"/>
      <w:numFmt w:val="decimal"/>
      <w:lvlText w:val="%1.%2.%3.%4.%5.%6.%7.%8.%9."/>
      <w:lvlJc w:val="left"/>
      <w:pPr>
        <w:ind w:left="2160" w:hanging="2160"/>
      </w:pPr>
      <w:rPr>
        <w:rFonts w:eastAsia="Arial" w:hint="default"/>
        <w:b w:val="0"/>
        <w:color w:val="333333"/>
      </w:rPr>
    </w:lvl>
  </w:abstractNum>
  <w:num w:numId="1" w16cid:durableId="1008294113">
    <w:abstractNumId w:val="9"/>
  </w:num>
  <w:num w:numId="2" w16cid:durableId="558974330">
    <w:abstractNumId w:val="3"/>
  </w:num>
  <w:num w:numId="3" w16cid:durableId="1673559998">
    <w:abstractNumId w:val="2"/>
  </w:num>
  <w:num w:numId="4" w16cid:durableId="2063476354">
    <w:abstractNumId w:val="4"/>
  </w:num>
  <w:num w:numId="5" w16cid:durableId="223418100">
    <w:abstractNumId w:val="6"/>
  </w:num>
  <w:num w:numId="6" w16cid:durableId="407969814">
    <w:abstractNumId w:val="7"/>
  </w:num>
  <w:num w:numId="7" w16cid:durableId="1792169794">
    <w:abstractNumId w:val="0"/>
  </w:num>
  <w:num w:numId="8" w16cid:durableId="1893226570">
    <w:abstractNumId w:val="8"/>
  </w:num>
  <w:num w:numId="9" w16cid:durableId="1642684461">
    <w:abstractNumId w:val="5"/>
  </w:num>
  <w:num w:numId="10" w16cid:durableId="764036970">
    <w:abstractNumId w:val="10"/>
  </w:num>
  <w:num w:numId="11" w16cid:durableId="677657697">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6B6"/>
    <w:rsid w:val="00006E1A"/>
    <w:rsid w:val="00013C8A"/>
    <w:rsid w:val="00021474"/>
    <w:rsid w:val="00026E86"/>
    <w:rsid w:val="0002735A"/>
    <w:rsid w:val="00040F69"/>
    <w:rsid w:val="00052519"/>
    <w:rsid w:val="00075EC0"/>
    <w:rsid w:val="000911DE"/>
    <w:rsid w:val="000D1E51"/>
    <w:rsid w:val="000F1523"/>
    <w:rsid w:val="00111990"/>
    <w:rsid w:val="00154ABE"/>
    <w:rsid w:val="00184029"/>
    <w:rsid w:val="001B747D"/>
    <w:rsid w:val="001D3448"/>
    <w:rsid w:val="002037DD"/>
    <w:rsid w:val="00205D4F"/>
    <w:rsid w:val="00216367"/>
    <w:rsid w:val="0029419E"/>
    <w:rsid w:val="002C08B3"/>
    <w:rsid w:val="002C7414"/>
    <w:rsid w:val="002C762B"/>
    <w:rsid w:val="002D5593"/>
    <w:rsid w:val="002E0CD4"/>
    <w:rsid w:val="002E4034"/>
    <w:rsid w:val="002E4E78"/>
    <w:rsid w:val="002F080E"/>
    <w:rsid w:val="002F1433"/>
    <w:rsid w:val="00313EBA"/>
    <w:rsid w:val="003372F0"/>
    <w:rsid w:val="0034580F"/>
    <w:rsid w:val="00353495"/>
    <w:rsid w:val="00354CD0"/>
    <w:rsid w:val="00375A91"/>
    <w:rsid w:val="003B7597"/>
    <w:rsid w:val="00412808"/>
    <w:rsid w:val="00423D70"/>
    <w:rsid w:val="00427283"/>
    <w:rsid w:val="00472EE7"/>
    <w:rsid w:val="00486EC3"/>
    <w:rsid w:val="004933C9"/>
    <w:rsid w:val="004C01A9"/>
    <w:rsid w:val="004C60BD"/>
    <w:rsid w:val="004D15E4"/>
    <w:rsid w:val="004F68BD"/>
    <w:rsid w:val="00503EC4"/>
    <w:rsid w:val="00550452"/>
    <w:rsid w:val="005518A3"/>
    <w:rsid w:val="005806B6"/>
    <w:rsid w:val="00583990"/>
    <w:rsid w:val="005A4462"/>
    <w:rsid w:val="005A6FC4"/>
    <w:rsid w:val="005E622B"/>
    <w:rsid w:val="005F5220"/>
    <w:rsid w:val="00606253"/>
    <w:rsid w:val="00627252"/>
    <w:rsid w:val="00642CFB"/>
    <w:rsid w:val="00647892"/>
    <w:rsid w:val="0066419E"/>
    <w:rsid w:val="00665D12"/>
    <w:rsid w:val="00667CD2"/>
    <w:rsid w:val="0067411C"/>
    <w:rsid w:val="00690CAC"/>
    <w:rsid w:val="0069366B"/>
    <w:rsid w:val="006A1357"/>
    <w:rsid w:val="006C60EE"/>
    <w:rsid w:val="006D2967"/>
    <w:rsid w:val="006D7A61"/>
    <w:rsid w:val="0070355C"/>
    <w:rsid w:val="007308B1"/>
    <w:rsid w:val="0073511F"/>
    <w:rsid w:val="00735209"/>
    <w:rsid w:val="00735A2B"/>
    <w:rsid w:val="00736A55"/>
    <w:rsid w:val="00746EAE"/>
    <w:rsid w:val="00751FC2"/>
    <w:rsid w:val="00755D13"/>
    <w:rsid w:val="007567E6"/>
    <w:rsid w:val="00781AF3"/>
    <w:rsid w:val="00783400"/>
    <w:rsid w:val="00795259"/>
    <w:rsid w:val="007B27FD"/>
    <w:rsid w:val="007B2CD8"/>
    <w:rsid w:val="007B48BE"/>
    <w:rsid w:val="007C2E1F"/>
    <w:rsid w:val="007D6F31"/>
    <w:rsid w:val="007F4236"/>
    <w:rsid w:val="00815092"/>
    <w:rsid w:val="008446F5"/>
    <w:rsid w:val="00870D89"/>
    <w:rsid w:val="00887742"/>
    <w:rsid w:val="008A53DD"/>
    <w:rsid w:val="008B52FE"/>
    <w:rsid w:val="008C1E9C"/>
    <w:rsid w:val="008D5B8A"/>
    <w:rsid w:val="008D7346"/>
    <w:rsid w:val="008F17F3"/>
    <w:rsid w:val="008F491B"/>
    <w:rsid w:val="009010D1"/>
    <w:rsid w:val="00913906"/>
    <w:rsid w:val="009271B6"/>
    <w:rsid w:val="009272A7"/>
    <w:rsid w:val="0093021D"/>
    <w:rsid w:val="00944FF1"/>
    <w:rsid w:val="0096085E"/>
    <w:rsid w:val="009609D5"/>
    <w:rsid w:val="00962518"/>
    <w:rsid w:val="0097543A"/>
    <w:rsid w:val="009B05CA"/>
    <w:rsid w:val="009E7B46"/>
    <w:rsid w:val="009E7C2B"/>
    <w:rsid w:val="009F4972"/>
    <w:rsid w:val="00A049D3"/>
    <w:rsid w:val="00A2257F"/>
    <w:rsid w:val="00A22E0A"/>
    <w:rsid w:val="00A409DB"/>
    <w:rsid w:val="00A72D4C"/>
    <w:rsid w:val="00A930C4"/>
    <w:rsid w:val="00AA0061"/>
    <w:rsid w:val="00AA38FF"/>
    <w:rsid w:val="00AB210F"/>
    <w:rsid w:val="00AE108C"/>
    <w:rsid w:val="00B276DC"/>
    <w:rsid w:val="00B568FB"/>
    <w:rsid w:val="00B63CFA"/>
    <w:rsid w:val="00B763CC"/>
    <w:rsid w:val="00B81796"/>
    <w:rsid w:val="00BD3EB5"/>
    <w:rsid w:val="00BE01C6"/>
    <w:rsid w:val="00BE70C0"/>
    <w:rsid w:val="00C46D79"/>
    <w:rsid w:val="00C529AE"/>
    <w:rsid w:val="00C5775D"/>
    <w:rsid w:val="00C977B9"/>
    <w:rsid w:val="00CA3FBA"/>
    <w:rsid w:val="00CC006F"/>
    <w:rsid w:val="00CF208F"/>
    <w:rsid w:val="00D5080E"/>
    <w:rsid w:val="00D82AC9"/>
    <w:rsid w:val="00D85C68"/>
    <w:rsid w:val="00D95D88"/>
    <w:rsid w:val="00DB1594"/>
    <w:rsid w:val="00DB708C"/>
    <w:rsid w:val="00DD747B"/>
    <w:rsid w:val="00DE1E64"/>
    <w:rsid w:val="00E0145A"/>
    <w:rsid w:val="00E1137F"/>
    <w:rsid w:val="00E32636"/>
    <w:rsid w:val="00E36F63"/>
    <w:rsid w:val="00E616A5"/>
    <w:rsid w:val="00E91238"/>
    <w:rsid w:val="00EB0584"/>
    <w:rsid w:val="00ED2034"/>
    <w:rsid w:val="00ED273D"/>
    <w:rsid w:val="00ED48DE"/>
    <w:rsid w:val="00F1076B"/>
    <w:rsid w:val="00F26EE7"/>
    <w:rsid w:val="00F402FB"/>
    <w:rsid w:val="00F63C8C"/>
    <w:rsid w:val="00F67B77"/>
    <w:rsid w:val="00F70F8A"/>
    <w:rsid w:val="00F7656D"/>
    <w:rsid w:val="00F87090"/>
    <w:rsid w:val="00FA45E6"/>
    <w:rsid w:val="00FD4E98"/>
    <w:rsid w:val="00FE0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B4FDA"/>
  <w15:chartTrackingRefBased/>
  <w15:docId w15:val="{DE9F643C-6B54-4D4F-BC36-5246878E7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06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5806B6"/>
  </w:style>
  <w:style w:type="character" w:styleId="Hyperlink">
    <w:name w:val="Hyperlink"/>
    <w:basedOn w:val="DefaultParagraphFont"/>
    <w:uiPriority w:val="99"/>
    <w:semiHidden/>
    <w:unhideWhenUsed/>
    <w:rsid w:val="005806B6"/>
    <w:rPr>
      <w:color w:val="0000FF"/>
      <w:u w:val="single"/>
    </w:rPr>
  </w:style>
  <w:style w:type="paragraph" w:styleId="ListParagraph">
    <w:name w:val="List Paragraph"/>
    <w:basedOn w:val="Normal"/>
    <w:link w:val="ListParagraphChar"/>
    <w:uiPriority w:val="34"/>
    <w:qFormat/>
    <w:rsid w:val="001B747D"/>
    <w:pPr>
      <w:ind w:left="720"/>
      <w:contextualSpacing/>
    </w:pPr>
  </w:style>
  <w:style w:type="paragraph" w:styleId="NoSpacing">
    <w:name w:val="No Spacing"/>
    <w:link w:val="NoSpacingChar"/>
    <w:uiPriority w:val="1"/>
    <w:qFormat/>
    <w:rsid w:val="001B747D"/>
    <w:pPr>
      <w:spacing w:after="0" w:line="240" w:lineRule="auto"/>
    </w:pPr>
    <w:rPr>
      <w:rFonts w:ascii="Calibri" w:eastAsia="Calibri" w:hAnsi="Calibri" w:cs="Times New Roman"/>
      <w:lang w:val="de-DE"/>
    </w:rPr>
  </w:style>
  <w:style w:type="character" w:customStyle="1" w:styleId="NoSpacingChar">
    <w:name w:val="No Spacing Char"/>
    <w:basedOn w:val="DefaultParagraphFont"/>
    <w:link w:val="NoSpacing"/>
    <w:uiPriority w:val="1"/>
    <w:rsid w:val="001B747D"/>
    <w:rPr>
      <w:rFonts w:ascii="Calibri" w:eastAsia="Calibri" w:hAnsi="Calibri" w:cs="Times New Roman"/>
      <w:lang w:val="de-DE"/>
    </w:rPr>
  </w:style>
  <w:style w:type="character" w:customStyle="1" w:styleId="ListParagraphChar">
    <w:name w:val="List Paragraph Char"/>
    <w:basedOn w:val="DefaultParagraphFont"/>
    <w:link w:val="ListParagraph"/>
    <w:uiPriority w:val="34"/>
    <w:rsid w:val="00550452"/>
  </w:style>
  <w:style w:type="paragraph" w:styleId="BalloonText">
    <w:name w:val="Balloon Text"/>
    <w:basedOn w:val="Normal"/>
    <w:link w:val="BalloonTextChar"/>
    <w:uiPriority w:val="99"/>
    <w:semiHidden/>
    <w:unhideWhenUsed/>
    <w:rsid w:val="008C1E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1E9C"/>
    <w:rPr>
      <w:rFonts w:ascii="Segoe UI" w:hAnsi="Segoe UI" w:cs="Segoe UI"/>
      <w:sz w:val="18"/>
      <w:szCs w:val="18"/>
    </w:rPr>
  </w:style>
  <w:style w:type="table" w:styleId="TableGrid">
    <w:name w:val="Table Grid"/>
    <w:basedOn w:val="TableNormal"/>
    <w:uiPriority w:val="59"/>
    <w:rsid w:val="00FD4E98"/>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9B05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30833">
      <w:bodyDiv w:val="1"/>
      <w:marLeft w:val="0"/>
      <w:marRight w:val="0"/>
      <w:marTop w:val="0"/>
      <w:marBottom w:val="0"/>
      <w:divBdr>
        <w:top w:val="none" w:sz="0" w:space="0" w:color="auto"/>
        <w:left w:val="none" w:sz="0" w:space="0" w:color="auto"/>
        <w:bottom w:val="none" w:sz="0" w:space="0" w:color="auto"/>
        <w:right w:val="none" w:sz="0" w:space="0" w:color="auto"/>
      </w:divBdr>
    </w:div>
    <w:div w:id="329211454">
      <w:bodyDiv w:val="1"/>
      <w:marLeft w:val="0"/>
      <w:marRight w:val="0"/>
      <w:marTop w:val="0"/>
      <w:marBottom w:val="0"/>
      <w:divBdr>
        <w:top w:val="none" w:sz="0" w:space="0" w:color="auto"/>
        <w:left w:val="none" w:sz="0" w:space="0" w:color="auto"/>
        <w:bottom w:val="none" w:sz="0" w:space="0" w:color="auto"/>
        <w:right w:val="none" w:sz="0" w:space="0" w:color="auto"/>
      </w:divBdr>
      <w:divsChild>
        <w:div w:id="2092850917">
          <w:marLeft w:val="-1215"/>
          <w:marRight w:val="0"/>
          <w:marTop w:val="0"/>
          <w:marBottom w:val="0"/>
          <w:divBdr>
            <w:top w:val="none" w:sz="0" w:space="0" w:color="auto"/>
            <w:left w:val="none" w:sz="0" w:space="0" w:color="auto"/>
            <w:bottom w:val="none" w:sz="0" w:space="0" w:color="auto"/>
            <w:right w:val="none" w:sz="0" w:space="0" w:color="auto"/>
          </w:divBdr>
        </w:div>
      </w:divsChild>
    </w:div>
    <w:div w:id="368065465">
      <w:bodyDiv w:val="1"/>
      <w:marLeft w:val="0"/>
      <w:marRight w:val="0"/>
      <w:marTop w:val="0"/>
      <w:marBottom w:val="0"/>
      <w:divBdr>
        <w:top w:val="none" w:sz="0" w:space="0" w:color="auto"/>
        <w:left w:val="none" w:sz="0" w:space="0" w:color="auto"/>
        <w:bottom w:val="none" w:sz="0" w:space="0" w:color="auto"/>
        <w:right w:val="none" w:sz="0" w:space="0" w:color="auto"/>
      </w:divBdr>
    </w:div>
    <w:div w:id="779954656">
      <w:bodyDiv w:val="1"/>
      <w:marLeft w:val="0"/>
      <w:marRight w:val="0"/>
      <w:marTop w:val="0"/>
      <w:marBottom w:val="0"/>
      <w:divBdr>
        <w:top w:val="none" w:sz="0" w:space="0" w:color="auto"/>
        <w:left w:val="none" w:sz="0" w:space="0" w:color="auto"/>
        <w:bottom w:val="none" w:sz="0" w:space="0" w:color="auto"/>
        <w:right w:val="none" w:sz="0" w:space="0" w:color="auto"/>
      </w:divBdr>
    </w:div>
    <w:div w:id="845051453">
      <w:bodyDiv w:val="1"/>
      <w:marLeft w:val="0"/>
      <w:marRight w:val="0"/>
      <w:marTop w:val="0"/>
      <w:marBottom w:val="0"/>
      <w:divBdr>
        <w:top w:val="none" w:sz="0" w:space="0" w:color="auto"/>
        <w:left w:val="none" w:sz="0" w:space="0" w:color="auto"/>
        <w:bottom w:val="none" w:sz="0" w:space="0" w:color="auto"/>
        <w:right w:val="none" w:sz="0" w:space="0" w:color="auto"/>
      </w:divBdr>
    </w:div>
    <w:div w:id="1622764009">
      <w:bodyDiv w:val="1"/>
      <w:marLeft w:val="0"/>
      <w:marRight w:val="0"/>
      <w:marTop w:val="0"/>
      <w:marBottom w:val="0"/>
      <w:divBdr>
        <w:top w:val="none" w:sz="0" w:space="0" w:color="auto"/>
        <w:left w:val="none" w:sz="0" w:space="0" w:color="auto"/>
        <w:bottom w:val="none" w:sz="0" w:space="0" w:color="auto"/>
        <w:right w:val="none" w:sz="0" w:space="0" w:color="auto"/>
      </w:divBdr>
      <w:divsChild>
        <w:div w:id="1303121704">
          <w:marLeft w:val="0"/>
          <w:marRight w:val="0"/>
          <w:marTop w:val="0"/>
          <w:marBottom w:val="0"/>
          <w:divBdr>
            <w:top w:val="none" w:sz="0" w:space="0" w:color="auto"/>
            <w:left w:val="none" w:sz="0" w:space="0" w:color="auto"/>
            <w:bottom w:val="none" w:sz="0" w:space="0" w:color="auto"/>
            <w:right w:val="none" w:sz="0" w:space="0" w:color="auto"/>
          </w:divBdr>
        </w:div>
        <w:div w:id="1929583941">
          <w:marLeft w:val="0"/>
          <w:marRight w:val="0"/>
          <w:marTop w:val="0"/>
          <w:marBottom w:val="0"/>
          <w:divBdr>
            <w:top w:val="none" w:sz="0" w:space="0" w:color="auto"/>
            <w:left w:val="none" w:sz="0" w:space="0" w:color="auto"/>
            <w:bottom w:val="none" w:sz="0" w:space="0" w:color="auto"/>
            <w:right w:val="none" w:sz="0" w:space="0" w:color="auto"/>
          </w:divBdr>
        </w:div>
        <w:div w:id="1652440048">
          <w:marLeft w:val="0"/>
          <w:marRight w:val="0"/>
          <w:marTop w:val="0"/>
          <w:marBottom w:val="0"/>
          <w:divBdr>
            <w:top w:val="none" w:sz="0" w:space="0" w:color="auto"/>
            <w:left w:val="none" w:sz="0" w:space="0" w:color="auto"/>
            <w:bottom w:val="none" w:sz="0" w:space="0" w:color="auto"/>
            <w:right w:val="none" w:sz="0" w:space="0" w:color="auto"/>
          </w:divBdr>
        </w:div>
        <w:div w:id="2083016008">
          <w:marLeft w:val="0"/>
          <w:marRight w:val="0"/>
          <w:marTop w:val="0"/>
          <w:marBottom w:val="0"/>
          <w:divBdr>
            <w:top w:val="none" w:sz="0" w:space="0" w:color="auto"/>
            <w:left w:val="none" w:sz="0" w:space="0" w:color="auto"/>
            <w:bottom w:val="none" w:sz="0" w:space="0" w:color="auto"/>
            <w:right w:val="none" w:sz="0" w:space="0" w:color="auto"/>
          </w:divBdr>
        </w:div>
        <w:div w:id="1803574357">
          <w:marLeft w:val="0"/>
          <w:marRight w:val="0"/>
          <w:marTop w:val="0"/>
          <w:marBottom w:val="0"/>
          <w:divBdr>
            <w:top w:val="none" w:sz="0" w:space="0" w:color="auto"/>
            <w:left w:val="none" w:sz="0" w:space="0" w:color="auto"/>
            <w:bottom w:val="none" w:sz="0" w:space="0" w:color="auto"/>
            <w:right w:val="none" w:sz="0" w:space="0" w:color="auto"/>
          </w:divBdr>
        </w:div>
        <w:div w:id="1281886411">
          <w:marLeft w:val="0"/>
          <w:marRight w:val="0"/>
          <w:marTop w:val="0"/>
          <w:marBottom w:val="0"/>
          <w:divBdr>
            <w:top w:val="none" w:sz="0" w:space="0" w:color="auto"/>
            <w:left w:val="none" w:sz="0" w:space="0" w:color="auto"/>
            <w:bottom w:val="none" w:sz="0" w:space="0" w:color="auto"/>
            <w:right w:val="none" w:sz="0" w:space="0" w:color="auto"/>
          </w:divBdr>
        </w:div>
        <w:div w:id="1540508450">
          <w:marLeft w:val="0"/>
          <w:marRight w:val="0"/>
          <w:marTop w:val="0"/>
          <w:marBottom w:val="0"/>
          <w:divBdr>
            <w:top w:val="none" w:sz="0" w:space="0" w:color="auto"/>
            <w:left w:val="none" w:sz="0" w:space="0" w:color="auto"/>
            <w:bottom w:val="none" w:sz="0" w:space="0" w:color="auto"/>
            <w:right w:val="none" w:sz="0" w:space="0" w:color="auto"/>
          </w:divBdr>
        </w:div>
        <w:div w:id="37514738">
          <w:marLeft w:val="0"/>
          <w:marRight w:val="0"/>
          <w:marTop w:val="0"/>
          <w:marBottom w:val="0"/>
          <w:divBdr>
            <w:top w:val="none" w:sz="0" w:space="0" w:color="auto"/>
            <w:left w:val="none" w:sz="0" w:space="0" w:color="auto"/>
            <w:bottom w:val="none" w:sz="0" w:space="0" w:color="auto"/>
            <w:right w:val="none" w:sz="0" w:space="0" w:color="auto"/>
          </w:divBdr>
        </w:div>
        <w:div w:id="144903514">
          <w:marLeft w:val="0"/>
          <w:marRight w:val="0"/>
          <w:marTop w:val="0"/>
          <w:marBottom w:val="0"/>
          <w:divBdr>
            <w:top w:val="none" w:sz="0" w:space="0" w:color="auto"/>
            <w:left w:val="none" w:sz="0" w:space="0" w:color="auto"/>
            <w:bottom w:val="none" w:sz="0" w:space="0" w:color="auto"/>
            <w:right w:val="none" w:sz="0" w:space="0" w:color="auto"/>
          </w:divBdr>
        </w:div>
        <w:div w:id="1416513665">
          <w:marLeft w:val="0"/>
          <w:marRight w:val="0"/>
          <w:marTop w:val="0"/>
          <w:marBottom w:val="0"/>
          <w:divBdr>
            <w:top w:val="none" w:sz="0" w:space="0" w:color="auto"/>
            <w:left w:val="none" w:sz="0" w:space="0" w:color="auto"/>
            <w:bottom w:val="none" w:sz="0" w:space="0" w:color="auto"/>
            <w:right w:val="none" w:sz="0" w:space="0" w:color="auto"/>
          </w:divBdr>
        </w:div>
        <w:div w:id="451096507">
          <w:marLeft w:val="0"/>
          <w:marRight w:val="0"/>
          <w:marTop w:val="0"/>
          <w:marBottom w:val="0"/>
          <w:divBdr>
            <w:top w:val="none" w:sz="0" w:space="0" w:color="auto"/>
            <w:left w:val="none" w:sz="0" w:space="0" w:color="auto"/>
            <w:bottom w:val="none" w:sz="0" w:space="0" w:color="auto"/>
            <w:right w:val="none" w:sz="0" w:space="0" w:color="auto"/>
          </w:divBdr>
        </w:div>
        <w:div w:id="644356036">
          <w:marLeft w:val="0"/>
          <w:marRight w:val="0"/>
          <w:marTop w:val="0"/>
          <w:marBottom w:val="0"/>
          <w:divBdr>
            <w:top w:val="none" w:sz="0" w:space="0" w:color="auto"/>
            <w:left w:val="none" w:sz="0" w:space="0" w:color="auto"/>
            <w:bottom w:val="none" w:sz="0" w:space="0" w:color="auto"/>
            <w:right w:val="none" w:sz="0" w:space="0" w:color="auto"/>
          </w:divBdr>
        </w:div>
        <w:div w:id="12216707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71794-D521-4E63-994C-8B9629AEB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1989</Words>
  <Characters>11342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Tamir</cp:lastModifiedBy>
  <cp:revision>2</cp:revision>
  <cp:lastPrinted>2023-02-02T08:41:00Z</cp:lastPrinted>
  <dcterms:created xsi:type="dcterms:W3CDTF">2023-02-13T08:03:00Z</dcterms:created>
  <dcterms:modified xsi:type="dcterms:W3CDTF">2023-02-13T08:03:00Z</dcterms:modified>
</cp:coreProperties>
</file>