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Layout w:type="fixed"/>
        <w:tblLook w:val="0000"/>
      </w:tblPr>
      <w:tblGrid>
        <w:gridCol w:w="4068"/>
        <w:gridCol w:w="1027"/>
        <w:gridCol w:w="4133"/>
      </w:tblGrid>
      <w:tr w:rsidR="0000451F" w:rsidRPr="00ED61FB" w:rsidTr="00FA232F">
        <w:trPr>
          <w:cantSplit/>
        </w:trPr>
        <w:tc>
          <w:tcPr>
            <w:tcW w:w="4068" w:type="dxa"/>
          </w:tcPr>
          <w:p w:rsidR="00CD58E4" w:rsidRPr="00ED61FB" w:rsidRDefault="0000451F" w:rsidP="0031683E">
            <w:pPr>
              <w:pStyle w:val="Title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D61FB">
              <w:rPr>
                <w:rFonts w:ascii="Times New Roman" w:hAnsi="Times New Roman"/>
                <w:szCs w:val="24"/>
              </w:rPr>
              <w:t xml:space="preserve">               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 xml:space="preserve">     </w:t>
            </w:r>
            <w:proofErr w:type="gramStart"/>
            <w:r w:rsidR="00CD58E4" w:rsidRPr="00ED61FB">
              <w:rPr>
                <w:rFonts w:ascii="Times New Roman" w:hAnsi="Times New Roman"/>
                <w:szCs w:val="24"/>
              </w:rPr>
              <w:t>БАТЛАВ.</w:t>
            </w:r>
            <w:proofErr w:type="gramEnd"/>
            <w:r w:rsidR="00CD58E4" w:rsidRPr="00ED61FB">
              <w:rPr>
                <w:rFonts w:ascii="Times New Roman" w:hAnsi="Times New Roman"/>
                <w:szCs w:val="24"/>
              </w:rPr>
              <w:t xml:space="preserve"> </w:t>
            </w:r>
          </w:p>
          <w:p w:rsidR="0000451F" w:rsidRPr="00607B12" w:rsidRDefault="0031683E" w:rsidP="0031683E">
            <w:pPr>
              <w:pStyle w:val="Title"/>
              <w:spacing w:line="276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СТАНДАРТ, ХЭМЖИЛ ЗҮЙН ГАЗРЫН</w:t>
            </w:r>
            <w:r w:rsidR="00452D53">
              <w:rPr>
                <w:rFonts w:ascii="Times New Roman" w:hAnsi="Times New Roman"/>
                <w:szCs w:val="24"/>
                <w:lang w:val="mn-MN"/>
              </w:rPr>
              <w:t xml:space="preserve"> ДАРГЫН АЛБ</w:t>
            </w:r>
            <w:r w:rsidR="00607B12">
              <w:rPr>
                <w:rFonts w:ascii="Times New Roman" w:hAnsi="Times New Roman"/>
                <w:szCs w:val="24"/>
                <w:lang w:val="mn-MN"/>
              </w:rPr>
              <w:t>АН ҮҮРГИЙГ ТҮР ОРЛОН ГҮЙЦЭТГЭГЧ</w:t>
            </w:r>
          </w:p>
        </w:tc>
        <w:tc>
          <w:tcPr>
            <w:tcW w:w="1027" w:type="dxa"/>
          </w:tcPr>
          <w:p w:rsidR="0000451F" w:rsidRPr="00ED61FB" w:rsidRDefault="0000451F" w:rsidP="0031683E">
            <w:pPr>
              <w:pStyle w:val="Title"/>
              <w:spacing w:line="276" w:lineRule="auto"/>
              <w:jc w:val="left"/>
              <w:rPr>
                <w:rFonts w:ascii="Times New Roman" w:hAnsi="Times New Roman"/>
                <w:szCs w:val="24"/>
                <w:highlight w:val="yellow"/>
                <w:lang w:val="mn-MN"/>
              </w:rPr>
            </w:pPr>
          </w:p>
        </w:tc>
        <w:tc>
          <w:tcPr>
            <w:tcW w:w="4133" w:type="dxa"/>
          </w:tcPr>
          <w:p w:rsidR="0000451F" w:rsidRPr="00ED61FB" w:rsidRDefault="0000451F" w:rsidP="0031683E">
            <w:pPr>
              <w:pStyle w:val="Title"/>
              <w:spacing w:line="276" w:lineRule="auto"/>
              <w:jc w:val="both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</w:rPr>
              <w:t xml:space="preserve">           </w:t>
            </w:r>
            <w:r w:rsidR="002D3895" w:rsidRPr="00ED61FB">
              <w:rPr>
                <w:rFonts w:ascii="Times New Roman" w:hAnsi="Times New Roman"/>
                <w:szCs w:val="24"/>
                <w:lang w:val="mn-MN"/>
              </w:rPr>
              <w:t xml:space="preserve">   </w:t>
            </w:r>
            <w:proofErr w:type="gramStart"/>
            <w:r w:rsidRPr="00ED61FB">
              <w:rPr>
                <w:rFonts w:ascii="Times New Roman" w:hAnsi="Times New Roman"/>
                <w:szCs w:val="24"/>
              </w:rPr>
              <w:t>ЗӨВШӨӨРӨВ.</w:t>
            </w:r>
            <w:proofErr w:type="gram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</w:p>
          <w:p w:rsidR="0000451F" w:rsidRPr="00ED61FB" w:rsidRDefault="00586B0B" w:rsidP="0031683E">
            <w:pPr>
              <w:pStyle w:val="Title"/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“</w:t>
            </w:r>
            <w:r w:rsidRPr="00ED61FB">
              <w:rPr>
                <w:rFonts w:ascii="Times New Roman" w:hAnsi="Times New Roman"/>
                <w:szCs w:val="24"/>
                <w:lang w:val="en-US"/>
              </w:rPr>
              <w:t>…………………….</w:t>
            </w:r>
            <w:r w:rsidR="0048490B" w:rsidRPr="00ED61FB">
              <w:rPr>
                <w:rFonts w:ascii="Times New Roman" w:hAnsi="Times New Roman"/>
                <w:szCs w:val="24"/>
                <w:lang w:val="mn-MN"/>
              </w:rPr>
              <w:t>”</w:t>
            </w:r>
            <w:r w:rsidR="00BF4510" w:rsidRPr="00ED61FB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>Х</w:t>
            </w:r>
            <w:r w:rsidR="0048490B" w:rsidRPr="00ED61FB">
              <w:rPr>
                <w:rFonts w:ascii="Times New Roman" w:hAnsi="Times New Roman"/>
                <w:szCs w:val="24"/>
                <w:lang w:val="mn-MN"/>
              </w:rPr>
              <w:t>ХК-ИЙН ГҮЙЦЭТГЭХ                    ЗАХИРАЛ</w:t>
            </w:r>
            <w:r w:rsidR="0000451F" w:rsidRPr="00ED61FB">
              <w:rPr>
                <w:rFonts w:ascii="Times New Roman" w:hAnsi="Times New Roman"/>
                <w:szCs w:val="24"/>
                <w:lang w:val="mn-MN"/>
              </w:rPr>
              <w:t xml:space="preserve">  </w:t>
            </w:r>
          </w:p>
        </w:tc>
      </w:tr>
      <w:tr w:rsidR="0000451F" w:rsidRPr="00ED61FB" w:rsidTr="00FA232F">
        <w:trPr>
          <w:cantSplit/>
        </w:trPr>
        <w:tc>
          <w:tcPr>
            <w:tcW w:w="4068" w:type="dxa"/>
          </w:tcPr>
          <w:p w:rsidR="0031683E" w:rsidRDefault="0031683E" w:rsidP="0031683E">
            <w:pPr>
              <w:pStyle w:val="Title"/>
              <w:spacing w:line="276" w:lineRule="auto"/>
              <w:jc w:val="right"/>
              <w:rPr>
                <w:rFonts w:ascii="Times New Roman" w:hAnsi="Times New Roman"/>
                <w:szCs w:val="24"/>
                <w:lang w:val="mn-MN"/>
              </w:rPr>
            </w:pPr>
          </w:p>
          <w:p w:rsidR="0000451F" w:rsidRPr="00ED61FB" w:rsidRDefault="0031683E" w:rsidP="0031683E">
            <w:pPr>
              <w:pStyle w:val="Title"/>
              <w:spacing w:line="276" w:lineRule="auto"/>
              <w:jc w:val="right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Б.БИЛГҮҮН</w:t>
            </w:r>
          </w:p>
        </w:tc>
        <w:tc>
          <w:tcPr>
            <w:tcW w:w="1027" w:type="dxa"/>
          </w:tcPr>
          <w:p w:rsidR="0000451F" w:rsidRPr="00ED61FB" w:rsidRDefault="0000451F" w:rsidP="0031683E">
            <w:pPr>
              <w:pStyle w:val="Title"/>
              <w:spacing w:line="276" w:lineRule="auto"/>
              <w:jc w:val="right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133" w:type="dxa"/>
          </w:tcPr>
          <w:p w:rsidR="0031683E" w:rsidRDefault="0031683E" w:rsidP="0031683E">
            <w:pPr>
              <w:pStyle w:val="Title"/>
              <w:spacing w:line="276" w:lineRule="auto"/>
              <w:jc w:val="right"/>
              <w:rPr>
                <w:rFonts w:ascii="Times New Roman" w:hAnsi="Times New Roman"/>
                <w:szCs w:val="24"/>
                <w:lang w:val="mn-MN"/>
              </w:rPr>
            </w:pPr>
          </w:p>
          <w:p w:rsidR="0000451F" w:rsidRPr="00ED61FB" w:rsidRDefault="00586B0B" w:rsidP="0031683E">
            <w:pPr>
              <w:pStyle w:val="Title"/>
              <w:spacing w:line="276" w:lineRule="auto"/>
              <w:jc w:val="right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..............................</w:t>
            </w:r>
            <w:r w:rsidR="002D3895" w:rsidRPr="00ED61FB">
              <w:rPr>
                <w:rFonts w:ascii="Times New Roman" w:hAnsi="Times New Roman"/>
                <w:szCs w:val="24"/>
                <w:lang w:val="mn-M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00451F" w:rsidRPr="00ED61FB" w:rsidRDefault="0000451F" w:rsidP="0031683E">
      <w:pPr>
        <w:pStyle w:val="Title"/>
        <w:spacing w:line="276" w:lineRule="auto"/>
        <w:jc w:val="both"/>
        <w:rPr>
          <w:rFonts w:ascii="Times New Roman" w:hAnsi="Times New Roman"/>
          <w:b/>
          <w:szCs w:val="24"/>
          <w:lang w:val="mn-MN"/>
        </w:rPr>
      </w:pPr>
    </w:p>
    <w:p w:rsidR="0031683E" w:rsidRDefault="0031683E" w:rsidP="0031683E">
      <w:pPr>
        <w:pStyle w:val="Heading1"/>
        <w:spacing w:line="276" w:lineRule="auto"/>
        <w:jc w:val="center"/>
        <w:rPr>
          <w:rFonts w:ascii="Times New Roman" w:hAnsi="Times New Roman"/>
          <w:szCs w:val="24"/>
          <w:lang w:val="mn-MN"/>
        </w:rPr>
      </w:pPr>
    </w:p>
    <w:p w:rsidR="0000451F" w:rsidRPr="00ED61FB" w:rsidRDefault="0000451F" w:rsidP="0031683E">
      <w:pPr>
        <w:pStyle w:val="Heading1"/>
        <w:spacing w:line="276" w:lineRule="auto"/>
        <w:jc w:val="center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</w:rPr>
        <w:t>ИТГЭМЖЛЭЛИЙН ГЭРЭЭ</w:t>
      </w:r>
    </w:p>
    <w:p w:rsidR="00ED61FB" w:rsidRDefault="00ED61FB" w:rsidP="0031683E">
      <w:pPr>
        <w:spacing w:line="276" w:lineRule="auto"/>
        <w:rPr>
          <w:rFonts w:ascii="Times New Roman" w:hAnsi="Times New Roman"/>
          <w:sz w:val="24"/>
          <w:szCs w:val="24"/>
          <w:lang w:val="mn-MN"/>
        </w:rPr>
      </w:pPr>
    </w:p>
    <w:p w:rsidR="0000451F" w:rsidRPr="00ED61FB" w:rsidRDefault="0000451F" w:rsidP="0031683E">
      <w:pPr>
        <w:spacing w:line="276" w:lineRule="auto"/>
        <w:rPr>
          <w:rFonts w:ascii="Times New Roman" w:hAnsi="Times New Roman"/>
          <w:sz w:val="24"/>
          <w:szCs w:val="24"/>
        </w:rPr>
      </w:pPr>
      <w:r w:rsidRPr="00ED61FB">
        <w:rPr>
          <w:rFonts w:ascii="Times New Roman" w:hAnsi="Times New Roman"/>
          <w:sz w:val="24"/>
          <w:szCs w:val="24"/>
        </w:rPr>
        <w:t>201</w:t>
      </w:r>
      <w:proofErr w:type="gramStart"/>
      <w:r w:rsidR="003670EE" w:rsidRPr="00ED61FB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proofErr w:type="spellStart"/>
      <w:r w:rsidR="003670EE" w:rsidRPr="00ED61FB">
        <w:rPr>
          <w:rFonts w:ascii="Times New Roman" w:hAnsi="Times New Roman"/>
          <w:sz w:val="24"/>
          <w:szCs w:val="24"/>
        </w:rPr>
        <w:t>оны</w:t>
      </w:r>
      <w:proofErr w:type="spellEnd"/>
      <w:r w:rsidR="003670EE" w:rsidRPr="00ED61FB">
        <w:rPr>
          <w:rFonts w:ascii="Times New Roman" w:hAnsi="Times New Roman"/>
          <w:sz w:val="24"/>
          <w:szCs w:val="24"/>
        </w:rPr>
        <w:t xml:space="preserve"> ..  </w:t>
      </w:r>
      <w:proofErr w:type="spellStart"/>
      <w:proofErr w:type="gramStart"/>
      <w:r w:rsidR="003670EE" w:rsidRPr="00ED61FB">
        <w:rPr>
          <w:rFonts w:ascii="Times New Roman" w:hAnsi="Times New Roman"/>
          <w:sz w:val="24"/>
          <w:szCs w:val="24"/>
        </w:rPr>
        <w:t>сарын</w:t>
      </w:r>
      <w:proofErr w:type="spellEnd"/>
      <w:r w:rsidR="003670EE"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</w:rPr>
        <w:t>..</w:t>
      </w:r>
      <w:proofErr w:type="gramEnd"/>
      <w:r w:rsidRPr="00ED61F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ED61FB">
        <w:rPr>
          <w:rFonts w:ascii="Times New Roman" w:hAnsi="Times New Roman"/>
          <w:sz w:val="24"/>
          <w:szCs w:val="24"/>
        </w:rPr>
        <w:t>ны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өдөр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ED61FB">
        <w:rPr>
          <w:rFonts w:ascii="Times New Roman" w:hAnsi="Times New Roman"/>
          <w:sz w:val="24"/>
          <w:szCs w:val="24"/>
        </w:rPr>
        <w:t>Дугаар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     </w:t>
      </w:r>
      <w:r w:rsidRPr="00ED61FB">
        <w:rPr>
          <w:rFonts w:ascii="Times New Roman" w:hAnsi="Times New Roman"/>
          <w:sz w:val="24"/>
          <w:szCs w:val="24"/>
        </w:rPr>
        <w:t>/…..</w:t>
      </w:r>
    </w:p>
    <w:p w:rsidR="0000451F" w:rsidRPr="00ED61FB" w:rsidRDefault="0000451F" w:rsidP="0031683E">
      <w:pPr>
        <w:spacing w:line="276" w:lineRule="auto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00451F" w:rsidRPr="00ED61FB" w:rsidRDefault="006A53DC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 w:rsidRPr="00ED61FB">
        <w:rPr>
          <w:rFonts w:ascii="Times New Roman" w:hAnsi="Times New Roman"/>
          <w:sz w:val="24"/>
          <w:szCs w:val="24"/>
          <w:lang w:val="mn-MN"/>
        </w:rPr>
        <w:t xml:space="preserve">Стандартчилал, техникийн зохицуулалт, тохирлын үнэлгээний итгэмжлэлийн тухай хуулийн 19 дүгээр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зүйл</w:t>
      </w:r>
      <w:proofErr w:type="spellEnd"/>
      <w:r w:rsidR="0000451F" w:rsidRPr="00ED61FB">
        <w:rPr>
          <w:rFonts w:ascii="Times New Roman" w:hAnsi="Times New Roman"/>
          <w:sz w:val="24"/>
          <w:szCs w:val="24"/>
          <w:lang w:val="mn-MN"/>
        </w:rPr>
        <w:t xml:space="preserve">ийг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үндэслэн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r w:rsidR="00ED61FB">
        <w:rPr>
          <w:rFonts w:ascii="Times New Roman" w:hAnsi="Times New Roman"/>
          <w:sz w:val="24"/>
          <w:szCs w:val="24"/>
          <w:lang w:val="mn-MN"/>
        </w:rPr>
        <w:t>н</w:t>
      </w:r>
      <w:r w:rsidR="0000451F" w:rsidRPr="00ED61FB">
        <w:rPr>
          <w:rFonts w:ascii="Times New Roman" w:hAnsi="Times New Roman"/>
          <w:sz w:val="24"/>
          <w:szCs w:val="24"/>
          <w:lang w:val="mn-MN"/>
        </w:rPr>
        <w:t>эг</w:t>
      </w:r>
      <w:r w:rsidR="00ED61FB">
        <w:rPr>
          <w:rFonts w:ascii="Times New Roman" w:hAnsi="Times New Roman"/>
          <w:sz w:val="24"/>
          <w:szCs w:val="24"/>
          <w:lang w:val="mn-MN"/>
        </w:rPr>
        <w:t xml:space="preserve"> т</w:t>
      </w:r>
      <w:r w:rsidR="0000451F" w:rsidRPr="00ED61FB">
        <w:rPr>
          <w:rFonts w:ascii="Times New Roman" w:hAnsi="Times New Roman"/>
          <w:sz w:val="24"/>
          <w:szCs w:val="24"/>
          <w:lang w:val="mn-MN"/>
        </w:rPr>
        <w:t>алаас</w:t>
      </w:r>
      <w:r w:rsidR="0000451F" w:rsidRPr="00ED61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683E">
        <w:rPr>
          <w:rFonts w:ascii="Times New Roman" w:hAnsi="Times New Roman"/>
          <w:sz w:val="24"/>
          <w:szCs w:val="24"/>
          <w:lang w:val="mn-MN"/>
        </w:rPr>
        <w:t>Стандарт, хэмжил зүйн газрыг төлөөлж</w:t>
      </w:r>
      <w:r w:rsid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31683E">
        <w:rPr>
          <w:rFonts w:ascii="Times New Roman" w:hAnsi="Times New Roman"/>
          <w:sz w:val="24"/>
          <w:szCs w:val="24"/>
          <w:lang w:val="mn-MN"/>
        </w:rPr>
        <w:t>Итгэмжлэлийн га</w:t>
      </w:r>
      <w:r w:rsidR="00452D53">
        <w:rPr>
          <w:rFonts w:ascii="Times New Roman" w:hAnsi="Times New Roman"/>
          <w:sz w:val="24"/>
          <w:szCs w:val="24"/>
          <w:lang w:val="mn-MN"/>
        </w:rPr>
        <w:t>зрын даргын албан үүргийг түр орлон гүйцэтгэгч</w:t>
      </w:r>
      <w:r w:rsidR="0048490B"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31683E">
        <w:rPr>
          <w:rFonts w:ascii="Times New Roman" w:hAnsi="Times New Roman"/>
          <w:sz w:val="24"/>
          <w:szCs w:val="24"/>
          <w:lang w:val="mn-MN"/>
        </w:rPr>
        <w:t>С.</w:t>
      </w:r>
      <w:r w:rsidR="00452D53">
        <w:rPr>
          <w:rFonts w:ascii="Times New Roman" w:hAnsi="Times New Roman"/>
          <w:sz w:val="24"/>
          <w:szCs w:val="24"/>
          <w:lang w:val="mn-MN"/>
        </w:rPr>
        <w:t>Соронзонболд</w:t>
      </w:r>
      <w:r w:rsid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ED61FB">
        <w:rPr>
          <w:rFonts w:ascii="Times New Roman" w:hAnsi="Times New Roman"/>
          <w:sz w:val="24"/>
          <w:szCs w:val="24"/>
          <w:lang w:val="en-US"/>
        </w:rPr>
        <w:t>(</w:t>
      </w:r>
      <w:r w:rsidR="00ED61FB" w:rsidRPr="00ED61FB">
        <w:rPr>
          <w:rFonts w:ascii="Times New Roman" w:hAnsi="Times New Roman"/>
          <w:sz w:val="24"/>
          <w:szCs w:val="24"/>
          <w:lang w:val="mn-MN"/>
        </w:rPr>
        <w:t>цаашид гүйцэтгэгч гэх</w:t>
      </w:r>
      <w:r w:rsidR="00ED61FB">
        <w:rPr>
          <w:rFonts w:ascii="Times New Roman" w:hAnsi="Times New Roman"/>
          <w:sz w:val="24"/>
          <w:szCs w:val="24"/>
          <w:lang w:val="en-US"/>
        </w:rPr>
        <w:t>)</w:t>
      </w:r>
      <w:r w:rsidR="0000451F" w:rsidRPr="00ED61FB">
        <w:rPr>
          <w:rFonts w:ascii="Times New Roman" w:hAnsi="Times New Roman"/>
          <w:sz w:val="24"/>
          <w:szCs w:val="24"/>
          <w:lang w:val="mn-MN"/>
        </w:rPr>
        <w:t xml:space="preserve">, нөгөө талаас </w:t>
      </w:r>
      <w:r w:rsidR="0048490B" w:rsidRPr="00ED61FB">
        <w:rPr>
          <w:rFonts w:ascii="Times New Roman" w:hAnsi="Times New Roman"/>
          <w:sz w:val="24"/>
          <w:szCs w:val="24"/>
          <w:lang w:val="mn-MN"/>
        </w:rPr>
        <w:t>“</w:t>
      </w:r>
      <w:r w:rsidR="00586B0B" w:rsidRPr="00ED61FB">
        <w:rPr>
          <w:rFonts w:ascii="Times New Roman" w:hAnsi="Times New Roman"/>
          <w:sz w:val="24"/>
          <w:szCs w:val="24"/>
          <w:lang w:val="mn-MN"/>
        </w:rPr>
        <w:t>...................</w:t>
      </w:r>
      <w:r w:rsidR="0048490B" w:rsidRPr="00ED61FB">
        <w:rPr>
          <w:rFonts w:ascii="Times New Roman" w:hAnsi="Times New Roman"/>
          <w:sz w:val="24"/>
          <w:szCs w:val="24"/>
          <w:lang w:val="mn-MN"/>
        </w:rPr>
        <w:t xml:space="preserve">” </w:t>
      </w:r>
      <w:r w:rsidR="00586B0B" w:rsidRPr="00ED61FB">
        <w:rPr>
          <w:rFonts w:ascii="Times New Roman" w:hAnsi="Times New Roman"/>
          <w:sz w:val="24"/>
          <w:szCs w:val="24"/>
          <w:lang w:val="mn-MN"/>
        </w:rPr>
        <w:t>Х</w:t>
      </w:r>
      <w:r w:rsidR="0048490B" w:rsidRPr="00ED61FB">
        <w:rPr>
          <w:rFonts w:ascii="Times New Roman" w:hAnsi="Times New Roman"/>
          <w:sz w:val="24"/>
          <w:szCs w:val="24"/>
          <w:lang w:val="mn-MN"/>
        </w:rPr>
        <w:t>ХК-ийг</w:t>
      </w:r>
      <w:r w:rsidR="0000451F" w:rsidRPr="00ED61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3895" w:rsidRPr="00ED61FB">
        <w:rPr>
          <w:rFonts w:ascii="Times New Roman" w:hAnsi="Times New Roman"/>
          <w:sz w:val="24"/>
          <w:szCs w:val="24"/>
          <w:lang w:val="mn-MN"/>
        </w:rPr>
        <w:t>төлөөлж</w:t>
      </w:r>
      <w:r w:rsidR="00196933"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586B0B" w:rsidRPr="00ED61FB">
        <w:rPr>
          <w:rFonts w:ascii="Times New Roman" w:hAnsi="Times New Roman"/>
          <w:b/>
          <w:sz w:val="24"/>
          <w:szCs w:val="24"/>
          <w:lang w:val="mn-MN"/>
        </w:rPr>
        <w:t>.....................</w:t>
      </w:r>
      <w:r w:rsidR="00ED61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6B0B" w:rsidRPr="00ED61FB">
        <w:rPr>
          <w:rFonts w:ascii="Times New Roman" w:hAnsi="Times New Roman"/>
          <w:b/>
          <w:i/>
          <w:sz w:val="24"/>
          <w:szCs w:val="24"/>
          <w:lang w:val="mn-MN"/>
        </w:rPr>
        <w:t>/</w:t>
      </w:r>
      <w:r w:rsidR="00586B0B" w:rsidRPr="00ED61FB">
        <w:rPr>
          <w:rFonts w:ascii="Times New Roman" w:hAnsi="Times New Roman"/>
          <w:sz w:val="24"/>
          <w:szCs w:val="24"/>
          <w:lang w:val="mn-MN"/>
        </w:rPr>
        <w:t>ТҮБ</w:t>
      </w:r>
      <w:r w:rsidR="00586B0B" w:rsidRPr="00ED61FB">
        <w:rPr>
          <w:rFonts w:ascii="Times New Roman" w:hAnsi="Times New Roman"/>
          <w:b/>
          <w:sz w:val="24"/>
          <w:szCs w:val="24"/>
          <w:lang w:val="mn-MN"/>
        </w:rPr>
        <w:t>-</w:t>
      </w:r>
      <w:r w:rsidR="00586B0B" w:rsidRPr="00ED61FB">
        <w:rPr>
          <w:rFonts w:ascii="Times New Roman" w:hAnsi="Times New Roman"/>
          <w:sz w:val="24"/>
          <w:szCs w:val="24"/>
          <w:lang w:val="mn-MN"/>
        </w:rPr>
        <w:t>ын дарга, албан тушаал/....................../овог нэр/</w:t>
      </w:r>
      <w:r w:rsidR="0048490B"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ED61FB">
        <w:rPr>
          <w:rFonts w:ascii="Times New Roman" w:hAnsi="Times New Roman"/>
          <w:sz w:val="24"/>
          <w:szCs w:val="24"/>
          <w:lang w:val="en-US"/>
        </w:rPr>
        <w:t>(</w:t>
      </w:r>
      <w:r w:rsidR="00ED61FB" w:rsidRPr="00ED61FB">
        <w:rPr>
          <w:rFonts w:ascii="Times New Roman" w:hAnsi="Times New Roman"/>
          <w:sz w:val="24"/>
          <w:szCs w:val="24"/>
          <w:lang w:val="mn-MN"/>
        </w:rPr>
        <w:t>цаашид захиалагч гэх</w:t>
      </w:r>
      <w:r w:rsidR="00ED61FB">
        <w:rPr>
          <w:rFonts w:ascii="Times New Roman" w:hAnsi="Times New Roman"/>
          <w:sz w:val="24"/>
          <w:szCs w:val="24"/>
          <w:lang w:val="en-US"/>
        </w:rPr>
        <w:t>)</w:t>
      </w:r>
      <w:r w:rsid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00451F" w:rsidRPr="00ED61FB">
        <w:rPr>
          <w:rFonts w:ascii="Times New Roman" w:hAnsi="Times New Roman"/>
          <w:sz w:val="24"/>
          <w:szCs w:val="24"/>
          <w:lang w:val="mn-MN"/>
        </w:rPr>
        <w:t>бид дараах нөхцлөөр энэхүү гэрээг байгуулав.</w:t>
      </w:r>
    </w:p>
    <w:p w:rsidR="0031683E" w:rsidRDefault="0031683E" w:rsidP="0031683E">
      <w:pPr>
        <w:spacing w:line="276" w:lineRule="auto"/>
        <w:rPr>
          <w:rFonts w:ascii="Times New Roman" w:hAnsi="Times New Roman"/>
          <w:b/>
          <w:sz w:val="24"/>
          <w:szCs w:val="24"/>
          <w:lang w:val="mn-MN"/>
        </w:rPr>
      </w:pPr>
    </w:p>
    <w:p w:rsidR="0000451F" w:rsidRPr="00ED61FB" w:rsidRDefault="0000451F" w:rsidP="0031683E">
      <w:pPr>
        <w:spacing w:line="276" w:lineRule="auto"/>
        <w:rPr>
          <w:rFonts w:ascii="Times New Roman" w:hAnsi="Times New Roman"/>
          <w:b/>
          <w:sz w:val="24"/>
          <w:szCs w:val="24"/>
          <w:lang w:val="mn-MN"/>
        </w:rPr>
      </w:pPr>
      <w:proofErr w:type="spellStart"/>
      <w:r w:rsidRPr="00ED61FB">
        <w:rPr>
          <w:rFonts w:ascii="Times New Roman" w:hAnsi="Times New Roman"/>
          <w:b/>
          <w:sz w:val="24"/>
          <w:szCs w:val="24"/>
        </w:rPr>
        <w:t>Нэг</w:t>
      </w:r>
      <w:proofErr w:type="spellEnd"/>
      <w:r w:rsidRPr="00ED61F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D61FB">
        <w:rPr>
          <w:rFonts w:ascii="Times New Roman" w:hAnsi="Times New Roman"/>
          <w:b/>
          <w:sz w:val="24"/>
          <w:szCs w:val="24"/>
        </w:rPr>
        <w:t>Гүйцэтгэгч</w:t>
      </w:r>
      <w:proofErr w:type="spellEnd"/>
      <w:r w:rsidRPr="00ED6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b/>
          <w:sz w:val="24"/>
          <w:szCs w:val="24"/>
        </w:rPr>
        <w:t>байгууллагын</w:t>
      </w:r>
      <w:proofErr w:type="spellEnd"/>
      <w:r w:rsidRPr="00ED6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b/>
          <w:sz w:val="24"/>
          <w:szCs w:val="24"/>
        </w:rPr>
        <w:t>эрх</w:t>
      </w:r>
      <w:proofErr w:type="spellEnd"/>
      <w:r w:rsidRPr="00ED61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b/>
          <w:sz w:val="24"/>
          <w:szCs w:val="24"/>
        </w:rPr>
        <w:t>үүрэг</w:t>
      </w:r>
      <w:proofErr w:type="spellEnd"/>
    </w:p>
    <w:p w:rsidR="0000451F" w:rsidRPr="00ED61FB" w:rsidRDefault="0000451F" w:rsidP="0031683E">
      <w:pPr>
        <w:pStyle w:val="BodyText"/>
        <w:spacing w:line="276" w:lineRule="auto"/>
        <w:ind w:firstLine="720"/>
        <w:jc w:val="both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</w:rPr>
        <w:t>1.1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</w:rPr>
        <w:t xml:space="preserve"> </w:t>
      </w:r>
      <w:r w:rsidR="0031683E">
        <w:rPr>
          <w:rFonts w:ascii="Times New Roman" w:hAnsi="Times New Roman"/>
          <w:szCs w:val="24"/>
          <w:lang w:val="mn-MN"/>
        </w:rPr>
        <w:t>Т</w:t>
      </w:r>
      <w:r w:rsidR="009F1DE0" w:rsidRPr="00ED61FB">
        <w:rPr>
          <w:rFonts w:ascii="Times New Roman" w:hAnsi="Times New Roman"/>
          <w:szCs w:val="24"/>
          <w:lang w:val="mn-MN"/>
        </w:rPr>
        <w:t>охирлын үнэлгээний байгууллагын</w:t>
      </w:r>
      <w:r w:rsidR="009F1DE0" w:rsidRPr="00ED61FB">
        <w:rPr>
          <w:rFonts w:ascii="Times New Roman" w:hAnsi="Times New Roman"/>
          <w:szCs w:val="24"/>
        </w:rPr>
        <w:t xml:space="preserve"> </w:t>
      </w:r>
      <w:r w:rsidR="009F1DE0" w:rsidRPr="00ED61FB">
        <w:rPr>
          <w:rFonts w:ascii="Times New Roman" w:hAnsi="Times New Roman"/>
          <w:szCs w:val="24"/>
          <w:lang w:val="mn-MN"/>
        </w:rPr>
        <w:t>чадавхийн</w:t>
      </w:r>
      <w:r w:rsidR="009F1DE0" w:rsidRPr="00ED61FB">
        <w:rPr>
          <w:rFonts w:ascii="Times New Roman" w:hAnsi="Times New Roman"/>
          <w:szCs w:val="24"/>
        </w:rPr>
        <w:t xml:space="preserve"> </w:t>
      </w:r>
      <w:r w:rsidR="009F1DE0" w:rsidRPr="00ED61FB">
        <w:rPr>
          <w:rFonts w:ascii="Times New Roman" w:hAnsi="Times New Roman"/>
          <w:szCs w:val="24"/>
          <w:lang w:val="mn-MN"/>
        </w:rPr>
        <w:t>үнэлгээг хараат бус, шударга, үл ялгаварлах хандлагагүйгээр мэргэжлийн өндөр түвшинд гүйцэтгэх</w:t>
      </w:r>
      <w:r w:rsidR="009F1DE0" w:rsidRPr="00ED61FB">
        <w:rPr>
          <w:rFonts w:ascii="Times New Roman" w:hAnsi="Times New Roman"/>
          <w:szCs w:val="24"/>
        </w:rPr>
        <w:t>;</w:t>
      </w:r>
    </w:p>
    <w:p w:rsidR="0000451F" w:rsidRPr="00ED61FB" w:rsidRDefault="0000451F" w:rsidP="0031683E">
      <w:pPr>
        <w:pStyle w:val="BodyText"/>
        <w:spacing w:line="276" w:lineRule="auto"/>
        <w:ind w:firstLine="720"/>
        <w:jc w:val="both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  <w:lang w:val="mn-MN"/>
        </w:rPr>
        <w:t>1.2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9F1DE0" w:rsidRPr="00ED61FB">
        <w:rPr>
          <w:rFonts w:ascii="Times New Roman" w:hAnsi="Times New Roman"/>
          <w:szCs w:val="24"/>
          <w:lang w:val="mn-MN"/>
        </w:rPr>
        <w:t xml:space="preserve">Гэрээнд заагдсан ажлуудыг биелүүлэхтэй холбогдсон нийтлэг асуудлаар </w:t>
      </w:r>
      <w:r w:rsidR="009F1DE0">
        <w:rPr>
          <w:rFonts w:ascii="Times New Roman" w:hAnsi="Times New Roman"/>
          <w:szCs w:val="24"/>
          <w:lang w:val="mn-MN"/>
        </w:rPr>
        <w:t>арга зүйн зөвлөмж</w:t>
      </w:r>
      <w:r w:rsidR="009F1DE0" w:rsidRPr="00ED61FB">
        <w:rPr>
          <w:rFonts w:ascii="Times New Roman" w:hAnsi="Times New Roman"/>
          <w:szCs w:val="24"/>
          <w:lang w:val="mn-MN"/>
        </w:rPr>
        <w:t xml:space="preserve"> өгөх, хяналт тавих, сургалт явуулах</w:t>
      </w:r>
      <w:r w:rsidR="009F1DE0" w:rsidRPr="00ED61FB">
        <w:rPr>
          <w:rFonts w:ascii="Times New Roman" w:hAnsi="Times New Roman"/>
          <w:szCs w:val="24"/>
        </w:rPr>
        <w:t>;</w:t>
      </w:r>
    </w:p>
    <w:p w:rsidR="0000451F" w:rsidRPr="00ED61FB" w:rsidRDefault="00850C70" w:rsidP="0031683E">
      <w:pPr>
        <w:pStyle w:val="BodyText"/>
        <w:spacing w:line="276" w:lineRule="auto"/>
        <w:ind w:firstLine="720"/>
        <w:jc w:val="both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  <w:lang w:val="mn-MN"/>
        </w:rPr>
        <w:t>1.3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00451F" w:rsidRPr="00ED61FB">
        <w:rPr>
          <w:rFonts w:ascii="Times New Roman" w:hAnsi="Times New Roman"/>
          <w:szCs w:val="24"/>
          <w:lang w:val="mn-MN"/>
        </w:rPr>
        <w:t>И</w:t>
      </w:r>
      <w:proofErr w:type="spellStart"/>
      <w:r w:rsidR="0000451F" w:rsidRPr="00ED61FB">
        <w:rPr>
          <w:rFonts w:ascii="Times New Roman" w:hAnsi="Times New Roman"/>
          <w:szCs w:val="24"/>
        </w:rPr>
        <w:t>тгэмжлэлийн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шаардлагын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аливаа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өөрчлөлтийн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талаар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r w:rsidR="0000451F" w:rsidRPr="00ED61FB">
        <w:rPr>
          <w:rFonts w:ascii="Times New Roman" w:hAnsi="Times New Roman"/>
          <w:szCs w:val="24"/>
          <w:lang w:val="mn-MN"/>
        </w:rPr>
        <w:t xml:space="preserve">тухай бүрд нь </w:t>
      </w:r>
      <w:proofErr w:type="spellStart"/>
      <w:r w:rsidR="0000451F" w:rsidRPr="00ED61FB">
        <w:rPr>
          <w:rFonts w:ascii="Times New Roman" w:hAnsi="Times New Roman"/>
          <w:szCs w:val="24"/>
        </w:rPr>
        <w:t>мэдээл</w:t>
      </w:r>
      <w:proofErr w:type="spellEnd"/>
      <w:r w:rsidR="00607B12">
        <w:rPr>
          <w:rFonts w:ascii="Times New Roman" w:hAnsi="Times New Roman"/>
          <w:szCs w:val="24"/>
          <w:lang w:val="mn-MN"/>
        </w:rPr>
        <w:t>эх</w:t>
      </w:r>
      <w:r w:rsidR="0000451F" w:rsidRPr="00ED61FB">
        <w:rPr>
          <w:rFonts w:ascii="Times New Roman" w:hAnsi="Times New Roman"/>
          <w:szCs w:val="24"/>
        </w:rPr>
        <w:t>;</w:t>
      </w:r>
    </w:p>
    <w:p w:rsidR="0000451F" w:rsidRPr="00ED61FB" w:rsidRDefault="0000451F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1FB">
        <w:rPr>
          <w:rFonts w:ascii="Times New Roman" w:hAnsi="Times New Roman"/>
          <w:sz w:val="24"/>
          <w:szCs w:val="24"/>
        </w:rPr>
        <w:t>1.</w:t>
      </w:r>
      <w:r w:rsidR="009F1DE0">
        <w:rPr>
          <w:rFonts w:ascii="Times New Roman" w:hAnsi="Times New Roman"/>
          <w:sz w:val="24"/>
          <w:szCs w:val="24"/>
          <w:lang w:val="mn-MN"/>
        </w:rPr>
        <w:t>4</w:t>
      </w:r>
      <w:r w:rsidR="00ED61FB">
        <w:rPr>
          <w:rFonts w:ascii="Times New Roman" w:hAnsi="Times New Roman"/>
          <w:sz w:val="24"/>
          <w:szCs w:val="24"/>
          <w:lang w:val="mn-MN"/>
        </w:rPr>
        <w:t>.</w:t>
      </w:r>
      <w:r w:rsidR="00850C70"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9F1DE0">
        <w:rPr>
          <w:rFonts w:ascii="Times New Roman" w:hAnsi="Times New Roman"/>
          <w:sz w:val="24"/>
          <w:szCs w:val="24"/>
          <w:lang w:val="mn-MN"/>
        </w:rPr>
        <w:t>Итгэмжлэлийн шаардлагад нийцээгүй үйл ажиллагаа явуулж байгаа нь тогтоогдвол и</w:t>
      </w:r>
      <w:proofErr w:type="spellStart"/>
      <w:r w:rsidRPr="00ED61FB">
        <w:rPr>
          <w:rFonts w:ascii="Times New Roman" w:hAnsi="Times New Roman"/>
          <w:sz w:val="24"/>
          <w:szCs w:val="24"/>
        </w:rPr>
        <w:t>тгэмжлэгдсэн</w:t>
      </w:r>
      <w:proofErr w:type="spellEnd"/>
      <w:r w:rsidR="009F1DE0">
        <w:rPr>
          <w:rFonts w:ascii="Times New Roman" w:hAnsi="Times New Roman"/>
          <w:sz w:val="24"/>
          <w:szCs w:val="24"/>
          <w:lang w:val="mn-MN"/>
        </w:rPr>
        <w:t xml:space="preserve"> тохирлын үнэлгээний </w:t>
      </w:r>
      <w:r w:rsidRPr="00ED61FB">
        <w:rPr>
          <w:rFonts w:ascii="Times New Roman" w:hAnsi="Times New Roman"/>
          <w:sz w:val="24"/>
          <w:szCs w:val="24"/>
          <w:lang w:val="mn-MN"/>
        </w:rPr>
        <w:t>байгууллаг</w:t>
      </w:r>
      <w:r w:rsidR="009F1DE0">
        <w:rPr>
          <w:rFonts w:ascii="Times New Roman" w:hAnsi="Times New Roman"/>
          <w:sz w:val="24"/>
          <w:szCs w:val="24"/>
          <w:lang w:val="mn-MN"/>
        </w:rPr>
        <w:t>ын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>итгэмжлэлийн хүрээг багасгах</w:t>
      </w:r>
      <w:r w:rsidRPr="00ED6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sz w:val="24"/>
          <w:szCs w:val="24"/>
        </w:rPr>
        <w:t>итгэмжлэлийг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тодорхой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хугацаагаар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түдгэлзүүлэх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буюу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хүчингүй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болгох</w:t>
      </w:r>
      <w:proofErr w:type="spellEnd"/>
      <w:r w:rsidRPr="00ED61FB">
        <w:rPr>
          <w:rFonts w:ascii="Times New Roman" w:hAnsi="Times New Roman"/>
          <w:sz w:val="24"/>
          <w:szCs w:val="24"/>
        </w:rPr>
        <w:t>;</w:t>
      </w:r>
    </w:p>
    <w:p w:rsidR="0000451F" w:rsidRPr="00ED61FB" w:rsidRDefault="0000451F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1FB">
        <w:rPr>
          <w:rFonts w:ascii="Times New Roman" w:hAnsi="Times New Roman"/>
          <w:sz w:val="24"/>
          <w:szCs w:val="24"/>
        </w:rPr>
        <w:t>1.</w:t>
      </w:r>
      <w:r w:rsidR="009F1DE0">
        <w:rPr>
          <w:rFonts w:ascii="Times New Roman" w:hAnsi="Times New Roman"/>
          <w:sz w:val="24"/>
          <w:szCs w:val="24"/>
          <w:lang w:val="mn-MN"/>
        </w:rPr>
        <w:t>5</w:t>
      </w:r>
      <w:r w:rsidR="00ED61FB">
        <w:rPr>
          <w:rFonts w:ascii="Times New Roman" w:hAnsi="Times New Roman"/>
          <w:sz w:val="24"/>
          <w:szCs w:val="24"/>
          <w:lang w:val="mn-MN"/>
        </w:rPr>
        <w:t>.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Итгэмжлэгдсэн</w:t>
      </w:r>
      <w:proofErr w:type="spellEnd"/>
      <w:r w:rsidR="009F1DE0">
        <w:rPr>
          <w:rFonts w:ascii="Times New Roman" w:hAnsi="Times New Roman"/>
          <w:sz w:val="24"/>
          <w:szCs w:val="24"/>
          <w:lang w:val="mn-MN"/>
        </w:rPr>
        <w:t xml:space="preserve"> тохирлын үнэлгээний </w:t>
      </w:r>
      <w:r w:rsidRPr="00ED61FB">
        <w:rPr>
          <w:rFonts w:ascii="Times New Roman" w:hAnsi="Times New Roman"/>
          <w:sz w:val="24"/>
          <w:szCs w:val="24"/>
          <w:lang w:val="mn-MN"/>
        </w:rPr>
        <w:t>байгууллагын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техник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sz w:val="24"/>
          <w:szCs w:val="24"/>
        </w:rPr>
        <w:t>технологи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болон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худалдааны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нууцтай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холбоотой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мэдээ</w:t>
      </w:r>
      <w:proofErr w:type="spellEnd"/>
      <w:r w:rsidR="009F1DE0">
        <w:rPr>
          <w:rFonts w:ascii="Times New Roman" w:hAnsi="Times New Roman"/>
          <w:sz w:val="24"/>
          <w:szCs w:val="24"/>
          <w:lang w:val="mn-MN"/>
        </w:rPr>
        <w:t>ллийн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 нууцыг хамгаалах</w:t>
      </w:r>
      <w:r w:rsidRPr="00ED61FB">
        <w:rPr>
          <w:rFonts w:ascii="Times New Roman" w:hAnsi="Times New Roman"/>
          <w:sz w:val="24"/>
          <w:szCs w:val="24"/>
        </w:rPr>
        <w:t>;</w:t>
      </w:r>
    </w:p>
    <w:p w:rsidR="002273EA" w:rsidRPr="009F1DE0" w:rsidRDefault="0000451F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1FB">
        <w:rPr>
          <w:rFonts w:ascii="Times New Roman" w:hAnsi="Times New Roman"/>
          <w:sz w:val="24"/>
          <w:szCs w:val="24"/>
        </w:rPr>
        <w:t>1.</w:t>
      </w:r>
      <w:r w:rsidR="009F1DE0">
        <w:rPr>
          <w:rFonts w:ascii="Times New Roman" w:hAnsi="Times New Roman"/>
          <w:sz w:val="24"/>
          <w:szCs w:val="24"/>
          <w:lang w:val="mn-MN"/>
        </w:rPr>
        <w:t>6</w:t>
      </w:r>
      <w:r w:rsidR="00ED61FB">
        <w:rPr>
          <w:rFonts w:ascii="Times New Roman" w:hAnsi="Times New Roman"/>
          <w:sz w:val="24"/>
          <w:szCs w:val="24"/>
          <w:lang w:val="mn-MN"/>
        </w:rPr>
        <w:t>.</w:t>
      </w:r>
      <w:r w:rsidR="00850C70" w:rsidRPr="00ED61FB">
        <w:rPr>
          <w:rFonts w:ascii="Times New Roman" w:hAnsi="Times New Roman"/>
          <w:sz w:val="24"/>
          <w:szCs w:val="24"/>
          <w:lang w:val="mn-MN"/>
        </w:rPr>
        <w:t xml:space="preserve"> Нийтийн албанд ний</w:t>
      </w:r>
      <w:r w:rsidR="006E002A" w:rsidRPr="00ED61FB">
        <w:rPr>
          <w:rFonts w:ascii="Times New Roman" w:hAnsi="Times New Roman"/>
          <w:sz w:val="24"/>
          <w:szCs w:val="24"/>
          <w:lang w:val="mn-MN"/>
        </w:rPr>
        <w:t>тийн болон хувийн ашиг сонирхлыг</w:t>
      </w:r>
      <w:r w:rsidR="00850C70" w:rsidRPr="00ED61FB">
        <w:rPr>
          <w:rFonts w:ascii="Times New Roman" w:hAnsi="Times New Roman"/>
          <w:sz w:val="24"/>
          <w:szCs w:val="24"/>
          <w:lang w:val="mn-MN"/>
        </w:rPr>
        <w:t xml:space="preserve"> зохицуулах, ашиг сонирхлын зөрчлөөс урьдчилан сэргийлэх тухай</w:t>
      </w:r>
      <w:r w:rsidR="006E002A" w:rsidRPr="00ED61FB">
        <w:rPr>
          <w:rFonts w:ascii="Times New Roman" w:hAnsi="Times New Roman"/>
          <w:sz w:val="24"/>
          <w:szCs w:val="24"/>
          <w:lang w:val="mn-MN"/>
        </w:rPr>
        <w:t xml:space="preserve"> хуулийн 8 дугаар зүйлийн 8.2 да</w:t>
      </w:r>
      <w:r w:rsidR="00850C70" w:rsidRPr="00ED61FB">
        <w:rPr>
          <w:rFonts w:ascii="Times New Roman" w:hAnsi="Times New Roman"/>
          <w:sz w:val="24"/>
          <w:szCs w:val="24"/>
          <w:lang w:val="mn-MN"/>
        </w:rPr>
        <w:t>х хэсэгт заасны дагуу ашиг сонирхлын зөрчил үүссэн, үүсч болзошгүй тохиолдолд ашиг сонирхлын зөрчилгүй гэдгээ мэдэгдэх</w:t>
      </w:r>
      <w:r w:rsidR="009F1DE0">
        <w:rPr>
          <w:rFonts w:ascii="Times New Roman" w:hAnsi="Times New Roman"/>
          <w:sz w:val="24"/>
          <w:szCs w:val="24"/>
          <w:lang w:val="mn-MN"/>
        </w:rPr>
        <w:t>,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r w:rsidR="002273EA" w:rsidRPr="00ED61FB">
        <w:rPr>
          <w:rFonts w:ascii="Times New Roman" w:hAnsi="Times New Roman"/>
          <w:sz w:val="24"/>
          <w:szCs w:val="24"/>
          <w:lang w:val="mn-MN"/>
        </w:rPr>
        <w:t xml:space="preserve">албан үүргээ гүйцэтгэхэд ашиг сонирхлын зөрчил үүссэн, үүсч болзошгүй нөхцөлд албан үүргээ гүйцэтгэхээс татгалзаж, энэ тухай эрх бүхий байгууллага, албан тушаалтанд бичгээр </w:t>
      </w:r>
      <w:r w:rsidR="009F1DE0">
        <w:rPr>
          <w:rFonts w:ascii="Times New Roman" w:hAnsi="Times New Roman"/>
          <w:sz w:val="24"/>
          <w:szCs w:val="24"/>
          <w:lang w:val="mn-MN"/>
        </w:rPr>
        <w:t>гаргаж өгөх</w:t>
      </w:r>
    </w:p>
    <w:p w:rsidR="0031683E" w:rsidRDefault="0031683E" w:rsidP="0031683E">
      <w:pPr>
        <w:pStyle w:val="Heading4"/>
        <w:spacing w:line="276" w:lineRule="auto"/>
        <w:rPr>
          <w:rFonts w:ascii="Times New Roman" w:hAnsi="Times New Roman"/>
          <w:i w:val="0"/>
          <w:szCs w:val="24"/>
          <w:lang w:val="mn-MN"/>
        </w:rPr>
      </w:pPr>
    </w:p>
    <w:p w:rsidR="0000451F" w:rsidRPr="00ED61FB" w:rsidRDefault="0000451F" w:rsidP="0031683E">
      <w:pPr>
        <w:pStyle w:val="Heading4"/>
        <w:spacing w:line="276" w:lineRule="auto"/>
        <w:rPr>
          <w:rFonts w:ascii="Times New Roman" w:hAnsi="Times New Roman"/>
          <w:i w:val="0"/>
          <w:szCs w:val="24"/>
          <w:lang w:val="mn-MN"/>
        </w:rPr>
      </w:pPr>
      <w:proofErr w:type="spellStart"/>
      <w:r w:rsidRPr="00ED61FB">
        <w:rPr>
          <w:rFonts w:ascii="Times New Roman" w:hAnsi="Times New Roman"/>
          <w:i w:val="0"/>
          <w:szCs w:val="24"/>
        </w:rPr>
        <w:t>Хоёр</w:t>
      </w:r>
      <w:proofErr w:type="spellEnd"/>
      <w:r w:rsidRPr="00ED61FB">
        <w:rPr>
          <w:rFonts w:ascii="Times New Roman" w:hAnsi="Times New Roman"/>
          <w:i w:val="0"/>
          <w:szCs w:val="24"/>
        </w:rPr>
        <w:t xml:space="preserve">. </w:t>
      </w:r>
      <w:proofErr w:type="spellStart"/>
      <w:r w:rsidRPr="00ED61FB">
        <w:rPr>
          <w:rFonts w:ascii="Times New Roman" w:hAnsi="Times New Roman"/>
          <w:i w:val="0"/>
          <w:szCs w:val="24"/>
        </w:rPr>
        <w:t>Захиалагч</w:t>
      </w:r>
      <w:proofErr w:type="spellEnd"/>
      <w:r w:rsidRPr="00ED61FB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i w:val="0"/>
          <w:szCs w:val="24"/>
        </w:rPr>
        <w:t>байгууллагын</w:t>
      </w:r>
      <w:proofErr w:type="spellEnd"/>
      <w:r w:rsidRPr="00ED61FB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i w:val="0"/>
          <w:szCs w:val="24"/>
        </w:rPr>
        <w:t>эрх</w:t>
      </w:r>
      <w:proofErr w:type="spellEnd"/>
      <w:r w:rsidRPr="00ED61FB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i w:val="0"/>
          <w:szCs w:val="24"/>
        </w:rPr>
        <w:t>үүрэг</w:t>
      </w:r>
      <w:proofErr w:type="spellEnd"/>
    </w:p>
    <w:p w:rsidR="0000451F" w:rsidRDefault="0000451F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</w:rPr>
        <w:t>2.1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</w:rPr>
        <w:t xml:space="preserve"> </w:t>
      </w:r>
      <w:r w:rsidR="00E0028F" w:rsidRPr="00ED61FB">
        <w:rPr>
          <w:rFonts w:ascii="Times New Roman" w:hAnsi="Times New Roman"/>
          <w:szCs w:val="24"/>
          <w:lang w:val="mn-MN"/>
        </w:rPr>
        <w:t xml:space="preserve">Стандартчилал, техникийн зохицуулалт, тохирлын үнэлгээний итгэмжлэлийн тухай </w:t>
      </w:r>
      <w:proofErr w:type="spellStart"/>
      <w:r w:rsidRPr="00ED61FB">
        <w:rPr>
          <w:rFonts w:ascii="Times New Roman" w:hAnsi="Times New Roman"/>
          <w:szCs w:val="24"/>
        </w:rPr>
        <w:t>хуул</w:t>
      </w:r>
      <w:proofErr w:type="spellEnd"/>
      <w:r w:rsidRPr="00ED61FB">
        <w:rPr>
          <w:rFonts w:ascii="Times New Roman" w:hAnsi="Times New Roman"/>
          <w:szCs w:val="24"/>
          <w:lang w:val="mn-MN"/>
        </w:rPr>
        <w:t>ь, тохирлын үнэлгээний байгууллагын чадавхид тавих холбогдох стандартын шаардлагыг хангаж ажиллах</w:t>
      </w:r>
      <w:r w:rsidRPr="00ED61FB">
        <w:rPr>
          <w:rFonts w:ascii="Times New Roman" w:hAnsi="Times New Roman"/>
          <w:szCs w:val="24"/>
          <w:lang w:val="en-US"/>
        </w:rPr>
        <w:t>;</w:t>
      </w:r>
    </w:p>
    <w:p w:rsidR="00DC3FC6" w:rsidRPr="00DC3FC6" w:rsidRDefault="00DC3FC6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 xml:space="preserve">2.2. </w:t>
      </w:r>
      <w:r w:rsidRPr="00DC3FC6">
        <w:rPr>
          <w:rFonts w:ascii="Times New Roman" w:hAnsi="Times New Roman" w:hint="eastAsia"/>
          <w:szCs w:val="24"/>
          <w:lang w:val="mn-MN"/>
        </w:rPr>
        <w:t>Шаардлагатай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тохиолдолд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итгэмжлэлийн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шаардлагыг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хангаж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ажиллаж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байгааг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батлахын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тулд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="0031683E">
        <w:rPr>
          <w:rFonts w:ascii="Times New Roman" w:hAnsi="Times New Roman"/>
          <w:szCs w:val="24"/>
          <w:lang w:val="mn-MN"/>
        </w:rPr>
        <w:t>итгэмжлэлийн газартай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хамтран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ажиллах</w:t>
      </w:r>
      <w:r w:rsidRPr="00DC3FC6">
        <w:rPr>
          <w:rFonts w:ascii="Times New Roman" w:hAnsi="Times New Roman"/>
          <w:szCs w:val="24"/>
          <w:lang w:val="mn-MN"/>
        </w:rPr>
        <w:t>;</w:t>
      </w:r>
    </w:p>
    <w:p w:rsidR="00DC3FC6" w:rsidRPr="00DC3FC6" w:rsidRDefault="00DC3FC6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lastRenderedPageBreak/>
        <w:t>2.3</w:t>
      </w:r>
      <w:r w:rsidRPr="00DC3FC6">
        <w:rPr>
          <w:rFonts w:ascii="Times New Roman" w:hAnsi="Times New Roman"/>
          <w:szCs w:val="24"/>
          <w:lang w:val="mn-MN"/>
        </w:rPr>
        <w:t xml:space="preserve">. </w:t>
      </w:r>
      <w:r w:rsidRPr="00DC3FC6">
        <w:rPr>
          <w:rFonts w:ascii="Times New Roman" w:hAnsi="Times New Roman" w:hint="eastAsia"/>
          <w:szCs w:val="24"/>
          <w:lang w:val="mn-MN"/>
        </w:rPr>
        <w:t>Итгэмжлэлийн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шаардлагыг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хангаж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ажиллаж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байгааг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батлахын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тулд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тохирлын</w:t>
      </w:r>
      <w:r w:rsidRPr="00DC3FC6">
        <w:rPr>
          <w:rFonts w:ascii="Times New Roman" w:hAnsi="Times New Roman"/>
          <w:szCs w:val="24"/>
          <w:lang w:val="mn-MN"/>
        </w:rPr>
        <w:t xml:space="preserve"> ү</w:t>
      </w:r>
      <w:r w:rsidRPr="00DC3FC6">
        <w:rPr>
          <w:rFonts w:ascii="Times New Roman" w:hAnsi="Times New Roman" w:hint="eastAsia"/>
          <w:szCs w:val="24"/>
          <w:lang w:val="mn-MN"/>
        </w:rPr>
        <w:t>нэлгээний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байгууллагын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ажилтан</w:t>
      </w:r>
      <w:r w:rsidRPr="00DC3FC6">
        <w:rPr>
          <w:rFonts w:ascii="Times New Roman" w:hAnsi="Times New Roman"/>
          <w:szCs w:val="24"/>
          <w:lang w:val="mn-MN"/>
        </w:rPr>
        <w:t xml:space="preserve">, </w:t>
      </w:r>
      <w:r w:rsidRPr="00DC3FC6">
        <w:rPr>
          <w:rFonts w:ascii="Times New Roman" w:hAnsi="Times New Roman" w:hint="eastAsia"/>
          <w:szCs w:val="24"/>
          <w:lang w:val="mn-MN"/>
        </w:rPr>
        <w:t>байрлал</w:t>
      </w:r>
      <w:r w:rsidRPr="00DC3FC6">
        <w:rPr>
          <w:rFonts w:ascii="Times New Roman" w:hAnsi="Times New Roman"/>
          <w:szCs w:val="24"/>
          <w:lang w:val="mn-MN"/>
        </w:rPr>
        <w:t xml:space="preserve">, </w:t>
      </w:r>
      <w:r w:rsidRPr="00DC3FC6">
        <w:rPr>
          <w:rFonts w:ascii="Times New Roman" w:hAnsi="Times New Roman" w:hint="eastAsia"/>
          <w:szCs w:val="24"/>
          <w:lang w:val="mn-MN"/>
        </w:rPr>
        <w:t>тоног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</w:t>
      </w:r>
      <w:r w:rsidRPr="00DC3FC6">
        <w:rPr>
          <w:rFonts w:ascii="Times New Roman" w:hAnsi="Times New Roman"/>
          <w:szCs w:val="24"/>
          <w:lang w:val="mn-MN"/>
        </w:rPr>
        <w:t>ө</w:t>
      </w:r>
      <w:r w:rsidRPr="00DC3FC6">
        <w:rPr>
          <w:rFonts w:ascii="Times New Roman" w:hAnsi="Times New Roman" w:hint="eastAsia"/>
          <w:szCs w:val="24"/>
          <w:lang w:val="mn-MN"/>
        </w:rPr>
        <w:t>х</w:t>
      </w:r>
      <w:r w:rsidRPr="00DC3FC6">
        <w:rPr>
          <w:rFonts w:ascii="Times New Roman" w:hAnsi="Times New Roman"/>
          <w:szCs w:val="24"/>
          <w:lang w:val="mn-MN"/>
        </w:rPr>
        <w:t>өө</w:t>
      </w:r>
      <w:r w:rsidRPr="00DC3FC6">
        <w:rPr>
          <w:rFonts w:ascii="Times New Roman" w:hAnsi="Times New Roman" w:hint="eastAsia"/>
          <w:szCs w:val="24"/>
          <w:lang w:val="mn-MN"/>
        </w:rPr>
        <w:t>р</w:t>
      </w:r>
      <w:r w:rsidRPr="00DC3FC6">
        <w:rPr>
          <w:rFonts w:ascii="Times New Roman" w:hAnsi="Times New Roman"/>
          <w:szCs w:val="24"/>
          <w:lang w:val="mn-MN"/>
        </w:rPr>
        <w:t>ө</w:t>
      </w:r>
      <w:r w:rsidRPr="00DC3FC6">
        <w:rPr>
          <w:rFonts w:ascii="Times New Roman" w:hAnsi="Times New Roman" w:hint="eastAsia"/>
          <w:szCs w:val="24"/>
          <w:lang w:val="mn-MN"/>
        </w:rPr>
        <w:t>мж</w:t>
      </w:r>
      <w:r w:rsidRPr="00DC3FC6">
        <w:rPr>
          <w:rFonts w:ascii="Times New Roman" w:hAnsi="Times New Roman"/>
          <w:szCs w:val="24"/>
          <w:lang w:val="mn-MN"/>
        </w:rPr>
        <w:t xml:space="preserve">, </w:t>
      </w:r>
      <w:r w:rsidRPr="00DC3FC6">
        <w:rPr>
          <w:rFonts w:ascii="Times New Roman" w:hAnsi="Times New Roman" w:hint="eastAsia"/>
          <w:szCs w:val="24"/>
          <w:lang w:val="mn-MN"/>
        </w:rPr>
        <w:t>мэдээлэл</w:t>
      </w:r>
      <w:r w:rsidRPr="00DC3FC6">
        <w:rPr>
          <w:rFonts w:ascii="Times New Roman" w:hAnsi="Times New Roman"/>
          <w:szCs w:val="24"/>
          <w:lang w:val="mn-MN"/>
        </w:rPr>
        <w:t xml:space="preserve">, </w:t>
      </w:r>
      <w:r w:rsidRPr="00DC3FC6">
        <w:rPr>
          <w:rFonts w:ascii="Times New Roman" w:hAnsi="Times New Roman" w:hint="eastAsia"/>
          <w:szCs w:val="24"/>
          <w:lang w:val="mn-MN"/>
        </w:rPr>
        <w:t>баримт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бичиг</w:t>
      </w:r>
      <w:r w:rsidRPr="00DC3FC6">
        <w:rPr>
          <w:rFonts w:ascii="Times New Roman" w:hAnsi="Times New Roman"/>
          <w:szCs w:val="24"/>
          <w:lang w:val="mn-MN"/>
        </w:rPr>
        <w:t xml:space="preserve">, </w:t>
      </w:r>
      <w:r w:rsidRPr="00DC3FC6">
        <w:rPr>
          <w:rFonts w:ascii="Times New Roman" w:hAnsi="Times New Roman" w:hint="eastAsia"/>
          <w:szCs w:val="24"/>
          <w:lang w:val="mn-MN"/>
        </w:rPr>
        <w:t>б</w:t>
      </w:r>
      <w:r w:rsidRPr="00DC3FC6">
        <w:rPr>
          <w:rFonts w:ascii="Times New Roman" w:hAnsi="Times New Roman"/>
          <w:szCs w:val="24"/>
          <w:lang w:val="mn-MN"/>
        </w:rPr>
        <w:t>ү</w:t>
      </w:r>
      <w:r w:rsidRPr="00DC3FC6">
        <w:rPr>
          <w:rFonts w:ascii="Times New Roman" w:hAnsi="Times New Roman" w:hint="eastAsia"/>
          <w:szCs w:val="24"/>
          <w:lang w:val="mn-MN"/>
        </w:rPr>
        <w:t>ртгэлтэй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танилцах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боломжоор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хангах</w:t>
      </w:r>
      <w:r w:rsidRPr="00DC3FC6">
        <w:rPr>
          <w:rFonts w:ascii="Times New Roman" w:hAnsi="Times New Roman"/>
          <w:szCs w:val="24"/>
          <w:lang w:val="mn-MN"/>
        </w:rPr>
        <w:t>;</w:t>
      </w:r>
    </w:p>
    <w:p w:rsidR="00DC3FC6" w:rsidRDefault="00DC3FC6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>2.4.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Итгэмжлэлийн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байгууллагын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шаардсанаар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тохирлын</w:t>
      </w:r>
      <w:r w:rsidRPr="00DC3FC6">
        <w:rPr>
          <w:rFonts w:ascii="Times New Roman" w:hAnsi="Times New Roman"/>
          <w:szCs w:val="24"/>
          <w:lang w:val="mn-MN"/>
        </w:rPr>
        <w:t xml:space="preserve"> ү</w:t>
      </w:r>
      <w:r w:rsidRPr="00DC3FC6">
        <w:rPr>
          <w:rFonts w:ascii="Times New Roman" w:hAnsi="Times New Roman" w:hint="eastAsia"/>
          <w:szCs w:val="24"/>
          <w:lang w:val="mn-MN"/>
        </w:rPr>
        <w:t>нэлгээний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гэрчлэх</w:t>
      </w:r>
      <w:r w:rsidRPr="00DC3FC6">
        <w:rPr>
          <w:rFonts w:ascii="Times New Roman" w:hAnsi="Times New Roman"/>
          <w:szCs w:val="24"/>
          <w:lang w:val="mn-MN"/>
        </w:rPr>
        <w:t xml:space="preserve"> ү</w:t>
      </w:r>
      <w:r w:rsidRPr="00DC3FC6">
        <w:rPr>
          <w:rFonts w:ascii="Times New Roman" w:hAnsi="Times New Roman" w:hint="eastAsia"/>
          <w:szCs w:val="24"/>
          <w:lang w:val="mn-MN"/>
        </w:rPr>
        <w:t>нэлгээг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зохион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байгуулах</w:t>
      </w:r>
      <w:r w:rsidRPr="00DC3FC6">
        <w:rPr>
          <w:rFonts w:ascii="Times New Roman" w:hAnsi="Times New Roman"/>
          <w:szCs w:val="24"/>
          <w:lang w:val="mn-MN"/>
        </w:rPr>
        <w:t>;</w:t>
      </w:r>
    </w:p>
    <w:p w:rsidR="00DC3FC6" w:rsidRDefault="00DC3FC6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 xml:space="preserve">2.5. </w:t>
      </w:r>
      <w:r w:rsidRPr="00DC3FC6">
        <w:rPr>
          <w:rFonts w:ascii="Times New Roman" w:hAnsi="Times New Roman" w:hint="eastAsia"/>
          <w:szCs w:val="24"/>
          <w:lang w:val="mn-MN"/>
        </w:rPr>
        <w:t>Тохирлын</w:t>
      </w:r>
      <w:r w:rsidRPr="00DC3FC6">
        <w:rPr>
          <w:rFonts w:ascii="Times New Roman" w:hAnsi="Times New Roman"/>
          <w:szCs w:val="24"/>
          <w:lang w:val="mn-MN"/>
        </w:rPr>
        <w:t xml:space="preserve"> ү</w:t>
      </w:r>
      <w:r w:rsidRPr="00DC3FC6">
        <w:rPr>
          <w:rFonts w:ascii="Times New Roman" w:hAnsi="Times New Roman" w:hint="eastAsia"/>
          <w:szCs w:val="24"/>
          <w:lang w:val="mn-MN"/>
        </w:rPr>
        <w:t>нэлгээний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байгууллагын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хэрэглэгчийн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байрлал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дээр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итгэмжлэлийн</w:t>
      </w:r>
      <w:r w:rsidRPr="00DC3FC6">
        <w:rPr>
          <w:rFonts w:ascii="Times New Roman" w:hAnsi="Times New Roman"/>
          <w:szCs w:val="24"/>
          <w:lang w:val="mn-MN"/>
        </w:rPr>
        <w:t xml:space="preserve"> ү</w:t>
      </w:r>
      <w:r w:rsidRPr="00DC3FC6">
        <w:rPr>
          <w:rFonts w:ascii="Times New Roman" w:hAnsi="Times New Roman" w:hint="eastAsia"/>
          <w:szCs w:val="24"/>
          <w:lang w:val="mn-MN"/>
        </w:rPr>
        <w:t>нэлгээний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ажлын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хэсэг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="00607B12">
        <w:rPr>
          <w:rFonts w:ascii="Times New Roman" w:hAnsi="Times New Roman"/>
          <w:szCs w:val="24"/>
          <w:lang w:val="mn-MN"/>
        </w:rPr>
        <w:t>ажиллах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боломжоор</w:t>
      </w:r>
      <w:r w:rsidRPr="00DC3FC6">
        <w:rPr>
          <w:rFonts w:ascii="Times New Roman" w:hAnsi="Times New Roman"/>
          <w:szCs w:val="24"/>
          <w:lang w:val="mn-MN"/>
        </w:rPr>
        <w:t xml:space="preserve"> </w:t>
      </w:r>
      <w:r w:rsidRPr="00DC3FC6">
        <w:rPr>
          <w:rFonts w:ascii="Times New Roman" w:hAnsi="Times New Roman" w:hint="eastAsia"/>
          <w:szCs w:val="24"/>
          <w:lang w:val="mn-MN"/>
        </w:rPr>
        <w:t>хангах</w:t>
      </w:r>
      <w:r w:rsidRPr="00DC3FC6">
        <w:rPr>
          <w:rFonts w:ascii="Times New Roman" w:hAnsi="Times New Roman"/>
          <w:szCs w:val="24"/>
          <w:lang w:val="mn-MN"/>
        </w:rPr>
        <w:t>;</w:t>
      </w:r>
    </w:p>
    <w:p w:rsidR="0000451F" w:rsidRDefault="0000451F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 w:rsidRPr="00ED61FB">
        <w:rPr>
          <w:rFonts w:ascii="Times New Roman" w:hAnsi="Times New Roman"/>
          <w:sz w:val="24"/>
          <w:szCs w:val="24"/>
        </w:rPr>
        <w:t>2.</w:t>
      </w:r>
      <w:r w:rsidR="00292EA7">
        <w:rPr>
          <w:rFonts w:ascii="Times New Roman" w:hAnsi="Times New Roman"/>
          <w:sz w:val="24"/>
          <w:szCs w:val="24"/>
          <w:lang w:val="mn-MN"/>
        </w:rPr>
        <w:t>6</w:t>
      </w:r>
      <w:r w:rsidR="00ED61FB">
        <w:rPr>
          <w:rFonts w:ascii="Times New Roman" w:hAnsi="Times New Roman"/>
          <w:sz w:val="24"/>
          <w:szCs w:val="24"/>
          <w:lang w:val="mn-MN"/>
        </w:rPr>
        <w:t>.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Итгэмжлэлийн таних тэмдэг, </w:t>
      </w:r>
      <w:proofErr w:type="spellStart"/>
      <w:r w:rsidRPr="00ED61FB">
        <w:rPr>
          <w:rFonts w:ascii="Times New Roman" w:hAnsi="Times New Roman"/>
          <w:sz w:val="24"/>
          <w:szCs w:val="24"/>
        </w:rPr>
        <w:t>тэмдгийг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зөвхөн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итгэмжлэлийн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хүрээнд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>гүйцэтгэсэн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>тохирлын үнэлгээний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үр </w:t>
      </w:r>
      <w:proofErr w:type="spellStart"/>
      <w:r w:rsidRPr="00ED61FB">
        <w:rPr>
          <w:rFonts w:ascii="Times New Roman" w:hAnsi="Times New Roman"/>
          <w:sz w:val="24"/>
          <w:szCs w:val="24"/>
        </w:rPr>
        <w:t>дүнг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баталгаажуулахад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хэрэглэх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; </w:t>
      </w:r>
    </w:p>
    <w:p w:rsidR="00292EA7" w:rsidRDefault="00292EA7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2.7.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Итгэмжлэлийн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таних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тэмдгийг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31683E">
        <w:rPr>
          <w:rFonts w:ascii="Times New Roman" w:hAnsi="Times New Roman"/>
          <w:sz w:val="24"/>
          <w:szCs w:val="24"/>
          <w:lang w:val="mn-MN"/>
        </w:rPr>
        <w:t xml:space="preserve">итгэмжлэлийн </w:t>
      </w:r>
      <w:r w:rsidR="00607B12">
        <w:rPr>
          <w:rFonts w:ascii="Times New Roman" w:hAnsi="Times New Roman"/>
          <w:sz w:val="24"/>
          <w:szCs w:val="24"/>
          <w:lang w:val="mn-MN"/>
        </w:rPr>
        <w:t>байгууллагаас</w:t>
      </w:r>
      <w:r w:rsidR="0031683E">
        <w:rPr>
          <w:rFonts w:ascii="Times New Roman" w:hAnsi="Times New Roman"/>
          <w:sz w:val="24"/>
          <w:szCs w:val="24"/>
          <w:lang w:val="mn-MN"/>
        </w:rPr>
        <w:t xml:space="preserve"> баталсан жу</w:t>
      </w:r>
      <w:r>
        <w:rPr>
          <w:rFonts w:ascii="Times New Roman" w:hAnsi="Times New Roman"/>
          <w:sz w:val="24"/>
          <w:szCs w:val="24"/>
          <w:lang w:val="mn-MN"/>
        </w:rPr>
        <w:t>рмын дагуу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хэрэглэх</w:t>
      </w:r>
      <w:r w:rsidRPr="00292EA7">
        <w:rPr>
          <w:rFonts w:ascii="Times New Roman" w:hAnsi="Times New Roman"/>
          <w:sz w:val="24"/>
          <w:szCs w:val="24"/>
          <w:lang w:val="mn-MN"/>
        </w:rPr>
        <w:t>;</w:t>
      </w:r>
    </w:p>
    <w:p w:rsidR="00292EA7" w:rsidRPr="00292EA7" w:rsidRDefault="00292EA7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2.8.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Итгэмжлэлийн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байгууллагыг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ү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л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х</w:t>
      </w:r>
      <w:r w:rsidRPr="00292EA7">
        <w:rPr>
          <w:rFonts w:ascii="Times New Roman" w:hAnsi="Times New Roman"/>
          <w:sz w:val="24"/>
          <w:szCs w:val="24"/>
          <w:lang w:val="mn-MN"/>
        </w:rPr>
        <w:t>ү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ндэтгэсэн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байдлаар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итгэмжлэлийг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ашиглахг</w:t>
      </w:r>
      <w:r w:rsidRPr="00292EA7">
        <w:rPr>
          <w:rFonts w:ascii="Times New Roman" w:hAnsi="Times New Roman"/>
          <w:sz w:val="24"/>
          <w:szCs w:val="24"/>
          <w:lang w:val="mn-MN"/>
        </w:rPr>
        <w:t>ү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й</w:t>
      </w:r>
      <w:r w:rsidRPr="00292EA7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292EA7">
        <w:rPr>
          <w:rFonts w:ascii="Times New Roman" w:hAnsi="Times New Roman" w:hint="eastAsia"/>
          <w:sz w:val="24"/>
          <w:szCs w:val="24"/>
          <w:lang w:val="mn-MN"/>
        </w:rPr>
        <w:t>байх</w:t>
      </w:r>
      <w:r w:rsidRPr="00292EA7">
        <w:rPr>
          <w:rFonts w:ascii="Times New Roman" w:hAnsi="Times New Roman"/>
          <w:sz w:val="24"/>
          <w:szCs w:val="24"/>
          <w:lang w:val="mn-MN"/>
        </w:rPr>
        <w:t>;</w:t>
      </w:r>
    </w:p>
    <w:p w:rsidR="0000451F" w:rsidRPr="00ED61FB" w:rsidRDefault="0000451F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</w:rPr>
        <w:t>2.</w:t>
      </w:r>
      <w:r w:rsidR="00292EA7">
        <w:rPr>
          <w:rFonts w:ascii="Times New Roman" w:hAnsi="Times New Roman"/>
          <w:szCs w:val="24"/>
          <w:lang w:val="mn-MN"/>
        </w:rPr>
        <w:t>9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Итгэмжлэлд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хамаарах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эрх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зүйн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байдал</w:t>
      </w:r>
      <w:proofErr w:type="spellEnd"/>
      <w:r w:rsidRPr="00ED61FB">
        <w:rPr>
          <w:rFonts w:ascii="Times New Roman" w:hAnsi="Times New Roman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szCs w:val="24"/>
        </w:rPr>
        <w:t>үйл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ажиллагааны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чухал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ач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холбогдол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r w:rsidRPr="00ED61FB">
        <w:rPr>
          <w:rFonts w:ascii="Times New Roman" w:hAnsi="Times New Roman"/>
          <w:szCs w:val="24"/>
          <w:lang w:val="mn-MN"/>
        </w:rPr>
        <w:t xml:space="preserve">бүхий </w:t>
      </w:r>
      <w:proofErr w:type="spellStart"/>
      <w:r w:rsidRPr="00ED61FB">
        <w:rPr>
          <w:rFonts w:ascii="Times New Roman" w:hAnsi="Times New Roman"/>
          <w:szCs w:val="24"/>
        </w:rPr>
        <w:t>өөрчлөлтийн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талаар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цаг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тухайд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нь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r w:rsidRPr="00ED61FB">
        <w:rPr>
          <w:rFonts w:ascii="Times New Roman" w:hAnsi="Times New Roman"/>
          <w:szCs w:val="24"/>
          <w:lang w:val="mn-MN"/>
        </w:rPr>
        <w:t>И</w:t>
      </w:r>
      <w:proofErr w:type="spellStart"/>
      <w:r w:rsidRPr="00ED61FB">
        <w:rPr>
          <w:rFonts w:ascii="Times New Roman" w:hAnsi="Times New Roman"/>
          <w:szCs w:val="24"/>
        </w:rPr>
        <w:t>тгэмжлэлийн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r w:rsidR="00F87E26" w:rsidRPr="00ED61FB">
        <w:rPr>
          <w:rFonts w:ascii="Times New Roman" w:hAnsi="Times New Roman"/>
          <w:szCs w:val="24"/>
          <w:lang w:val="mn-MN"/>
        </w:rPr>
        <w:t>газар</w:t>
      </w:r>
      <w:r w:rsidRPr="00ED61FB">
        <w:rPr>
          <w:rFonts w:ascii="Times New Roman" w:hAnsi="Times New Roman"/>
          <w:szCs w:val="24"/>
          <w:lang w:val="mn-MN"/>
        </w:rPr>
        <w:t>т</w:t>
      </w:r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мэдэгдэх</w:t>
      </w:r>
      <w:proofErr w:type="spellEnd"/>
      <w:r w:rsidRPr="00ED61FB">
        <w:rPr>
          <w:rFonts w:ascii="Times New Roman" w:hAnsi="Times New Roman"/>
          <w:szCs w:val="24"/>
        </w:rPr>
        <w:t>;</w:t>
      </w:r>
    </w:p>
    <w:p w:rsidR="0000451F" w:rsidRDefault="009922E7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 w:rsidRPr="00ED61FB">
        <w:rPr>
          <w:rFonts w:ascii="Times New Roman" w:hAnsi="Times New Roman"/>
          <w:sz w:val="24"/>
          <w:szCs w:val="24"/>
          <w:lang w:val="mn-MN"/>
        </w:rPr>
        <w:t>2.1</w:t>
      </w:r>
      <w:r w:rsidR="00CF58C2">
        <w:rPr>
          <w:rFonts w:ascii="Times New Roman" w:hAnsi="Times New Roman"/>
          <w:sz w:val="24"/>
          <w:szCs w:val="24"/>
          <w:lang w:val="mn-MN"/>
        </w:rPr>
        <w:t>0</w:t>
      </w:r>
      <w:r w:rsidR="00ED61FB">
        <w:rPr>
          <w:rFonts w:ascii="Times New Roman" w:hAnsi="Times New Roman"/>
          <w:sz w:val="24"/>
          <w:szCs w:val="24"/>
          <w:lang w:val="mn-MN"/>
        </w:rPr>
        <w:t>.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Итгэмжлэлийн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болон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>магадла</w:t>
      </w:r>
      <w:r w:rsidR="00CF58C2">
        <w:rPr>
          <w:rFonts w:ascii="Times New Roman" w:hAnsi="Times New Roman"/>
          <w:sz w:val="24"/>
          <w:szCs w:val="24"/>
          <w:lang w:val="mn-MN"/>
        </w:rPr>
        <w:t>х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 шалгалтын</w:t>
      </w:r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ажилтай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холбогдон</w:t>
      </w:r>
      <w:proofErr w:type="spellEnd"/>
      <w:r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 w:val="24"/>
          <w:szCs w:val="24"/>
        </w:rPr>
        <w:t>гарах</w:t>
      </w:r>
      <w:proofErr w:type="spellEnd"/>
      <w:r w:rsidR="0031683E">
        <w:rPr>
          <w:rFonts w:ascii="Times New Roman" w:hAnsi="Times New Roman"/>
          <w:sz w:val="24"/>
          <w:szCs w:val="24"/>
          <w:lang w:val="mn-MN"/>
        </w:rPr>
        <w:t xml:space="preserve"> зардал, үнэлгээний ажлын хэсгийн унаа, байр, томилолтын зардлыг 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итгэмжлэлийн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ажлын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 xml:space="preserve"> ү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р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д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>ү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нгээс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хамаарахг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>ү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йгээр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хариуцан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т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>ө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л</w:t>
      </w:r>
      <w:r w:rsidR="00CF58C2" w:rsidRPr="00CF58C2">
        <w:rPr>
          <w:rFonts w:ascii="Times New Roman" w:hAnsi="Times New Roman"/>
          <w:sz w:val="24"/>
          <w:szCs w:val="24"/>
          <w:lang w:val="mn-MN"/>
        </w:rPr>
        <w:t>ө</w:t>
      </w:r>
      <w:r w:rsidR="00CF58C2" w:rsidRPr="00CF58C2">
        <w:rPr>
          <w:rFonts w:ascii="Times New Roman" w:hAnsi="Times New Roman" w:hint="eastAsia"/>
          <w:sz w:val="24"/>
          <w:szCs w:val="24"/>
          <w:lang w:val="mn-MN"/>
        </w:rPr>
        <w:t>х</w:t>
      </w:r>
      <w:r w:rsidR="0000451F" w:rsidRPr="00ED61FB">
        <w:rPr>
          <w:rFonts w:ascii="Times New Roman" w:hAnsi="Times New Roman"/>
          <w:sz w:val="24"/>
          <w:szCs w:val="24"/>
          <w:lang w:val="en-US"/>
        </w:rPr>
        <w:t>;</w:t>
      </w:r>
    </w:p>
    <w:p w:rsidR="00CF58C2" w:rsidRPr="00CF58C2" w:rsidRDefault="00CF58C2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2.11.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Тохирлын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ү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нэлгээний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байгууллагатай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холбоотой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аливаа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гомдлыг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шийдэх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,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шалгахад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Итгэмжлэлийн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байгууллагад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дэмжлэг</w:t>
      </w:r>
      <w:r w:rsidRPr="00CF58C2">
        <w:rPr>
          <w:rFonts w:ascii="Times New Roman" w:hAnsi="Times New Roman"/>
          <w:sz w:val="24"/>
          <w:szCs w:val="24"/>
          <w:lang w:val="mn-MN"/>
        </w:rPr>
        <w:t xml:space="preserve"> ү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з</w:t>
      </w:r>
      <w:r w:rsidRPr="00CF58C2">
        <w:rPr>
          <w:rFonts w:ascii="Times New Roman" w:hAnsi="Times New Roman"/>
          <w:sz w:val="24"/>
          <w:szCs w:val="24"/>
          <w:lang w:val="mn-MN"/>
        </w:rPr>
        <w:t>үү</w:t>
      </w:r>
      <w:r w:rsidRPr="00CF58C2">
        <w:rPr>
          <w:rFonts w:ascii="Times New Roman" w:hAnsi="Times New Roman" w:hint="eastAsia"/>
          <w:sz w:val="24"/>
          <w:szCs w:val="24"/>
          <w:lang w:val="mn-MN"/>
        </w:rPr>
        <w:t>лэх</w:t>
      </w:r>
      <w:r w:rsidRPr="00CF58C2">
        <w:rPr>
          <w:rFonts w:ascii="Times New Roman" w:hAnsi="Times New Roman"/>
          <w:sz w:val="24"/>
          <w:szCs w:val="24"/>
          <w:lang w:val="mn-MN"/>
        </w:rPr>
        <w:t>;</w:t>
      </w:r>
    </w:p>
    <w:p w:rsidR="00CF58C2" w:rsidRPr="00ED61FB" w:rsidRDefault="00CF58C2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  <w:lang w:val="mn-MN"/>
        </w:rPr>
        <w:t>2.</w:t>
      </w:r>
      <w:r>
        <w:rPr>
          <w:rFonts w:ascii="Times New Roman" w:hAnsi="Times New Roman"/>
          <w:szCs w:val="24"/>
          <w:lang w:val="mn-MN"/>
        </w:rPr>
        <w:t>12.</w:t>
      </w:r>
      <w:r w:rsidRPr="00ED61FB">
        <w:rPr>
          <w:rFonts w:ascii="Times New Roman" w:hAnsi="Times New Roman"/>
          <w:szCs w:val="24"/>
          <w:lang w:val="mn-MN"/>
        </w:rPr>
        <w:t xml:space="preserve"> И</w:t>
      </w:r>
      <w:proofErr w:type="spellStart"/>
      <w:r w:rsidRPr="00ED61FB">
        <w:rPr>
          <w:rFonts w:ascii="Times New Roman" w:hAnsi="Times New Roman"/>
          <w:szCs w:val="24"/>
        </w:rPr>
        <w:t>тгэмжлэлийн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үнэлгээ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явуулсан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ажлын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хэсэг</w:t>
      </w:r>
      <w:proofErr w:type="spellEnd"/>
      <w:r w:rsidRPr="00ED61FB">
        <w:rPr>
          <w:rFonts w:ascii="Times New Roman" w:hAnsi="Times New Roman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szCs w:val="24"/>
        </w:rPr>
        <w:t>итгэмжлэлийн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Техникийн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r w:rsidRPr="00ED61FB">
        <w:rPr>
          <w:rFonts w:ascii="Times New Roman" w:hAnsi="Times New Roman"/>
          <w:szCs w:val="24"/>
          <w:lang w:val="mn-MN"/>
        </w:rPr>
        <w:t>хорооноос гарсан</w:t>
      </w:r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зөвлөмж</w:t>
      </w:r>
      <w:proofErr w:type="spellEnd"/>
      <w:r w:rsidRPr="00ED61FB">
        <w:rPr>
          <w:rFonts w:ascii="Times New Roman" w:hAnsi="Times New Roman"/>
          <w:szCs w:val="24"/>
        </w:rPr>
        <w:t xml:space="preserve">, </w:t>
      </w:r>
      <w:proofErr w:type="spellStart"/>
      <w:r w:rsidRPr="00ED61FB">
        <w:rPr>
          <w:rFonts w:ascii="Times New Roman" w:hAnsi="Times New Roman"/>
          <w:szCs w:val="24"/>
        </w:rPr>
        <w:t>өг</w:t>
      </w:r>
      <w:proofErr w:type="spellEnd"/>
      <w:r w:rsidRPr="00ED61FB">
        <w:rPr>
          <w:rFonts w:ascii="Times New Roman" w:hAnsi="Times New Roman"/>
          <w:szCs w:val="24"/>
          <w:lang w:val="mn-MN"/>
        </w:rPr>
        <w:t>өгд</w:t>
      </w:r>
      <w:proofErr w:type="spellStart"/>
      <w:r w:rsidRPr="00ED61FB">
        <w:rPr>
          <w:rFonts w:ascii="Times New Roman" w:hAnsi="Times New Roman"/>
          <w:szCs w:val="24"/>
        </w:rPr>
        <w:t>сөн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үүрэг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даалгаврыг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тогтоосон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хугацаанд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биелүүлэх</w:t>
      </w:r>
      <w:proofErr w:type="spellEnd"/>
      <w:r w:rsidRPr="00ED61FB">
        <w:rPr>
          <w:rFonts w:ascii="Times New Roman" w:hAnsi="Times New Roman"/>
          <w:szCs w:val="24"/>
        </w:rPr>
        <w:t>;</w:t>
      </w:r>
    </w:p>
    <w:p w:rsidR="00CF58C2" w:rsidRPr="00ED61FB" w:rsidRDefault="00CF58C2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  <w:lang w:val="mn-MN"/>
        </w:rPr>
        <w:t>2.</w:t>
      </w:r>
      <w:r>
        <w:rPr>
          <w:rFonts w:ascii="Times New Roman" w:hAnsi="Times New Roman"/>
          <w:szCs w:val="24"/>
          <w:lang w:val="mn-MN"/>
        </w:rPr>
        <w:t>13.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Дахин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итгэмжлүүлэх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тухай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хүсэлтээ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итгэмжлэлийн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гэрчилгээний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хугацаа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дуусахаас</w:t>
      </w:r>
      <w:proofErr w:type="spellEnd"/>
      <w:r w:rsidRPr="00ED61FB">
        <w:rPr>
          <w:rFonts w:ascii="Times New Roman" w:hAnsi="Times New Roman"/>
          <w:szCs w:val="24"/>
        </w:rPr>
        <w:t xml:space="preserve"> 3 </w:t>
      </w:r>
      <w:proofErr w:type="spellStart"/>
      <w:r w:rsidRPr="00ED61FB">
        <w:rPr>
          <w:rFonts w:ascii="Times New Roman" w:hAnsi="Times New Roman"/>
          <w:szCs w:val="24"/>
        </w:rPr>
        <w:t>сарын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өмнө</w:t>
      </w:r>
      <w:proofErr w:type="spellEnd"/>
      <w:r w:rsidRPr="00ED61FB">
        <w:rPr>
          <w:rFonts w:ascii="Times New Roman" w:hAnsi="Times New Roman"/>
          <w:szCs w:val="24"/>
        </w:rPr>
        <w:t xml:space="preserve"> </w:t>
      </w:r>
      <w:proofErr w:type="spellStart"/>
      <w:r w:rsidRPr="00ED61FB">
        <w:rPr>
          <w:rFonts w:ascii="Times New Roman" w:hAnsi="Times New Roman"/>
          <w:szCs w:val="24"/>
        </w:rPr>
        <w:t>гарга</w:t>
      </w:r>
      <w:proofErr w:type="spellEnd"/>
      <w:r w:rsidRPr="00ED61FB">
        <w:rPr>
          <w:rFonts w:ascii="Times New Roman" w:hAnsi="Times New Roman"/>
          <w:szCs w:val="24"/>
          <w:lang w:val="en-US"/>
        </w:rPr>
        <w:t>x;</w:t>
      </w:r>
    </w:p>
    <w:p w:rsidR="0000451F" w:rsidRPr="00ED61FB" w:rsidRDefault="00FF2B1E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</w:rPr>
      </w:pPr>
      <w:r w:rsidRPr="00ED61FB">
        <w:rPr>
          <w:rFonts w:ascii="Times New Roman" w:hAnsi="Times New Roman"/>
          <w:szCs w:val="24"/>
          <w:lang w:val="mn-MN"/>
        </w:rPr>
        <w:t>2.1</w:t>
      </w:r>
      <w:r w:rsidR="00CF58C2">
        <w:rPr>
          <w:rFonts w:ascii="Times New Roman" w:hAnsi="Times New Roman"/>
          <w:szCs w:val="24"/>
          <w:lang w:val="mn-MN"/>
        </w:rPr>
        <w:t>4</w:t>
      </w:r>
      <w:r w:rsidR="00ED61FB">
        <w:rPr>
          <w:rFonts w:ascii="Times New Roman" w:hAnsi="Times New Roman"/>
          <w:szCs w:val="24"/>
          <w:lang w:val="mn-MN"/>
        </w:rPr>
        <w:t>.</w:t>
      </w:r>
      <w:r w:rsidR="0000451F" w:rsidRPr="00ED61FB">
        <w:rPr>
          <w:rFonts w:ascii="Times New Roman" w:hAnsi="Times New Roman"/>
          <w:szCs w:val="24"/>
          <w:lang w:val="mn-MN"/>
        </w:rPr>
        <w:t xml:space="preserve"> Тохирлын үнэлгээний холбогдолтой</w:t>
      </w:r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олон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улсын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стандартыг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орчуулах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Cs w:val="24"/>
        </w:rPr>
        <w:t>стандарт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боловсруулах</w:t>
      </w:r>
      <w:proofErr w:type="spellEnd"/>
      <w:r w:rsidR="0000451F" w:rsidRPr="00ED61FB">
        <w:rPr>
          <w:rFonts w:ascii="Times New Roman" w:hAnsi="Times New Roman"/>
          <w:szCs w:val="24"/>
          <w:lang w:val="mn-MN"/>
        </w:rPr>
        <w:t>, үндэсний стандартыг шинэчлэх</w:t>
      </w:r>
      <w:r w:rsidR="0000451F" w:rsidRPr="00ED61FB">
        <w:rPr>
          <w:rFonts w:ascii="Times New Roman" w:hAnsi="Times New Roman"/>
          <w:szCs w:val="24"/>
        </w:rPr>
        <w:t xml:space="preserve">  </w:t>
      </w:r>
      <w:proofErr w:type="spellStart"/>
      <w:r w:rsidR="0000451F" w:rsidRPr="00ED61FB">
        <w:rPr>
          <w:rFonts w:ascii="Times New Roman" w:hAnsi="Times New Roman"/>
          <w:szCs w:val="24"/>
        </w:rPr>
        <w:t>ажилд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идэвхи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Cs w:val="24"/>
        </w:rPr>
        <w:t>санаачлагатай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оролцох</w:t>
      </w:r>
      <w:proofErr w:type="spellEnd"/>
      <w:r w:rsidR="0000451F" w:rsidRPr="00ED61FB">
        <w:rPr>
          <w:rFonts w:ascii="Times New Roman" w:hAnsi="Times New Roman"/>
          <w:szCs w:val="24"/>
        </w:rPr>
        <w:t>;</w:t>
      </w:r>
    </w:p>
    <w:p w:rsidR="0000451F" w:rsidRPr="00ED61FB" w:rsidRDefault="00FF2B1E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en-US"/>
        </w:rPr>
      </w:pPr>
      <w:r w:rsidRPr="00ED61FB">
        <w:rPr>
          <w:rFonts w:ascii="Times New Roman" w:hAnsi="Times New Roman"/>
          <w:szCs w:val="24"/>
          <w:lang w:val="mn-MN"/>
        </w:rPr>
        <w:t>2.1</w:t>
      </w:r>
      <w:r w:rsidR="00CF58C2">
        <w:rPr>
          <w:rFonts w:ascii="Times New Roman" w:hAnsi="Times New Roman"/>
          <w:szCs w:val="24"/>
          <w:lang w:val="mn-MN"/>
        </w:rPr>
        <w:t>5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00451F" w:rsidRPr="00ED61FB">
        <w:rPr>
          <w:rFonts w:ascii="Times New Roman" w:hAnsi="Times New Roman"/>
          <w:szCs w:val="24"/>
          <w:lang w:val="mn-MN"/>
        </w:rPr>
        <w:t xml:space="preserve"> Тохирлын үнэлгээний </w:t>
      </w:r>
      <w:proofErr w:type="spellStart"/>
      <w:r w:rsidR="0000451F" w:rsidRPr="00ED61FB">
        <w:rPr>
          <w:rFonts w:ascii="Times New Roman" w:hAnsi="Times New Roman"/>
          <w:szCs w:val="24"/>
        </w:rPr>
        <w:t>үр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дүнгийн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үнэн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зөв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Cs w:val="24"/>
        </w:rPr>
        <w:t>нэгдмэл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байдлыг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хангах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Cs w:val="24"/>
        </w:rPr>
        <w:t>түүнд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хяналт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тавих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 </w:t>
      </w:r>
      <w:proofErr w:type="spellStart"/>
      <w:r w:rsidR="0000451F" w:rsidRPr="00ED61FB">
        <w:rPr>
          <w:rFonts w:ascii="Times New Roman" w:hAnsi="Times New Roman"/>
          <w:szCs w:val="24"/>
        </w:rPr>
        <w:t>зорилгоор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r w:rsidR="0000451F" w:rsidRPr="00ED61FB">
        <w:rPr>
          <w:rFonts w:ascii="Times New Roman" w:hAnsi="Times New Roman"/>
          <w:szCs w:val="24"/>
          <w:lang w:val="mn-MN"/>
        </w:rPr>
        <w:t>ур чадварын сорилт/лаборатори хоорондын харьцуулалтанд тогтмол оролцдог байх</w:t>
      </w:r>
      <w:r w:rsidR="0000451F" w:rsidRPr="00ED61FB">
        <w:rPr>
          <w:rFonts w:ascii="Times New Roman" w:hAnsi="Times New Roman"/>
          <w:szCs w:val="24"/>
        </w:rPr>
        <w:t>;</w:t>
      </w:r>
    </w:p>
    <w:p w:rsidR="0031683E" w:rsidRDefault="0031683E" w:rsidP="0031683E">
      <w:pPr>
        <w:pStyle w:val="BodyText2"/>
        <w:spacing w:line="276" w:lineRule="auto"/>
        <w:rPr>
          <w:rFonts w:ascii="Times New Roman" w:hAnsi="Times New Roman"/>
          <w:b/>
          <w:szCs w:val="24"/>
          <w:lang w:val="mn-MN"/>
        </w:rPr>
      </w:pPr>
    </w:p>
    <w:p w:rsidR="0000451F" w:rsidRPr="00ED61FB" w:rsidRDefault="00FF2B1E" w:rsidP="0031683E">
      <w:pPr>
        <w:pStyle w:val="BodyText2"/>
        <w:spacing w:line="276" w:lineRule="auto"/>
        <w:rPr>
          <w:rFonts w:ascii="Times New Roman" w:hAnsi="Times New Roman"/>
          <w:b/>
          <w:szCs w:val="24"/>
          <w:lang w:val="mn-MN"/>
        </w:rPr>
      </w:pPr>
      <w:r w:rsidRPr="00ED61FB">
        <w:rPr>
          <w:rFonts w:ascii="Times New Roman" w:hAnsi="Times New Roman"/>
          <w:b/>
          <w:szCs w:val="24"/>
          <w:lang w:val="mn-MN"/>
        </w:rPr>
        <w:t xml:space="preserve">Гурав.  </w:t>
      </w:r>
      <w:r w:rsidR="00FD008F" w:rsidRPr="00ED61FB">
        <w:rPr>
          <w:rFonts w:ascii="Times New Roman" w:hAnsi="Times New Roman"/>
          <w:b/>
          <w:szCs w:val="24"/>
          <w:lang w:val="mn-MN"/>
        </w:rPr>
        <w:t>Гэрээний т</w:t>
      </w:r>
      <w:r w:rsidRPr="00ED61FB">
        <w:rPr>
          <w:rFonts w:ascii="Times New Roman" w:hAnsi="Times New Roman"/>
          <w:b/>
          <w:szCs w:val="24"/>
          <w:lang w:val="mn-MN"/>
        </w:rPr>
        <w:t>өлбөр, хугацаа</w:t>
      </w:r>
    </w:p>
    <w:p w:rsidR="00ED61FB" w:rsidRDefault="00FF2B1E" w:rsidP="0031683E">
      <w:pPr>
        <w:pStyle w:val="BodyText2"/>
        <w:spacing w:line="276" w:lineRule="auto"/>
        <w:ind w:firstLine="720"/>
        <w:rPr>
          <w:rFonts w:ascii="Times New Roman" w:eastAsia="Microsoft YaHei" w:hAnsi="Times New Roman"/>
          <w:szCs w:val="24"/>
          <w:lang w:val="mn-MN"/>
        </w:rPr>
      </w:pPr>
      <w:r w:rsidRPr="00ED61FB">
        <w:rPr>
          <w:rFonts w:ascii="Times New Roman" w:hAnsi="Times New Roman"/>
          <w:szCs w:val="24"/>
          <w:lang w:val="mn-MN"/>
        </w:rPr>
        <w:t>3.1</w:t>
      </w:r>
      <w:r w:rsidR="00ED61FB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  <w:lang w:val="mn-MN"/>
        </w:rPr>
        <w:t xml:space="preserve">  </w:t>
      </w:r>
      <w:r w:rsidR="00490B26" w:rsidRPr="00ED61FB">
        <w:rPr>
          <w:rFonts w:ascii="Times New Roman" w:hAnsi="Times New Roman"/>
          <w:szCs w:val="24"/>
          <w:lang w:val="mn-MN"/>
        </w:rPr>
        <w:t xml:space="preserve">Итгэмжлэлийн 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ажил</w:t>
      </w:r>
      <w:r w:rsidR="00490B26"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S Gothic" w:hAnsi="Times New Roman"/>
          <w:szCs w:val="24"/>
          <w:lang w:val="mn-MN"/>
        </w:rPr>
        <w:t>ү</w:t>
      </w:r>
      <w:r w:rsidRPr="00ED61FB">
        <w:rPr>
          <w:rFonts w:ascii="Times New Roman" w:eastAsia="Microsoft YaHei" w:hAnsi="Times New Roman"/>
          <w:szCs w:val="24"/>
          <w:lang w:val="mn-MN"/>
        </w:rPr>
        <w:t>йлчилгээний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т</w:t>
      </w:r>
      <w:r w:rsidRPr="00ED61FB">
        <w:rPr>
          <w:rFonts w:ascii="Times New Roman" w:eastAsia="MS Gothic" w:hAnsi="Times New Roman"/>
          <w:szCs w:val="24"/>
          <w:lang w:val="mn-MN"/>
        </w:rPr>
        <w:t>ө</w:t>
      </w:r>
      <w:r w:rsidRPr="00ED61FB">
        <w:rPr>
          <w:rFonts w:ascii="Times New Roman" w:eastAsia="Microsoft YaHei" w:hAnsi="Times New Roman"/>
          <w:szCs w:val="24"/>
          <w:lang w:val="mn-MN"/>
        </w:rPr>
        <w:t>лб</w:t>
      </w:r>
      <w:r w:rsidRPr="00ED61FB">
        <w:rPr>
          <w:rFonts w:ascii="Times New Roman" w:eastAsia="MS Gothic" w:hAnsi="Times New Roman"/>
          <w:szCs w:val="24"/>
          <w:lang w:val="mn-MN"/>
        </w:rPr>
        <w:t>ө</w:t>
      </w:r>
      <w:r w:rsidRPr="00ED61FB">
        <w:rPr>
          <w:rFonts w:ascii="Times New Roman" w:eastAsia="Microsoft YaHei" w:hAnsi="Times New Roman"/>
          <w:szCs w:val="24"/>
          <w:lang w:val="mn-MN"/>
        </w:rPr>
        <w:t>рийн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490B26" w:rsidRPr="00ED61FB">
        <w:rPr>
          <w:rFonts w:ascii="Times New Roman" w:hAnsi="Times New Roman"/>
          <w:szCs w:val="24"/>
          <w:lang w:val="mn-MN"/>
        </w:rPr>
        <w:t xml:space="preserve">хэмжээг батлах </w:t>
      </w:r>
      <w:r w:rsidRPr="00ED61FB">
        <w:rPr>
          <w:rFonts w:ascii="Times New Roman" w:eastAsia="Microsoft YaHei" w:hAnsi="Times New Roman"/>
          <w:szCs w:val="24"/>
          <w:lang w:val="mn-MN"/>
        </w:rPr>
        <w:t>тухай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Монгол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Улсын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Шадар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сайдын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490B26" w:rsidRPr="00ED61FB">
        <w:rPr>
          <w:rFonts w:ascii="Times New Roman" w:hAnsi="Times New Roman"/>
          <w:szCs w:val="24"/>
          <w:lang w:val="mn-MN"/>
        </w:rPr>
        <w:t>2019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оны</w:t>
      </w:r>
      <w:r w:rsidR="00490B26" w:rsidRPr="00ED61FB">
        <w:rPr>
          <w:rFonts w:ascii="Times New Roman" w:hAnsi="Times New Roman"/>
          <w:szCs w:val="24"/>
          <w:lang w:val="mn-MN"/>
        </w:rPr>
        <w:t xml:space="preserve"> 03 дугаар сарын 27</w:t>
      </w:r>
      <w:r w:rsidRPr="00ED61FB">
        <w:rPr>
          <w:rFonts w:ascii="Times New Roman" w:hAnsi="Times New Roman"/>
          <w:szCs w:val="24"/>
          <w:lang w:val="mn-MN"/>
        </w:rPr>
        <w:t xml:space="preserve">-ны </w:t>
      </w:r>
      <w:r w:rsidRPr="00ED61FB">
        <w:rPr>
          <w:rFonts w:ascii="Times New Roman" w:eastAsia="MS Gothic" w:hAnsi="Times New Roman"/>
          <w:szCs w:val="24"/>
          <w:lang w:val="mn-MN"/>
        </w:rPr>
        <w:t>ө</w:t>
      </w:r>
      <w:r w:rsidRPr="00ED61FB">
        <w:rPr>
          <w:rFonts w:ascii="Times New Roman" w:eastAsia="Microsoft YaHei" w:hAnsi="Times New Roman"/>
          <w:szCs w:val="24"/>
          <w:lang w:val="mn-MN"/>
        </w:rPr>
        <w:t>дрийн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490B26" w:rsidRPr="00ED61FB">
        <w:rPr>
          <w:rFonts w:ascii="Times New Roman" w:hAnsi="Times New Roman"/>
          <w:szCs w:val="24"/>
          <w:lang w:val="mn-MN"/>
        </w:rPr>
        <w:t>23 дугаар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тушаалыг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S Gothic" w:hAnsi="Times New Roman"/>
          <w:szCs w:val="24"/>
          <w:lang w:val="mn-MN"/>
        </w:rPr>
        <w:t>ү</w:t>
      </w:r>
      <w:r w:rsidRPr="00ED61FB">
        <w:rPr>
          <w:rFonts w:ascii="Times New Roman" w:eastAsia="Microsoft YaHei" w:hAnsi="Times New Roman"/>
          <w:szCs w:val="24"/>
          <w:lang w:val="mn-MN"/>
        </w:rPr>
        <w:t>ндэслэн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="0031683E">
        <w:rPr>
          <w:rFonts w:ascii="Times New Roman" w:eastAsia="Microsoft YaHei" w:hAnsi="Times New Roman"/>
          <w:szCs w:val="24"/>
          <w:lang w:val="mn-MN"/>
        </w:rPr>
        <w:t>итгэмжлэлийн ажил үйлчилгээний хураамж</w:t>
      </w:r>
      <w:r w:rsidRPr="00ED61FB">
        <w:rPr>
          <w:rFonts w:ascii="Times New Roman" w:eastAsia="Microsoft YaHei" w:hAnsi="Times New Roman"/>
          <w:szCs w:val="24"/>
          <w:lang w:val="mn-MN"/>
        </w:rPr>
        <w:t>ийг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дараахь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байдлаар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r w:rsidRPr="00ED61FB">
        <w:rPr>
          <w:rFonts w:ascii="Times New Roman" w:eastAsia="Microsoft YaHei" w:hAnsi="Times New Roman"/>
          <w:szCs w:val="24"/>
          <w:lang w:val="mn-MN"/>
        </w:rPr>
        <w:t>т</w:t>
      </w:r>
      <w:r w:rsidRPr="00ED61FB">
        <w:rPr>
          <w:rFonts w:ascii="Times New Roman" w:eastAsia="MS Gothic" w:hAnsi="Times New Roman"/>
          <w:szCs w:val="24"/>
          <w:lang w:val="mn-MN"/>
        </w:rPr>
        <w:t>ө</w:t>
      </w:r>
      <w:r w:rsidRPr="00ED61FB">
        <w:rPr>
          <w:rFonts w:ascii="Times New Roman" w:eastAsia="Microsoft YaHei" w:hAnsi="Times New Roman"/>
          <w:szCs w:val="24"/>
          <w:lang w:val="mn-MN"/>
        </w:rPr>
        <w:t>л</w:t>
      </w:r>
      <w:r w:rsidR="00ED61FB">
        <w:rPr>
          <w:rFonts w:ascii="Times New Roman" w:eastAsia="Microsoft YaHei" w:hAnsi="Times New Roman"/>
          <w:szCs w:val="24"/>
          <w:lang w:val="mn-MN"/>
        </w:rPr>
        <w:t>нө. Үүнд:</w:t>
      </w:r>
    </w:p>
    <w:p w:rsidR="00DC3FC6" w:rsidRDefault="00ED61FB" w:rsidP="0031683E">
      <w:pPr>
        <w:pStyle w:val="BodyText2"/>
        <w:spacing w:line="276" w:lineRule="auto"/>
        <w:ind w:firstLine="720"/>
        <w:rPr>
          <w:rFonts w:ascii="Times New Roman" w:eastAsia="Microsoft YaHei" w:hAnsi="Times New Roman"/>
          <w:szCs w:val="24"/>
          <w:lang w:val="mn-MN"/>
        </w:rPr>
      </w:pPr>
      <w:r>
        <w:rPr>
          <w:rFonts w:ascii="Times New Roman" w:eastAsia="Microsoft YaHei" w:hAnsi="Times New Roman"/>
          <w:szCs w:val="24"/>
          <w:lang w:val="mn-MN"/>
        </w:rPr>
        <w:t xml:space="preserve">3.1.1. Өргөдлийн хураамж ................................ төгрөг </w:t>
      </w:r>
      <w:r>
        <w:rPr>
          <w:rFonts w:ascii="Times New Roman" w:eastAsia="Microsoft YaHei" w:hAnsi="Times New Roman"/>
          <w:szCs w:val="24"/>
          <w:lang w:val="en-US"/>
        </w:rPr>
        <w:t>(</w:t>
      </w:r>
      <w:r>
        <w:rPr>
          <w:rFonts w:ascii="Times New Roman" w:eastAsia="Microsoft YaHei" w:hAnsi="Times New Roman"/>
          <w:szCs w:val="24"/>
          <w:lang w:val="mn-MN"/>
        </w:rPr>
        <w:t>Итгэмжлүүлэхээр хүсэлт гаргахад төлсөн байна</w:t>
      </w:r>
      <w:r>
        <w:rPr>
          <w:rFonts w:ascii="Times New Roman" w:eastAsia="Microsoft YaHei" w:hAnsi="Times New Roman"/>
          <w:szCs w:val="24"/>
          <w:lang w:val="en-US"/>
        </w:rPr>
        <w:t>)</w:t>
      </w:r>
    </w:p>
    <w:p w:rsidR="00DC3FC6" w:rsidRDefault="00DC3FC6" w:rsidP="0031683E">
      <w:pPr>
        <w:pStyle w:val="BodyText2"/>
        <w:spacing w:line="276" w:lineRule="auto"/>
        <w:ind w:firstLine="720"/>
        <w:rPr>
          <w:rFonts w:ascii="Times New Roman" w:eastAsia="Microsoft YaHei" w:hAnsi="Times New Roman"/>
          <w:szCs w:val="24"/>
          <w:lang w:val="mn-MN"/>
        </w:rPr>
      </w:pPr>
      <w:r>
        <w:rPr>
          <w:rFonts w:ascii="Times New Roman" w:eastAsia="Microsoft YaHei" w:hAnsi="Times New Roman"/>
          <w:szCs w:val="24"/>
          <w:lang w:val="mn-MN"/>
        </w:rPr>
        <w:t xml:space="preserve">3.1.2. Үнэлгээний хураамж ........................... төгрөг </w:t>
      </w:r>
      <w:r>
        <w:rPr>
          <w:rFonts w:ascii="Times New Roman" w:eastAsia="Microsoft YaHei" w:hAnsi="Times New Roman"/>
          <w:szCs w:val="24"/>
          <w:lang w:val="en-US"/>
        </w:rPr>
        <w:t>(</w:t>
      </w:r>
      <w:r>
        <w:rPr>
          <w:rFonts w:ascii="Times New Roman" w:eastAsia="Microsoft YaHei" w:hAnsi="Times New Roman"/>
          <w:szCs w:val="24"/>
          <w:lang w:val="mn-MN"/>
        </w:rPr>
        <w:t>Үнэлгээний ажлын хэсэг томилогдож үнэлгээ эхлэхийн өмнө төлсөн байна</w:t>
      </w:r>
      <w:r>
        <w:rPr>
          <w:rFonts w:ascii="Times New Roman" w:eastAsia="Microsoft YaHei" w:hAnsi="Times New Roman"/>
          <w:szCs w:val="24"/>
          <w:lang w:val="en-US"/>
        </w:rPr>
        <w:t>)</w:t>
      </w:r>
    </w:p>
    <w:p w:rsidR="00FF2B1E" w:rsidRPr="00ED61FB" w:rsidRDefault="00DC3FC6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eastAsia="Microsoft YaHei" w:hAnsi="Times New Roman"/>
          <w:szCs w:val="24"/>
          <w:lang w:val="mn-MN"/>
        </w:rPr>
        <w:t xml:space="preserve">3.1.3. </w:t>
      </w:r>
      <w:r w:rsidR="00CF58C2">
        <w:rPr>
          <w:rFonts w:ascii="Times New Roman" w:eastAsia="Microsoft YaHei" w:hAnsi="Times New Roman"/>
          <w:szCs w:val="24"/>
          <w:lang w:val="mn-MN"/>
        </w:rPr>
        <w:t>Ж</w:t>
      </w:r>
      <w:r>
        <w:rPr>
          <w:rFonts w:ascii="Times New Roman" w:eastAsia="Microsoft YaHei" w:hAnsi="Times New Roman"/>
          <w:szCs w:val="24"/>
          <w:lang w:val="mn-MN"/>
        </w:rPr>
        <w:t xml:space="preserve">илийн хураамж ......................... төгрөг </w:t>
      </w:r>
      <w:r>
        <w:rPr>
          <w:rFonts w:ascii="Times New Roman" w:eastAsia="Microsoft YaHei" w:hAnsi="Times New Roman"/>
          <w:szCs w:val="24"/>
          <w:lang w:val="en-US"/>
        </w:rPr>
        <w:t>(</w:t>
      </w:r>
      <w:r>
        <w:rPr>
          <w:rFonts w:ascii="Times New Roman" w:eastAsia="Microsoft YaHei" w:hAnsi="Times New Roman"/>
          <w:szCs w:val="24"/>
          <w:lang w:val="mn-MN"/>
        </w:rPr>
        <w:t>Итгэмжлэлийн шийдвэрийг албажуулахын өмнө төлсөн байна</w:t>
      </w:r>
      <w:r>
        <w:rPr>
          <w:rFonts w:ascii="Times New Roman" w:eastAsia="Microsoft YaHei" w:hAnsi="Times New Roman"/>
          <w:szCs w:val="24"/>
          <w:lang w:val="en-US"/>
        </w:rPr>
        <w:t>)</w:t>
      </w:r>
      <w:r w:rsidR="00FF2B1E" w:rsidRPr="00ED61FB">
        <w:rPr>
          <w:rFonts w:ascii="Times New Roman" w:hAnsi="Times New Roman"/>
          <w:szCs w:val="24"/>
          <w:lang w:val="mn-MN"/>
        </w:rPr>
        <w:t xml:space="preserve"> </w:t>
      </w:r>
      <w:r w:rsidR="009922E7" w:rsidRPr="00ED61FB">
        <w:rPr>
          <w:rFonts w:ascii="Times New Roman" w:hAnsi="Times New Roman"/>
          <w:szCs w:val="24"/>
          <w:lang w:val="mn-MN"/>
        </w:rPr>
        <w:t xml:space="preserve">  </w:t>
      </w:r>
    </w:p>
    <w:p w:rsidR="00FF2B1E" w:rsidRPr="00ED61FB" w:rsidRDefault="009922E7" w:rsidP="0031683E">
      <w:pPr>
        <w:pStyle w:val="BodyText2"/>
        <w:spacing w:line="276" w:lineRule="auto"/>
        <w:ind w:firstLine="720"/>
        <w:rPr>
          <w:rFonts w:ascii="Times New Roman" w:hAnsi="Times New Roman"/>
          <w:b/>
          <w:szCs w:val="24"/>
          <w:lang w:val="mn-MN"/>
        </w:rPr>
      </w:pPr>
      <w:r w:rsidRPr="00ED61FB">
        <w:rPr>
          <w:rFonts w:ascii="Times New Roman" w:hAnsi="Times New Roman"/>
          <w:szCs w:val="24"/>
          <w:lang w:val="mn-MN"/>
        </w:rPr>
        <w:t>3.2</w:t>
      </w:r>
      <w:r w:rsidR="00DC3FC6">
        <w:rPr>
          <w:rFonts w:ascii="Times New Roman" w:hAnsi="Times New Roman"/>
          <w:szCs w:val="24"/>
          <w:lang w:val="mn-MN"/>
        </w:rPr>
        <w:t>.</w:t>
      </w:r>
      <w:r w:rsidRPr="00ED61FB">
        <w:rPr>
          <w:rFonts w:ascii="Times New Roman" w:hAnsi="Times New Roman"/>
          <w:szCs w:val="24"/>
          <w:lang w:val="mn-MN"/>
        </w:rPr>
        <w:t xml:space="preserve"> </w:t>
      </w:r>
      <w:proofErr w:type="spellStart"/>
      <w:r w:rsidR="005E7598" w:rsidRPr="00ED61FB">
        <w:rPr>
          <w:rFonts w:ascii="Times New Roman" w:hAnsi="Times New Roman"/>
          <w:szCs w:val="24"/>
        </w:rPr>
        <w:t>Гэрээ</w:t>
      </w:r>
      <w:proofErr w:type="spellEnd"/>
      <w:r w:rsidR="005E7598" w:rsidRPr="00ED61FB">
        <w:rPr>
          <w:rFonts w:ascii="Times New Roman" w:hAnsi="Times New Roman"/>
          <w:szCs w:val="24"/>
        </w:rPr>
        <w:t xml:space="preserve"> </w:t>
      </w:r>
      <w:proofErr w:type="spellStart"/>
      <w:r w:rsidR="005E7598" w:rsidRPr="00ED61FB">
        <w:rPr>
          <w:rFonts w:ascii="Times New Roman" w:hAnsi="Times New Roman"/>
          <w:szCs w:val="24"/>
        </w:rPr>
        <w:t>нь</w:t>
      </w:r>
      <w:proofErr w:type="spellEnd"/>
      <w:r w:rsidR="005E7598" w:rsidRPr="00ED61FB">
        <w:rPr>
          <w:rFonts w:ascii="Times New Roman" w:hAnsi="Times New Roman"/>
          <w:szCs w:val="24"/>
        </w:rPr>
        <w:t xml:space="preserve"> </w:t>
      </w:r>
      <w:r w:rsidR="00DC3FC6">
        <w:rPr>
          <w:rFonts w:ascii="Times New Roman" w:hAnsi="Times New Roman"/>
          <w:szCs w:val="24"/>
          <w:lang w:val="mn-MN"/>
        </w:rPr>
        <w:t>итгэмжлэлийн гэрчилгээний хугацаанд</w:t>
      </w:r>
      <w:r w:rsidR="005E7598" w:rsidRPr="00ED61FB">
        <w:rPr>
          <w:rFonts w:ascii="Times New Roman" w:hAnsi="Times New Roman"/>
          <w:szCs w:val="24"/>
        </w:rPr>
        <w:t xml:space="preserve"> </w:t>
      </w:r>
      <w:proofErr w:type="spellStart"/>
      <w:r w:rsidR="005E7598" w:rsidRPr="00ED61FB">
        <w:rPr>
          <w:rFonts w:ascii="Times New Roman" w:hAnsi="Times New Roman"/>
          <w:szCs w:val="24"/>
        </w:rPr>
        <w:t>хүчинтэй</w:t>
      </w:r>
      <w:proofErr w:type="spellEnd"/>
      <w:r w:rsidR="005E7598" w:rsidRPr="00ED61FB">
        <w:rPr>
          <w:rFonts w:ascii="Times New Roman" w:hAnsi="Times New Roman"/>
          <w:szCs w:val="24"/>
        </w:rPr>
        <w:t xml:space="preserve"> </w:t>
      </w:r>
      <w:proofErr w:type="spellStart"/>
      <w:r w:rsidR="005E7598" w:rsidRPr="00ED61FB">
        <w:rPr>
          <w:rFonts w:ascii="Times New Roman" w:hAnsi="Times New Roman"/>
          <w:szCs w:val="24"/>
        </w:rPr>
        <w:t>байна</w:t>
      </w:r>
      <w:proofErr w:type="spellEnd"/>
      <w:r w:rsidR="0000451F" w:rsidRPr="00ED61FB">
        <w:rPr>
          <w:rFonts w:ascii="Times New Roman" w:hAnsi="Times New Roman"/>
          <w:b/>
          <w:szCs w:val="24"/>
        </w:rPr>
        <w:t xml:space="preserve">                                       </w:t>
      </w:r>
    </w:p>
    <w:p w:rsidR="0031683E" w:rsidRDefault="0031683E" w:rsidP="0031683E">
      <w:pPr>
        <w:pStyle w:val="BodyText2"/>
        <w:spacing w:line="276" w:lineRule="auto"/>
        <w:rPr>
          <w:rFonts w:ascii="Times New Roman" w:hAnsi="Times New Roman"/>
          <w:b/>
          <w:szCs w:val="24"/>
          <w:lang w:val="mn-MN"/>
        </w:rPr>
      </w:pPr>
    </w:p>
    <w:p w:rsidR="0000451F" w:rsidRPr="00ED61FB" w:rsidRDefault="00FF2B1E" w:rsidP="0031683E">
      <w:pPr>
        <w:pStyle w:val="BodyText2"/>
        <w:spacing w:line="276" w:lineRule="auto"/>
        <w:rPr>
          <w:rFonts w:ascii="Times New Roman" w:hAnsi="Times New Roman"/>
          <w:b/>
          <w:szCs w:val="24"/>
          <w:lang w:val="mn-MN"/>
        </w:rPr>
      </w:pPr>
      <w:r w:rsidRPr="00ED61FB">
        <w:rPr>
          <w:rFonts w:ascii="Times New Roman" w:hAnsi="Times New Roman"/>
          <w:b/>
          <w:szCs w:val="24"/>
          <w:lang w:val="mn-MN"/>
        </w:rPr>
        <w:t>Дөрөв</w:t>
      </w:r>
      <w:r w:rsidR="0000451F" w:rsidRPr="00ED61FB">
        <w:rPr>
          <w:rFonts w:ascii="Times New Roman" w:hAnsi="Times New Roman"/>
          <w:b/>
          <w:szCs w:val="24"/>
        </w:rPr>
        <w:t xml:space="preserve">. </w:t>
      </w:r>
      <w:proofErr w:type="spellStart"/>
      <w:r w:rsidR="0000451F" w:rsidRPr="00ED61FB">
        <w:rPr>
          <w:rFonts w:ascii="Times New Roman" w:hAnsi="Times New Roman"/>
          <w:b/>
          <w:szCs w:val="24"/>
        </w:rPr>
        <w:t>Бусад</w:t>
      </w:r>
      <w:proofErr w:type="spellEnd"/>
      <w:r w:rsidR="0000451F" w:rsidRPr="00ED61FB">
        <w:rPr>
          <w:rFonts w:ascii="Times New Roman" w:hAnsi="Times New Roman"/>
          <w:b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b/>
          <w:szCs w:val="24"/>
        </w:rPr>
        <w:t>зүйл</w:t>
      </w:r>
      <w:proofErr w:type="spellEnd"/>
    </w:p>
    <w:p w:rsidR="0031683E" w:rsidRPr="00ED61FB" w:rsidRDefault="00E445A0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D61FB">
        <w:rPr>
          <w:rFonts w:ascii="Times New Roman" w:hAnsi="Times New Roman"/>
          <w:szCs w:val="24"/>
          <w:lang w:val="mn-MN"/>
        </w:rPr>
        <w:t>4</w:t>
      </w:r>
      <w:r w:rsidR="00994CB8" w:rsidRPr="00ED61FB">
        <w:rPr>
          <w:rFonts w:ascii="Times New Roman" w:hAnsi="Times New Roman"/>
          <w:szCs w:val="24"/>
          <w:lang w:val="mn-MN"/>
        </w:rPr>
        <w:t>.1</w:t>
      </w:r>
      <w:r w:rsidR="00DC3FC6">
        <w:rPr>
          <w:rFonts w:ascii="Times New Roman" w:hAnsi="Times New Roman"/>
          <w:szCs w:val="24"/>
          <w:lang w:val="mn-MN"/>
        </w:rPr>
        <w:t>.</w:t>
      </w:r>
      <w:r w:rsidR="0000451F" w:rsidRPr="00ED61FB">
        <w:rPr>
          <w:rFonts w:ascii="Times New Roman" w:hAnsi="Times New Roman"/>
          <w:szCs w:val="24"/>
          <w:lang w:val="mn-MN"/>
        </w:rPr>
        <w:t xml:space="preserve"> </w:t>
      </w:r>
      <w:r w:rsidR="0031683E" w:rsidRPr="00ED61FB">
        <w:rPr>
          <w:rFonts w:ascii="Times New Roman" w:hAnsi="Times New Roman"/>
          <w:sz w:val="24"/>
          <w:szCs w:val="24"/>
          <w:lang w:val="mn-MN"/>
        </w:rPr>
        <w:t xml:space="preserve">Итгэмжлэлийн гэрчилгээ олгосноор итгэмжлэгдсэн байгууллагын үйл ажиллагаанаас үүдэн хэрэглэгчид учирсан хохирлын хариуцлагыг </w:t>
      </w:r>
      <w:r w:rsidR="00607B12">
        <w:rPr>
          <w:rFonts w:ascii="Times New Roman" w:hAnsi="Times New Roman"/>
          <w:sz w:val="24"/>
          <w:szCs w:val="24"/>
          <w:lang w:val="mn-MN"/>
        </w:rPr>
        <w:t xml:space="preserve">гүйцэтгэгч </w:t>
      </w:r>
      <w:r w:rsidR="0031683E" w:rsidRPr="00ED61FB">
        <w:rPr>
          <w:rFonts w:ascii="Times New Roman" w:hAnsi="Times New Roman"/>
          <w:sz w:val="24"/>
          <w:szCs w:val="24"/>
          <w:lang w:val="mn-MN"/>
        </w:rPr>
        <w:t>хүлээхгүй.</w:t>
      </w:r>
    </w:p>
    <w:p w:rsidR="0000451F" w:rsidRPr="00ED61FB" w:rsidRDefault="0031683E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lastRenderedPageBreak/>
        <w:t xml:space="preserve">4.2. </w:t>
      </w:r>
      <w:r w:rsidR="0000451F" w:rsidRPr="00ED61FB">
        <w:rPr>
          <w:rFonts w:ascii="Times New Roman" w:hAnsi="Times New Roman"/>
          <w:szCs w:val="24"/>
          <w:lang w:val="mn-MN"/>
        </w:rPr>
        <w:t xml:space="preserve">Захиалагч тал нь итгэмжлэлтэй холбогдох зардлыг заасан хугацаанаас хойш 30 хоногийн дотор төлөөгүй бол итгэмжлэлийг цуцлах үндэслэл болно. </w:t>
      </w:r>
    </w:p>
    <w:p w:rsidR="0000451F" w:rsidRPr="00ED61FB" w:rsidRDefault="00E445A0" w:rsidP="0031683E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1FB">
        <w:rPr>
          <w:rFonts w:ascii="Times New Roman" w:hAnsi="Times New Roman"/>
          <w:sz w:val="24"/>
          <w:szCs w:val="24"/>
          <w:lang w:val="mn-MN"/>
        </w:rPr>
        <w:t>4</w:t>
      </w:r>
      <w:r w:rsidR="0000451F" w:rsidRPr="00ED61FB">
        <w:rPr>
          <w:rFonts w:ascii="Times New Roman" w:hAnsi="Times New Roman"/>
          <w:sz w:val="24"/>
          <w:szCs w:val="24"/>
        </w:rPr>
        <w:t>.</w:t>
      </w:r>
      <w:r w:rsidR="0031683E">
        <w:rPr>
          <w:rFonts w:ascii="Times New Roman" w:hAnsi="Times New Roman"/>
          <w:sz w:val="24"/>
          <w:szCs w:val="24"/>
          <w:lang w:val="mn-MN"/>
        </w:rPr>
        <w:t>3</w:t>
      </w:r>
      <w:r w:rsidR="00DC3FC6">
        <w:rPr>
          <w:rFonts w:ascii="Times New Roman" w:hAnsi="Times New Roman"/>
          <w:sz w:val="24"/>
          <w:szCs w:val="24"/>
          <w:lang w:val="mn-MN"/>
        </w:rPr>
        <w:t>.</w:t>
      </w:r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451F" w:rsidRPr="00ED61FB">
        <w:rPr>
          <w:rFonts w:ascii="Times New Roman" w:hAnsi="Times New Roman"/>
          <w:sz w:val="24"/>
          <w:szCs w:val="24"/>
        </w:rPr>
        <w:t>Итгэмжлэл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итгэмжлэгдсэн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r w:rsidR="0000451F" w:rsidRPr="00ED61FB">
        <w:rPr>
          <w:rFonts w:ascii="Times New Roman" w:hAnsi="Times New Roman"/>
          <w:sz w:val="24"/>
          <w:szCs w:val="24"/>
          <w:lang w:val="mn-MN"/>
        </w:rPr>
        <w:t>байгууллагын</w:t>
      </w:r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үйл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ажиллагааны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талаар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хэвлэл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мэдээллийн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хэрэгслээр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сурталчлах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итгэмжлэлийн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байгууллага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итгэмжлэгдсэн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r w:rsidR="0000451F" w:rsidRPr="00ED61FB">
        <w:rPr>
          <w:rFonts w:ascii="Times New Roman" w:hAnsi="Times New Roman"/>
          <w:sz w:val="24"/>
          <w:szCs w:val="24"/>
          <w:lang w:val="mn-MN"/>
        </w:rPr>
        <w:t>байгууллагын</w:t>
      </w:r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нэр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хүндийг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дээшлүүлэх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чиглэлээр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талууд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идэвхтэй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үйл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ажиллагаа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 w:val="24"/>
          <w:szCs w:val="24"/>
        </w:rPr>
        <w:t>явуулна</w:t>
      </w:r>
      <w:proofErr w:type="spellEnd"/>
      <w:r w:rsidR="0000451F" w:rsidRPr="00ED61FB">
        <w:rPr>
          <w:rFonts w:ascii="Times New Roman" w:hAnsi="Times New Roman"/>
          <w:sz w:val="24"/>
          <w:szCs w:val="24"/>
        </w:rPr>
        <w:t>.</w:t>
      </w:r>
      <w:proofErr w:type="gramEnd"/>
    </w:p>
    <w:p w:rsidR="0000451F" w:rsidRPr="00ED61FB" w:rsidRDefault="00E445A0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</w:rPr>
      </w:pPr>
      <w:r w:rsidRPr="00ED61FB">
        <w:rPr>
          <w:rFonts w:ascii="Times New Roman" w:hAnsi="Times New Roman"/>
          <w:szCs w:val="24"/>
          <w:lang w:val="mn-MN"/>
        </w:rPr>
        <w:t>4</w:t>
      </w:r>
      <w:r w:rsidR="0000451F" w:rsidRPr="00ED61FB">
        <w:rPr>
          <w:rFonts w:ascii="Times New Roman" w:hAnsi="Times New Roman"/>
          <w:szCs w:val="24"/>
        </w:rPr>
        <w:t>.</w:t>
      </w:r>
      <w:r w:rsidR="0031683E">
        <w:rPr>
          <w:rFonts w:ascii="Times New Roman" w:hAnsi="Times New Roman"/>
          <w:szCs w:val="24"/>
          <w:lang w:val="mn-MN"/>
        </w:rPr>
        <w:t>4</w:t>
      </w:r>
      <w:r w:rsidR="00DC3FC6">
        <w:rPr>
          <w:rFonts w:ascii="Times New Roman" w:hAnsi="Times New Roman"/>
          <w:szCs w:val="24"/>
          <w:lang w:val="mn-MN"/>
        </w:rPr>
        <w:t>.</w:t>
      </w:r>
      <w:r w:rsidR="0000451F" w:rsidRPr="00ED61FB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="0000451F" w:rsidRPr="00ED61FB">
        <w:rPr>
          <w:rFonts w:ascii="Times New Roman" w:hAnsi="Times New Roman"/>
          <w:szCs w:val="24"/>
        </w:rPr>
        <w:t>Энэхүү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гэрээ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хоёр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талын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удирдлагууд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гарын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үсэг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зурсан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өдрөөс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эхлэн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хүчин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төгөлдөр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үйлчилнэ</w:t>
      </w:r>
      <w:proofErr w:type="spellEnd"/>
      <w:r w:rsidR="0000451F" w:rsidRPr="00ED61FB">
        <w:rPr>
          <w:rFonts w:ascii="Times New Roman" w:hAnsi="Times New Roman"/>
          <w:szCs w:val="24"/>
        </w:rPr>
        <w:t>.</w:t>
      </w:r>
      <w:proofErr w:type="gramEnd"/>
    </w:p>
    <w:p w:rsidR="0000451F" w:rsidRPr="00ED61FB" w:rsidRDefault="00E445A0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</w:rPr>
      </w:pPr>
      <w:r w:rsidRPr="00ED61FB">
        <w:rPr>
          <w:rFonts w:ascii="Times New Roman" w:hAnsi="Times New Roman"/>
          <w:szCs w:val="24"/>
          <w:lang w:val="mn-MN"/>
        </w:rPr>
        <w:t>4</w:t>
      </w:r>
      <w:r w:rsidR="0000451F" w:rsidRPr="00ED61FB">
        <w:rPr>
          <w:rFonts w:ascii="Times New Roman" w:hAnsi="Times New Roman"/>
          <w:szCs w:val="24"/>
        </w:rPr>
        <w:t>.</w:t>
      </w:r>
      <w:r w:rsidR="0031683E">
        <w:rPr>
          <w:rFonts w:ascii="Times New Roman" w:hAnsi="Times New Roman"/>
          <w:szCs w:val="24"/>
          <w:lang w:val="mn-MN"/>
        </w:rPr>
        <w:t>5</w:t>
      </w:r>
      <w:r w:rsidR="00DC3FC6">
        <w:rPr>
          <w:rFonts w:ascii="Times New Roman" w:hAnsi="Times New Roman"/>
          <w:szCs w:val="24"/>
          <w:lang w:val="mn-MN"/>
        </w:rPr>
        <w:t>.</w:t>
      </w:r>
      <w:r w:rsidR="0000451F" w:rsidRPr="00ED61FB">
        <w:rPr>
          <w:rFonts w:ascii="Times New Roman" w:hAnsi="Times New Roman"/>
          <w:szCs w:val="24"/>
        </w:rPr>
        <w:t xml:space="preserve">  </w:t>
      </w:r>
      <w:proofErr w:type="spellStart"/>
      <w:r w:rsidR="0000451F" w:rsidRPr="00ED61FB">
        <w:rPr>
          <w:rFonts w:ascii="Times New Roman" w:hAnsi="Times New Roman"/>
          <w:szCs w:val="24"/>
        </w:rPr>
        <w:t>Гэрээг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хоёр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хувь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үйлдэж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00451F" w:rsidRPr="00ED61FB">
        <w:rPr>
          <w:rFonts w:ascii="Times New Roman" w:hAnsi="Times New Roman"/>
          <w:szCs w:val="24"/>
        </w:rPr>
        <w:t>нэг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 </w:t>
      </w:r>
      <w:proofErr w:type="spellStart"/>
      <w:r w:rsidR="0000451F" w:rsidRPr="00ED61FB">
        <w:rPr>
          <w:rFonts w:ascii="Times New Roman" w:hAnsi="Times New Roman"/>
          <w:szCs w:val="24"/>
        </w:rPr>
        <w:t>хувийг</w:t>
      </w:r>
      <w:proofErr w:type="spellEnd"/>
      <w:proofErr w:type="gram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гүйцэтгэгч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, </w:t>
      </w:r>
      <w:proofErr w:type="spellStart"/>
      <w:r w:rsidR="0000451F" w:rsidRPr="00ED61FB">
        <w:rPr>
          <w:rFonts w:ascii="Times New Roman" w:hAnsi="Times New Roman"/>
          <w:szCs w:val="24"/>
        </w:rPr>
        <w:t>нөгөө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хувийг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захиалагч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тал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хадгална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. </w:t>
      </w:r>
    </w:p>
    <w:p w:rsidR="0000451F" w:rsidRPr="00ED61FB" w:rsidRDefault="00E445A0" w:rsidP="0031683E">
      <w:pPr>
        <w:pStyle w:val="BodyText2"/>
        <w:spacing w:line="276" w:lineRule="auto"/>
        <w:ind w:firstLine="720"/>
        <w:rPr>
          <w:rFonts w:ascii="Times New Roman" w:hAnsi="Times New Roman"/>
          <w:szCs w:val="24"/>
        </w:rPr>
      </w:pPr>
      <w:r w:rsidRPr="00ED61FB">
        <w:rPr>
          <w:rFonts w:ascii="Times New Roman" w:hAnsi="Times New Roman"/>
          <w:szCs w:val="24"/>
          <w:lang w:val="mn-MN"/>
        </w:rPr>
        <w:t>4</w:t>
      </w:r>
      <w:r w:rsidR="0000451F" w:rsidRPr="00ED61FB">
        <w:rPr>
          <w:rFonts w:ascii="Times New Roman" w:hAnsi="Times New Roman"/>
          <w:szCs w:val="24"/>
        </w:rPr>
        <w:t>.</w:t>
      </w:r>
      <w:r w:rsidR="0031683E">
        <w:rPr>
          <w:rFonts w:ascii="Times New Roman" w:hAnsi="Times New Roman"/>
          <w:szCs w:val="24"/>
          <w:lang w:val="mn-MN"/>
        </w:rPr>
        <w:t>6</w:t>
      </w:r>
      <w:r w:rsidR="00DC3FC6">
        <w:rPr>
          <w:rFonts w:ascii="Times New Roman" w:hAnsi="Times New Roman"/>
          <w:szCs w:val="24"/>
          <w:lang w:val="mn-MN"/>
        </w:rPr>
        <w:t>.</w:t>
      </w:r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Гэрээнд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нэмэлт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өөрчлөлт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оруулах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асуудлыг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хоёр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тал</w:t>
      </w:r>
      <w:proofErr w:type="spellEnd"/>
      <w:r w:rsidR="0000451F" w:rsidRPr="00ED61FB">
        <w:rPr>
          <w:rFonts w:ascii="Times New Roman" w:hAnsi="Times New Roman"/>
          <w:szCs w:val="24"/>
          <w:lang w:val="mn-MN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тохиролцон</w:t>
      </w:r>
      <w:proofErr w:type="spellEnd"/>
      <w:r w:rsidR="0000451F" w:rsidRPr="00ED61FB">
        <w:rPr>
          <w:rFonts w:ascii="Times New Roman" w:hAnsi="Times New Roman"/>
          <w:szCs w:val="24"/>
        </w:rPr>
        <w:t xml:space="preserve"> </w:t>
      </w:r>
      <w:proofErr w:type="spellStart"/>
      <w:r w:rsidR="0000451F" w:rsidRPr="00ED61FB">
        <w:rPr>
          <w:rFonts w:ascii="Times New Roman" w:hAnsi="Times New Roman"/>
          <w:szCs w:val="24"/>
        </w:rPr>
        <w:t>шийдвэрлэнэ</w:t>
      </w:r>
      <w:proofErr w:type="spellEnd"/>
      <w:r w:rsidR="0000451F" w:rsidRPr="00ED61FB">
        <w:rPr>
          <w:rFonts w:ascii="Times New Roman" w:hAnsi="Times New Roman"/>
          <w:szCs w:val="24"/>
        </w:rPr>
        <w:t>.</w:t>
      </w:r>
    </w:p>
    <w:p w:rsidR="0000451F" w:rsidRPr="00ED61FB" w:rsidRDefault="0000451F" w:rsidP="0031683E">
      <w:pPr>
        <w:pStyle w:val="BodyText2"/>
        <w:spacing w:line="276" w:lineRule="auto"/>
        <w:rPr>
          <w:rFonts w:ascii="Times New Roman" w:hAnsi="Times New Roman"/>
          <w:szCs w:val="24"/>
        </w:rPr>
      </w:pPr>
    </w:p>
    <w:tbl>
      <w:tblPr>
        <w:tblW w:w="9290" w:type="dxa"/>
        <w:tblLayout w:type="fixed"/>
        <w:tblLook w:val="0000"/>
      </w:tblPr>
      <w:tblGrid>
        <w:gridCol w:w="4361"/>
        <w:gridCol w:w="709"/>
        <w:gridCol w:w="4220"/>
      </w:tblGrid>
      <w:tr w:rsidR="0000451F" w:rsidRPr="00ED61FB" w:rsidTr="0031683E">
        <w:trPr>
          <w:cantSplit/>
        </w:trPr>
        <w:tc>
          <w:tcPr>
            <w:tcW w:w="4361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Гүйцэтгэгч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байгууллагыг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төлөөлж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00451F" w:rsidRPr="00ED61FB" w:rsidRDefault="0000451F" w:rsidP="0031683E">
            <w:pPr>
              <w:pStyle w:val="BodyText2"/>
              <w:spacing w:line="276" w:lineRule="auto"/>
              <w:ind w:left="3720" w:hanging="3720"/>
              <w:rPr>
                <w:rFonts w:ascii="Times New Roman" w:hAnsi="Times New Roman"/>
                <w:szCs w:val="24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Захиалагч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байгууллагыг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төлөөлж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00451F" w:rsidRPr="00ED61FB" w:rsidTr="0031683E">
        <w:trPr>
          <w:cantSplit/>
        </w:trPr>
        <w:tc>
          <w:tcPr>
            <w:tcW w:w="4361" w:type="dxa"/>
          </w:tcPr>
          <w:p w:rsidR="0000451F" w:rsidRPr="00ED61FB" w:rsidRDefault="0031683E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Итгэмжлэлийн</w:t>
            </w:r>
            <w:r w:rsidR="009F1DE0">
              <w:rPr>
                <w:rFonts w:ascii="Times New Roman" w:hAnsi="Times New Roman"/>
                <w:szCs w:val="24"/>
                <w:lang w:val="mn-MN"/>
              </w:rPr>
              <w:t xml:space="preserve"> газрын </w:t>
            </w:r>
            <w:proofErr w:type="spellStart"/>
            <w:r w:rsidR="0000451F" w:rsidRPr="00ED61FB">
              <w:rPr>
                <w:rFonts w:ascii="Times New Roman" w:hAnsi="Times New Roman"/>
                <w:szCs w:val="24"/>
              </w:rPr>
              <w:t>дарг</w:t>
            </w:r>
            <w:proofErr w:type="spellEnd"/>
            <w:r w:rsidR="00061E36">
              <w:rPr>
                <w:rFonts w:ascii="Times New Roman" w:hAnsi="Times New Roman"/>
                <w:szCs w:val="24"/>
                <w:lang w:val="mn-MN"/>
              </w:rPr>
              <w:t xml:space="preserve">ын </w:t>
            </w:r>
            <w:r w:rsidR="00483771">
              <w:rPr>
                <w:rFonts w:ascii="Times New Roman" w:hAnsi="Times New Roman"/>
                <w:szCs w:val="24"/>
                <w:lang w:val="mn-MN"/>
              </w:rPr>
              <w:t xml:space="preserve">албан </w:t>
            </w:r>
            <w:r w:rsidR="00061E36">
              <w:rPr>
                <w:rFonts w:ascii="Times New Roman" w:hAnsi="Times New Roman"/>
                <w:szCs w:val="24"/>
                <w:lang w:val="mn-MN"/>
              </w:rPr>
              <w:t>үүргийг түр орлон гүйцэтгэгч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F743F9" w:rsidRPr="00ED61FB" w:rsidRDefault="00586B0B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ТҮБ-ын дарга /</w:t>
            </w:r>
            <w:r w:rsidR="00415A68" w:rsidRPr="00ED61FB">
              <w:rPr>
                <w:rFonts w:ascii="Times New Roman" w:hAnsi="Times New Roman"/>
                <w:i/>
                <w:szCs w:val="24"/>
                <w:lang w:val="mn-MN"/>
              </w:rPr>
              <w:t>А</w:t>
            </w:r>
            <w:r w:rsidRPr="00ED61FB">
              <w:rPr>
                <w:rFonts w:ascii="Times New Roman" w:hAnsi="Times New Roman"/>
                <w:i/>
                <w:szCs w:val="24"/>
                <w:lang w:val="mn-MN"/>
              </w:rPr>
              <w:t>лбан тушаал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>/</w:t>
            </w:r>
            <w:r w:rsidR="00E00222" w:rsidRPr="00ED61F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0451F" w:rsidRPr="00ED61FB" w:rsidTr="0031683E">
        <w:trPr>
          <w:cantSplit/>
        </w:trPr>
        <w:tc>
          <w:tcPr>
            <w:tcW w:w="4361" w:type="dxa"/>
          </w:tcPr>
          <w:p w:rsidR="00530080" w:rsidRPr="00ED61FB" w:rsidRDefault="00E726F5" w:rsidP="00061E36">
            <w:pPr>
              <w:pStyle w:val="BodyText2"/>
              <w:spacing w:line="276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С.</w:t>
            </w:r>
            <w:r w:rsidR="00483771">
              <w:rPr>
                <w:rFonts w:ascii="Times New Roman" w:hAnsi="Times New Roman"/>
                <w:szCs w:val="24"/>
                <w:lang w:val="mn-MN"/>
              </w:rPr>
              <w:t>Соронзо</w:t>
            </w:r>
            <w:r w:rsidR="00D027BA">
              <w:rPr>
                <w:rFonts w:ascii="Times New Roman" w:hAnsi="Times New Roman"/>
                <w:szCs w:val="24"/>
                <w:lang w:val="mn-MN"/>
              </w:rPr>
              <w:t>нболд</w:t>
            </w:r>
            <w:r w:rsidR="00F654EA" w:rsidRPr="00ED61FB">
              <w:rPr>
                <w:rFonts w:ascii="Times New Roman" w:hAnsi="Times New Roman"/>
                <w:szCs w:val="24"/>
                <w:lang w:val="mn-MN"/>
              </w:rPr>
              <w:t xml:space="preserve">                                    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F743F9" w:rsidRPr="00ED61FB" w:rsidRDefault="00586B0B" w:rsidP="0031683E">
            <w:pPr>
              <w:pStyle w:val="BodyText2"/>
              <w:spacing w:line="276" w:lineRule="auto"/>
              <w:jc w:val="right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............................ /</w:t>
            </w:r>
            <w:r w:rsidRPr="00ED61FB">
              <w:rPr>
                <w:rFonts w:ascii="Times New Roman" w:hAnsi="Times New Roman"/>
                <w:i/>
                <w:szCs w:val="24"/>
                <w:lang w:val="mn-MN"/>
              </w:rPr>
              <w:t>Овог, нэр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>/</w:t>
            </w:r>
          </w:p>
        </w:tc>
      </w:tr>
      <w:tr w:rsidR="0000451F" w:rsidRPr="00ED61FB" w:rsidTr="0031683E">
        <w:trPr>
          <w:cantSplit/>
        </w:trPr>
        <w:tc>
          <w:tcPr>
            <w:tcW w:w="4361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Хянасан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>:</w:t>
            </w:r>
            <w:r w:rsidR="005550FB" w:rsidRPr="00ED61FB">
              <w:rPr>
                <w:rFonts w:ascii="Times New Roman" w:hAnsi="Times New Roman"/>
                <w:szCs w:val="24"/>
              </w:rPr>
              <w:t xml:space="preserve"> </w:t>
            </w:r>
            <w:r w:rsidR="00D16C74" w:rsidRPr="00ED61FB">
              <w:rPr>
                <w:rFonts w:ascii="Times New Roman" w:hAnsi="Times New Roman"/>
                <w:szCs w:val="24"/>
                <w:lang w:val="mn-MN"/>
              </w:rPr>
              <w:t>Ерөнхий нягтлан бодогч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Хянасан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: 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>Ерөнхий ня-бо</w:t>
            </w:r>
          </w:p>
        </w:tc>
      </w:tr>
      <w:tr w:rsidR="0000451F" w:rsidRPr="00ED61FB" w:rsidTr="0031683E">
        <w:trPr>
          <w:cantSplit/>
        </w:trPr>
        <w:tc>
          <w:tcPr>
            <w:tcW w:w="4361" w:type="dxa"/>
          </w:tcPr>
          <w:p w:rsidR="00530080" w:rsidRPr="00ED61FB" w:rsidRDefault="008B2D14" w:rsidP="0031683E">
            <w:pPr>
              <w:pStyle w:val="BodyText2"/>
              <w:spacing w:line="276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Т.Энхтүвшин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00451F" w:rsidRPr="00ED61FB" w:rsidRDefault="00E423A1" w:rsidP="003168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 w:val="24"/>
                <w:szCs w:val="24"/>
                <w:lang w:val="mn-MN"/>
              </w:rPr>
              <w:t>........................</w:t>
            </w:r>
          </w:p>
        </w:tc>
      </w:tr>
      <w:tr w:rsidR="0000451F" w:rsidRPr="00ED61FB" w:rsidTr="0031683E">
        <w:trPr>
          <w:cantSplit/>
        </w:trPr>
        <w:tc>
          <w:tcPr>
            <w:tcW w:w="4361" w:type="dxa"/>
          </w:tcPr>
          <w:p w:rsidR="00F654EA" w:rsidRPr="00ED61FB" w:rsidRDefault="00607B12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Хуулийн зөвлөх</w:t>
            </w:r>
          </w:p>
          <w:p w:rsidR="00A92BF4" w:rsidRPr="00ED61FB" w:rsidRDefault="00F654EA" w:rsidP="00607B12">
            <w:pPr>
              <w:pStyle w:val="BodyText2"/>
              <w:spacing w:line="276" w:lineRule="auto"/>
              <w:ind w:left="2410" w:hanging="2410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 xml:space="preserve">                                         Б.</w:t>
            </w:r>
            <w:r w:rsidR="00607B12">
              <w:rPr>
                <w:rFonts w:ascii="Times New Roman" w:hAnsi="Times New Roman"/>
                <w:szCs w:val="24"/>
                <w:lang w:val="mn-MN"/>
              </w:rPr>
              <w:t>Эрхүү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E00222" w:rsidRPr="00ED61FB" w:rsidRDefault="008534ED" w:rsidP="0031683E">
            <w:pPr>
              <w:pStyle w:val="BodyText2"/>
              <w:spacing w:line="276" w:lineRule="auto"/>
              <w:jc w:val="left"/>
              <w:rPr>
                <w:rFonts w:ascii="Times New Roman" w:hAnsi="Times New Roman"/>
                <w:szCs w:val="24"/>
                <w:highlight w:val="yellow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 xml:space="preserve">Гэрээ эрх зүйн асуудал хариуцсан мэргэжилтэн </w:t>
            </w:r>
          </w:p>
          <w:p w:rsidR="00E00222" w:rsidRPr="00ED61FB" w:rsidRDefault="00E423A1" w:rsidP="0031683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ED61FB">
              <w:rPr>
                <w:rFonts w:ascii="Times New Roman" w:hAnsi="Times New Roman"/>
                <w:sz w:val="24"/>
                <w:szCs w:val="24"/>
                <w:lang w:val="mn-MN"/>
              </w:rPr>
              <w:t>........................</w:t>
            </w:r>
          </w:p>
        </w:tc>
      </w:tr>
      <w:tr w:rsidR="0000451F" w:rsidRPr="00ED61FB" w:rsidTr="0031683E">
        <w:trPr>
          <w:cantSplit/>
        </w:trPr>
        <w:tc>
          <w:tcPr>
            <w:tcW w:w="4361" w:type="dxa"/>
          </w:tcPr>
          <w:p w:rsidR="0000451F" w:rsidRPr="00ED61FB" w:rsidRDefault="0000451F" w:rsidP="0031683E">
            <w:pPr>
              <w:pStyle w:val="BodyText2"/>
              <w:spacing w:line="276" w:lineRule="auto"/>
              <w:ind w:left="3720" w:hanging="3720"/>
              <w:rPr>
                <w:rFonts w:ascii="Times New Roman" w:hAnsi="Times New Roman"/>
                <w:szCs w:val="24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Хаяг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Энх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тайв</w:t>
            </w:r>
            <w:proofErr w:type="spellEnd"/>
            <w:r w:rsidR="00607B12">
              <w:rPr>
                <w:rFonts w:ascii="Times New Roman" w:hAnsi="Times New Roman"/>
                <w:szCs w:val="24"/>
                <w:lang w:val="mn-MN"/>
              </w:rPr>
              <w:t>а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ны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өргөн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чөлөө-46  </w:t>
            </w:r>
          </w:p>
          <w:p w:rsidR="0000451F" w:rsidRPr="00ED61FB" w:rsidRDefault="0000451F" w:rsidP="0031683E">
            <w:pPr>
              <w:pStyle w:val="BodyText2"/>
              <w:spacing w:line="276" w:lineRule="auto"/>
              <w:ind w:left="3720" w:hanging="3720"/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Улаанбаатар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210351</w:t>
            </w:r>
          </w:p>
          <w:p w:rsidR="00F743F9" w:rsidRPr="00ED61FB" w:rsidRDefault="0045553A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Харилцах утас: 263689</w:t>
            </w:r>
          </w:p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Данс</w:t>
            </w:r>
            <w:proofErr w:type="spellEnd"/>
            <w:r w:rsidR="004C60FB" w:rsidRPr="00ED61FB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4C60FB" w:rsidRPr="00ED61FB">
              <w:rPr>
                <w:rFonts w:ascii="Times New Roman" w:hAnsi="Times New Roman"/>
                <w:szCs w:val="24"/>
              </w:rPr>
              <w:t>Төв</w:t>
            </w:r>
            <w:proofErr w:type="spellEnd"/>
            <w:r w:rsidR="004C60FB"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C60FB" w:rsidRPr="00ED61FB">
              <w:rPr>
                <w:rFonts w:ascii="Times New Roman" w:hAnsi="Times New Roman"/>
                <w:szCs w:val="24"/>
              </w:rPr>
              <w:t>төрийн</w:t>
            </w:r>
            <w:proofErr w:type="spellEnd"/>
            <w:r w:rsidR="004C60FB"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C60FB" w:rsidRPr="00ED61FB">
              <w:rPr>
                <w:rFonts w:ascii="Times New Roman" w:hAnsi="Times New Roman"/>
                <w:szCs w:val="24"/>
              </w:rPr>
              <w:t>сан</w:t>
            </w:r>
            <w:proofErr w:type="spellEnd"/>
            <w:r w:rsidR="004C60FB"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C60FB" w:rsidRPr="00ED61FB">
              <w:rPr>
                <w:rFonts w:ascii="Times New Roman" w:hAnsi="Times New Roman"/>
                <w:szCs w:val="24"/>
              </w:rPr>
              <w:t>банкны</w:t>
            </w:r>
            <w:proofErr w:type="spellEnd"/>
            <w:r w:rsidR="004C60FB" w:rsidRPr="00ED61FB">
              <w:rPr>
                <w:rFonts w:ascii="Times New Roman" w:hAnsi="Times New Roman"/>
                <w:szCs w:val="24"/>
              </w:rPr>
              <w:t xml:space="preserve"> </w:t>
            </w:r>
            <w:r w:rsidR="00CD27B8" w:rsidRPr="00ED61FB">
              <w:rPr>
                <w:rFonts w:ascii="Times New Roman" w:hAnsi="Times New Roman"/>
                <w:szCs w:val="24"/>
                <w:lang w:val="mn-MN"/>
              </w:rPr>
              <w:t>100</w:t>
            </w:r>
            <w:r w:rsidR="004C60FB" w:rsidRPr="00ED61FB">
              <w:rPr>
                <w:rFonts w:ascii="Times New Roman" w:hAnsi="Times New Roman"/>
                <w:szCs w:val="24"/>
              </w:rPr>
              <w:t>9000090</w:t>
            </w:r>
            <w:r w:rsidR="004C60FB" w:rsidRPr="00ED61FB">
              <w:rPr>
                <w:rFonts w:ascii="Times New Roman" w:hAnsi="Times New Roman"/>
                <w:szCs w:val="24"/>
                <w:lang w:val="mn-MN"/>
              </w:rPr>
              <w:t>1</w:t>
            </w:r>
            <w:r w:rsidRPr="00ED61FB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тоот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данс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</w:p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Регистрийн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61FB">
              <w:rPr>
                <w:rFonts w:ascii="Times New Roman" w:hAnsi="Times New Roman"/>
                <w:szCs w:val="24"/>
              </w:rPr>
              <w:t>дугаар</w:t>
            </w:r>
            <w:proofErr w:type="spellEnd"/>
            <w:r w:rsidRPr="00ED61FB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 xml:space="preserve"> 9096035</w:t>
            </w:r>
          </w:p>
        </w:tc>
        <w:tc>
          <w:tcPr>
            <w:tcW w:w="709" w:type="dxa"/>
          </w:tcPr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0" w:type="dxa"/>
          </w:tcPr>
          <w:p w:rsidR="00F743F9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D61FB">
              <w:rPr>
                <w:rFonts w:ascii="Times New Roman" w:hAnsi="Times New Roman"/>
                <w:szCs w:val="24"/>
              </w:rPr>
              <w:t>Хаяг</w:t>
            </w:r>
            <w:proofErr w:type="spellEnd"/>
            <w:r w:rsidRPr="00ED61FB">
              <w:rPr>
                <w:rFonts w:ascii="Times New Roman" w:hAnsi="Times New Roman"/>
                <w:szCs w:val="24"/>
              </w:rPr>
              <w:t>:</w:t>
            </w:r>
            <w:r w:rsidRPr="00ED61FB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="00586B0B" w:rsidRPr="00ED61FB">
              <w:rPr>
                <w:rFonts w:ascii="Times New Roman" w:hAnsi="Times New Roman"/>
                <w:szCs w:val="24"/>
                <w:lang w:val="mn-MN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11933" w:rsidRPr="00ED61FB" w:rsidRDefault="00F20B7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>Харилцах утас:</w:t>
            </w:r>
            <w:r w:rsidR="004A125F" w:rsidRPr="00ED61FB">
              <w:rPr>
                <w:rFonts w:ascii="Times New Roman" w:hAnsi="Times New Roman"/>
                <w:szCs w:val="24"/>
                <w:lang w:val="mn-MN"/>
              </w:rPr>
              <w:t xml:space="preserve"> </w:t>
            </w:r>
            <w:r w:rsidR="00586B0B" w:rsidRPr="00ED61FB">
              <w:rPr>
                <w:rFonts w:ascii="Times New Roman" w:hAnsi="Times New Roman"/>
                <w:szCs w:val="24"/>
                <w:lang w:val="mn-MN"/>
              </w:rPr>
              <w:t>.........................</w:t>
            </w:r>
          </w:p>
          <w:p w:rsidR="0000451F" w:rsidRPr="00ED61FB" w:rsidRDefault="0000451F" w:rsidP="0031683E">
            <w:pPr>
              <w:pStyle w:val="BodyText2"/>
              <w:spacing w:line="276" w:lineRule="auto"/>
              <w:rPr>
                <w:rFonts w:ascii="Times New Roman" w:hAnsi="Times New Roman"/>
                <w:szCs w:val="24"/>
                <w:lang w:val="mn-MN"/>
              </w:rPr>
            </w:pPr>
            <w:r w:rsidRPr="00ED61FB">
              <w:rPr>
                <w:rFonts w:ascii="Times New Roman" w:hAnsi="Times New Roman"/>
                <w:szCs w:val="24"/>
                <w:lang w:val="mn-MN"/>
              </w:rPr>
              <w:t xml:space="preserve">Регистрийн дугаар: </w:t>
            </w:r>
            <w:r w:rsidR="00586B0B" w:rsidRPr="00ED61FB">
              <w:rPr>
                <w:rFonts w:ascii="Times New Roman" w:hAnsi="Times New Roman"/>
                <w:szCs w:val="24"/>
                <w:lang w:val="mn-MN"/>
              </w:rPr>
              <w:t>.....................</w:t>
            </w:r>
          </w:p>
        </w:tc>
      </w:tr>
    </w:tbl>
    <w:p w:rsidR="0000451F" w:rsidRPr="00ED61FB" w:rsidRDefault="0000451F" w:rsidP="0031683E">
      <w:pPr>
        <w:spacing w:line="276" w:lineRule="auto"/>
        <w:jc w:val="right"/>
        <w:rPr>
          <w:rFonts w:ascii="Times New Roman" w:hAnsi="Times New Roman"/>
          <w:sz w:val="24"/>
          <w:szCs w:val="24"/>
          <w:lang w:val="mn-MN"/>
        </w:rPr>
      </w:pPr>
    </w:p>
    <w:p w:rsidR="0000451F" w:rsidRPr="00ED61FB" w:rsidRDefault="0000451F" w:rsidP="0031683E">
      <w:pPr>
        <w:spacing w:line="276" w:lineRule="auto"/>
        <w:jc w:val="right"/>
        <w:rPr>
          <w:rFonts w:ascii="Times New Roman" w:hAnsi="Times New Roman"/>
          <w:sz w:val="24"/>
          <w:szCs w:val="24"/>
          <w:lang w:val="mn-MN"/>
        </w:rPr>
      </w:pPr>
    </w:p>
    <w:p w:rsidR="0000451F" w:rsidRPr="00ED61FB" w:rsidRDefault="0000451F" w:rsidP="0031683E">
      <w:pPr>
        <w:spacing w:line="276" w:lineRule="auto"/>
        <w:rPr>
          <w:rFonts w:ascii="Times New Roman" w:hAnsi="Times New Roman"/>
          <w:sz w:val="24"/>
          <w:szCs w:val="24"/>
          <w:lang w:val="mn-MN"/>
        </w:rPr>
      </w:pPr>
      <w:r w:rsidRPr="00ED61FB">
        <w:rPr>
          <w:rFonts w:ascii="Times New Roman" w:hAnsi="Times New Roman"/>
          <w:sz w:val="24"/>
          <w:szCs w:val="24"/>
          <w:lang w:val="mn-MN"/>
        </w:rPr>
        <w:br w:type="page"/>
      </w:r>
    </w:p>
    <w:p w:rsidR="0000451F" w:rsidRPr="00ED61FB" w:rsidRDefault="0000451F" w:rsidP="0031683E">
      <w:pPr>
        <w:spacing w:line="276" w:lineRule="auto"/>
        <w:jc w:val="right"/>
        <w:rPr>
          <w:rFonts w:ascii="Times New Roman" w:hAnsi="Times New Roman"/>
          <w:sz w:val="24"/>
          <w:szCs w:val="24"/>
          <w:lang w:val="mn-MN"/>
        </w:rPr>
      </w:pPr>
      <w:r w:rsidRPr="00ED61FB">
        <w:rPr>
          <w:rFonts w:ascii="Times New Roman" w:hAnsi="Times New Roman"/>
          <w:sz w:val="24"/>
          <w:szCs w:val="24"/>
          <w:lang w:val="mn-MN"/>
        </w:rPr>
        <w:lastRenderedPageBreak/>
        <w:t>/</w:t>
      </w:r>
      <w:r w:rsidR="002D37AB" w:rsidRPr="00ED61FB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085E8B" w:rsidRPr="00ED61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37AB" w:rsidRPr="00ED61FB">
        <w:rPr>
          <w:rFonts w:ascii="Times New Roman" w:hAnsi="Times New Roman"/>
          <w:sz w:val="24"/>
          <w:szCs w:val="24"/>
          <w:lang w:val="mn-MN"/>
        </w:rPr>
        <w:t>..</w:t>
      </w:r>
      <w:r w:rsidRPr="00ED61FB">
        <w:rPr>
          <w:rFonts w:ascii="Times New Roman" w:hAnsi="Times New Roman"/>
          <w:sz w:val="24"/>
          <w:szCs w:val="24"/>
          <w:lang w:val="mn-MN"/>
        </w:rPr>
        <w:t>.....</w:t>
      </w:r>
      <w:r w:rsidR="00085E8B" w:rsidRPr="00ED61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61FB">
        <w:rPr>
          <w:rFonts w:ascii="Times New Roman" w:hAnsi="Times New Roman"/>
          <w:sz w:val="24"/>
          <w:szCs w:val="24"/>
          <w:lang w:val="mn-MN"/>
        </w:rPr>
        <w:t xml:space="preserve"> дугаартай гэрээний хавсралт</w:t>
      </w:r>
    </w:p>
    <w:p w:rsidR="0000451F" w:rsidRPr="00ED61FB" w:rsidRDefault="0000451F" w:rsidP="0031683E">
      <w:pPr>
        <w:spacing w:line="276" w:lineRule="auto"/>
        <w:jc w:val="right"/>
        <w:rPr>
          <w:rFonts w:ascii="Times New Roman" w:hAnsi="Times New Roman"/>
          <w:sz w:val="24"/>
          <w:szCs w:val="24"/>
          <w:lang w:val="mn-MN"/>
        </w:rPr>
      </w:pPr>
    </w:p>
    <w:p w:rsidR="001F52AB" w:rsidRPr="00103C63" w:rsidRDefault="001F52AB" w:rsidP="001F52A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103C63">
        <w:rPr>
          <w:rFonts w:ascii="Times New Roman" w:hAnsi="Times New Roman"/>
          <w:b/>
          <w:sz w:val="24"/>
          <w:szCs w:val="24"/>
          <w:lang w:val="mn-MN"/>
        </w:rPr>
        <w:t>Итгэмжлэлийн хөтөлбөр</w:t>
      </w:r>
    </w:p>
    <w:p w:rsidR="001F52AB" w:rsidRPr="00103C63" w:rsidRDefault="001F52AB" w:rsidP="001F52AB">
      <w:pPr>
        <w:jc w:val="center"/>
        <w:rPr>
          <w:rFonts w:ascii="Times New Roman" w:hAnsi="Times New Roman"/>
          <w:sz w:val="24"/>
          <w:szCs w:val="24"/>
          <w:lang w:val="mn-MN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437"/>
        <w:gridCol w:w="2081"/>
        <w:gridCol w:w="1418"/>
        <w:gridCol w:w="2551"/>
        <w:gridCol w:w="1559"/>
        <w:gridCol w:w="1418"/>
      </w:tblGrid>
      <w:tr w:rsidR="0058265B" w:rsidRPr="00103C63" w:rsidTr="00847146">
        <w:trPr>
          <w:trHeight w:val="759"/>
        </w:trPr>
        <w:tc>
          <w:tcPr>
            <w:tcW w:w="437" w:type="dxa"/>
          </w:tcPr>
          <w:p w:rsidR="0058265B" w:rsidRPr="0058265B" w:rsidRDefault="0058265B" w:rsidP="0058265B">
            <w:pPr>
              <w:ind w:right="-63"/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8265B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081" w:type="dxa"/>
          </w:tcPr>
          <w:p w:rsidR="0058265B" w:rsidRPr="0058265B" w:rsidRDefault="0058265B" w:rsidP="008471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8265B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Итгэмжлэлийн үнэлгээний төрөл</w:t>
            </w:r>
          </w:p>
        </w:tc>
        <w:tc>
          <w:tcPr>
            <w:tcW w:w="1418" w:type="dxa"/>
          </w:tcPr>
          <w:p w:rsidR="0058265B" w:rsidRPr="0058265B" w:rsidRDefault="0058265B" w:rsidP="008471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8265B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2551" w:type="dxa"/>
          </w:tcPr>
          <w:p w:rsidR="0058265B" w:rsidRPr="0058265B" w:rsidRDefault="0058265B" w:rsidP="008471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8265B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Итгэмжлэлийн хүрээг хамруулсан байдал</w:t>
            </w:r>
          </w:p>
        </w:tc>
        <w:tc>
          <w:tcPr>
            <w:tcW w:w="1559" w:type="dxa"/>
          </w:tcPr>
          <w:p w:rsidR="0058265B" w:rsidRPr="0058265B" w:rsidRDefault="0058265B" w:rsidP="008471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8265B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Үнэлгээний хугацаа хүн/өдөр</w:t>
            </w:r>
          </w:p>
        </w:tc>
        <w:tc>
          <w:tcPr>
            <w:tcW w:w="1418" w:type="dxa"/>
          </w:tcPr>
          <w:p w:rsidR="0058265B" w:rsidRPr="0058265B" w:rsidRDefault="0058265B" w:rsidP="00847146">
            <w:pPr>
              <w:tabs>
                <w:tab w:val="left" w:pos="26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8265B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Хариуцах ажилтны нэр</w:t>
            </w:r>
          </w:p>
        </w:tc>
      </w:tr>
      <w:tr w:rsidR="00847146" w:rsidRPr="00103C63" w:rsidTr="00847146">
        <w:tc>
          <w:tcPr>
            <w:tcW w:w="437" w:type="dxa"/>
          </w:tcPr>
          <w:p w:rsidR="0058265B" w:rsidRPr="00103C63" w:rsidRDefault="0058265B" w:rsidP="0058265B">
            <w:pPr>
              <w:ind w:right="-63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081" w:type="dxa"/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Анхдагч </w:t>
            </w:r>
            <w:r w:rsidR="00847146">
              <w:rPr>
                <w:rFonts w:ascii="Times New Roman" w:hAnsi="Times New Roman"/>
                <w:sz w:val="24"/>
                <w:szCs w:val="24"/>
                <w:lang w:val="mn-MN"/>
              </w:rPr>
              <w:t>үнэлгээ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58265B" w:rsidRPr="00103C63" w:rsidRDefault="0058265B" w:rsidP="00847146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Итгэмжлэлийн хүрээ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ний тодорхойлолтод орсон үзүүлэлт бүрээр</w:t>
            </w:r>
          </w:p>
        </w:tc>
        <w:tc>
          <w:tcPr>
            <w:tcW w:w="1559" w:type="dxa"/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58265B" w:rsidRPr="00103C63" w:rsidRDefault="0058265B" w:rsidP="00847146">
            <w:p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847146" w:rsidRPr="00103C63" w:rsidTr="00847146">
        <w:tc>
          <w:tcPr>
            <w:tcW w:w="437" w:type="dxa"/>
          </w:tcPr>
          <w:p w:rsidR="0058265B" w:rsidRPr="00103C63" w:rsidRDefault="0058265B" w:rsidP="0058265B">
            <w:pPr>
              <w:ind w:right="-63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081" w:type="dxa"/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Магадлах </w:t>
            </w:r>
            <w:r w:rsidR="00847146">
              <w:rPr>
                <w:rFonts w:ascii="Times New Roman" w:hAnsi="Times New Roman"/>
                <w:sz w:val="24"/>
                <w:szCs w:val="24"/>
                <w:lang w:val="mn-MN"/>
              </w:rPr>
              <w:t>үнэлгээ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58265B" w:rsidRPr="00103C63" w:rsidRDefault="0058265B" w:rsidP="00847146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Итгэмжлэлийн  хүрээний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тодорхойлолтод орсон үзүүлэлтийн </w:t>
            </w: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50</w:t>
            </w:r>
            <w:r w:rsidR="00847146">
              <w:rPr>
                <w:rFonts w:ascii="Times New Roman" w:hAnsi="Times New Roman"/>
                <w:sz w:val="24"/>
                <w:szCs w:val="24"/>
                <w:lang w:val="mn-MN"/>
              </w:rPr>
              <w:t>-иас доошгүй</w:t>
            </w: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хув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ь</w:t>
            </w:r>
          </w:p>
        </w:tc>
        <w:tc>
          <w:tcPr>
            <w:tcW w:w="1559" w:type="dxa"/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58265B" w:rsidRPr="00103C63" w:rsidRDefault="0058265B" w:rsidP="00847146">
            <w:p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847146" w:rsidRPr="00103C63" w:rsidTr="00847146">
        <w:tc>
          <w:tcPr>
            <w:tcW w:w="437" w:type="dxa"/>
          </w:tcPr>
          <w:p w:rsidR="0058265B" w:rsidRPr="00103C63" w:rsidRDefault="0058265B" w:rsidP="0058265B">
            <w:pPr>
              <w:ind w:right="-63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081" w:type="dxa"/>
          </w:tcPr>
          <w:p w:rsidR="0058265B" w:rsidRPr="0058265B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Магадлах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эсвэл давтан үнэлгээ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58265B" w:rsidRPr="00103C63" w:rsidRDefault="00847146" w:rsidP="00847146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47146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Итгэмжлэлийн  хүрээний тодорхойлолтод орсон үзүүлэлтийн </w:t>
            </w:r>
            <w:r w:rsidR="0058265B" w:rsidRPr="00103C63">
              <w:rPr>
                <w:rFonts w:ascii="Times New Roman" w:hAnsi="Times New Roman"/>
                <w:sz w:val="24"/>
                <w:szCs w:val="24"/>
                <w:lang w:val="mn-MN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-иас доошгүй </w:t>
            </w:r>
            <w:r w:rsidR="0058265B" w:rsidRPr="00103C63">
              <w:rPr>
                <w:rFonts w:ascii="Times New Roman" w:hAnsi="Times New Roman"/>
                <w:sz w:val="24"/>
                <w:szCs w:val="24"/>
                <w:lang w:val="mn-MN"/>
              </w:rPr>
              <w:t>хув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ь эсвэл и</w:t>
            </w:r>
            <w:r w:rsidRPr="00847146">
              <w:rPr>
                <w:rFonts w:ascii="Times New Roman" w:hAnsi="Times New Roman"/>
                <w:sz w:val="24"/>
                <w:szCs w:val="24"/>
                <w:lang w:val="mn-MN"/>
              </w:rPr>
              <w:t>тгэмжлэлийн хүрээний тодорхойлолтод орсон үзүүлэлт бүрээр</w:t>
            </w:r>
          </w:p>
        </w:tc>
        <w:tc>
          <w:tcPr>
            <w:tcW w:w="1559" w:type="dxa"/>
          </w:tcPr>
          <w:p w:rsidR="0058265B" w:rsidRPr="00103C63" w:rsidRDefault="0058265B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58265B" w:rsidRPr="00103C63" w:rsidRDefault="0058265B" w:rsidP="00847146">
            <w:p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847146" w:rsidRPr="00103C63" w:rsidTr="00847146">
        <w:tc>
          <w:tcPr>
            <w:tcW w:w="437" w:type="dxa"/>
          </w:tcPr>
          <w:p w:rsidR="00847146" w:rsidRPr="00103C63" w:rsidRDefault="00847146" w:rsidP="0058265B">
            <w:pPr>
              <w:ind w:right="-63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081" w:type="dxa"/>
          </w:tcPr>
          <w:p w:rsidR="00847146" w:rsidRPr="0058265B" w:rsidRDefault="00847146" w:rsidP="00847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Магадлах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үнэлгээ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847146" w:rsidRPr="00103C63" w:rsidRDefault="00847146" w:rsidP="00847146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Итгэмжлэлийн  хүрээний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тодорхойлолтод орсон үзүүлэлтийн </w:t>
            </w: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-иас доошгүй</w:t>
            </w: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хув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ь</w:t>
            </w:r>
          </w:p>
        </w:tc>
        <w:tc>
          <w:tcPr>
            <w:tcW w:w="1559" w:type="dxa"/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847146" w:rsidRPr="00103C63" w:rsidRDefault="00847146" w:rsidP="00847146">
            <w:p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847146" w:rsidRPr="00103C63" w:rsidTr="00847146">
        <w:tc>
          <w:tcPr>
            <w:tcW w:w="437" w:type="dxa"/>
          </w:tcPr>
          <w:p w:rsidR="00847146" w:rsidRPr="00103C63" w:rsidRDefault="00847146" w:rsidP="0058265B">
            <w:pPr>
              <w:ind w:right="-63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081" w:type="dxa"/>
          </w:tcPr>
          <w:p w:rsidR="00847146" w:rsidRPr="0058265B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Магадлах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үнэлгээ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847146" w:rsidRPr="00103C63" w:rsidRDefault="00847146" w:rsidP="00847146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Итгэмжлэлийн  хүрээний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тодорхойлолтод орсон үзүүлэлтийн </w:t>
            </w: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-иас доошгүй</w:t>
            </w: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хув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ь</w:t>
            </w:r>
          </w:p>
        </w:tc>
        <w:tc>
          <w:tcPr>
            <w:tcW w:w="1559" w:type="dxa"/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847146" w:rsidRPr="00103C63" w:rsidRDefault="00847146" w:rsidP="00847146">
            <w:p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847146" w:rsidRPr="00103C63" w:rsidTr="00847146">
        <w:tc>
          <w:tcPr>
            <w:tcW w:w="437" w:type="dxa"/>
          </w:tcPr>
          <w:p w:rsidR="00847146" w:rsidRPr="00103C63" w:rsidRDefault="00847146" w:rsidP="0058265B">
            <w:pPr>
              <w:ind w:right="-63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081" w:type="dxa"/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Давтан үнэлгээ</w:t>
            </w:r>
          </w:p>
        </w:tc>
        <w:tc>
          <w:tcPr>
            <w:tcW w:w="1418" w:type="dxa"/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847146" w:rsidRPr="00103C63" w:rsidRDefault="00847146" w:rsidP="00847146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103C63">
              <w:rPr>
                <w:rFonts w:ascii="Times New Roman" w:hAnsi="Times New Roman"/>
                <w:sz w:val="24"/>
                <w:szCs w:val="24"/>
                <w:lang w:val="mn-MN"/>
              </w:rPr>
              <w:t>Итгэмжлэлийн хүрээ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ний тодорхойлолтод орсон үзүүлэлт бүрээр</w:t>
            </w:r>
          </w:p>
        </w:tc>
        <w:tc>
          <w:tcPr>
            <w:tcW w:w="1559" w:type="dxa"/>
          </w:tcPr>
          <w:p w:rsidR="00847146" w:rsidRPr="00103C63" w:rsidRDefault="00847146" w:rsidP="00847146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:rsidR="00847146" w:rsidRPr="00103C63" w:rsidRDefault="00847146" w:rsidP="00847146">
            <w:pPr>
              <w:tabs>
                <w:tab w:val="left" w:pos="268"/>
              </w:tabs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</w:tbl>
    <w:p w:rsidR="00847146" w:rsidRPr="00847146" w:rsidRDefault="00847146" w:rsidP="0058265B">
      <w:pPr>
        <w:ind w:left="1440"/>
        <w:jc w:val="both"/>
        <w:rPr>
          <w:rFonts w:ascii="Times New Roman" w:hAnsi="Times New Roman"/>
          <w:i/>
          <w:sz w:val="24"/>
          <w:szCs w:val="24"/>
          <w:lang w:val="mn-MN"/>
        </w:rPr>
      </w:pPr>
      <w:r w:rsidRPr="00847146">
        <w:rPr>
          <w:rFonts w:ascii="Times New Roman" w:hAnsi="Times New Roman"/>
          <w:i/>
          <w:sz w:val="24"/>
          <w:szCs w:val="24"/>
          <w:lang w:val="mn-MN"/>
        </w:rPr>
        <w:t xml:space="preserve">Тайлбар: </w:t>
      </w:r>
    </w:p>
    <w:p w:rsidR="00847146" w:rsidRPr="00847146" w:rsidRDefault="00847146" w:rsidP="0058265B">
      <w:pPr>
        <w:ind w:left="1440"/>
        <w:jc w:val="both"/>
        <w:rPr>
          <w:rFonts w:ascii="Times New Roman" w:hAnsi="Times New Roman"/>
          <w:i/>
          <w:sz w:val="24"/>
          <w:szCs w:val="24"/>
          <w:lang w:val="mn-MN"/>
        </w:rPr>
      </w:pPr>
      <w:r w:rsidRPr="00847146">
        <w:rPr>
          <w:rFonts w:ascii="Times New Roman" w:hAnsi="Times New Roman"/>
          <w:i/>
          <w:sz w:val="24"/>
          <w:szCs w:val="24"/>
          <w:lang w:val="mn-MN"/>
        </w:rPr>
        <w:t xml:space="preserve">1. </w:t>
      </w:r>
      <w:r w:rsidR="0058265B" w:rsidRPr="00847146">
        <w:rPr>
          <w:rFonts w:ascii="Times New Roman" w:hAnsi="Times New Roman"/>
          <w:i/>
          <w:sz w:val="24"/>
          <w:szCs w:val="24"/>
          <w:lang w:val="mn-MN"/>
        </w:rPr>
        <w:t>Эрсдэлээс шалтгаалан  хамрах хүрээнээс сонгох байдлаар үнэлэх эсвэл зайнаас үнэлгээг хий</w:t>
      </w:r>
      <w:r w:rsidRPr="00847146">
        <w:rPr>
          <w:rFonts w:ascii="Times New Roman" w:hAnsi="Times New Roman"/>
          <w:i/>
          <w:sz w:val="24"/>
          <w:szCs w:val="24"/>
          <w:lang w:val="mn-MN"/>
        </w:rPr>
        <w:t>ж болно</w:t>
      </w:r>
    </w:p>
    <w:p w:rsidR="00847146" w:rsidRDefault="00847146" w:rsidP="0058265B">
      <w:pPr>
        <w:ind w:left="1440"/>
        <w:jc w:val="both"/>
        <w:rPr>
          <w:rFonts w:ascii="Times New Roman" w:hAnsi="Times New Roman"/>
          <w:i/>
          <w:sz w:val="24"/>
          <w:szCs w:val="24"/>
          <w:lang w:val="mn-MN"/>
        </w:rPr>
      </w:pPr>
      <w:r w:rsidRPr="00847146">
        <w:rPr>
          <w:rFonts w:ascii="Times New Roman" w:hAnsi="Times New Roman"/>
          <w:i/>
          <w:sz w:val="24"/>
          <w:szCs w:val="24"/>
          <w:lang w:val="mn-MN"/>
        </w:rPr>
        <w:t>2. Магадлах үнэлгээ давтан үнэлгээг хийх хугацаа</w:t>
      </w:r>
      <w:r>
        <w:rPr>
          <w:rFonts w:ascii="Times New Roman" w:hAnsi="Times New Roman"/>
          <w:i/>
          <w:sz w:val="24"/>
          <w:szCs w:val="24"/>
          <w:lang w:val="mn-MN"/>
        </w:rPr>
        <w:t>г</w:t>
      </w:r>
      <w:r w:rsidRPr="00847146">
        <w:rPr>
          <w:rFonts w:ascii="Times New Roman" w:hAnsi="Times New Roman"/>
          <w:i/>
          <w:sz w:val="24"/>
          <w:szCs w:val="24"/>
          <w:lang w:val="mn-MN"/>
        </w:rPr>
        <w:t xml:space="preserve"> итгэмжлэлийн шийдвэр гарсан хугацаатай уялд</w:t>
      </w:r>
      <w:r>
        <w:rPr>
          <w:rFonts w:ascii="Times New Roman" w:hAnsi="Times New Roman"/>
          <w:i/>
          <w:sz w:val="24"/>
          <w:szCs w:val="24"/>
          <w:lang w:val="mn-MN"/>
        </w:rPr>
        <w:t>уулан тогтооно</w:t>
      </w:r>
      <w:r w:rsidRPr="00847146">
        <w:rPr>
          <w:rFonts w:ascii="Times New Roman" w:hAnsi="Times New Roman"/>
          <w:i/>
          <w:sz w:val="24"/>
          <w:szCs w:val="24"/>
          <w:lang w:val="mn-MN"/>
        </w:rPr>
        <w:t>.</w:t>
      </w:r>
    </w:p>
    <w:p w:rsidR="00847146" w:rsidRPr="00847146" w:rsidRDefault="00847146" w:rsidP="0058265B">
      <w:pPr>
        <w:ind w:left="1440"/>
        <w:jc w:val="both"/>
        <w:rPr>
          <w:rFonts w:ascii="Times New Roman" w:hAnsi="Times New Roman"/>
          <w:i/>
          <w:sz w:val="24"/>
          <w:szCs w:val="24"/>
          <w:lang w:val="mn-MN"/>
        </w:rPr>
      </w:pPr>
      <w:r>
        <w:rPr>
          <w:rFonts w:ascii="Times New Roman" w:hAnsi="Times New Roman"/>
          <w:i/>
          <w:sz w:val="24"/>
          <w:szCs w:val="24"/>
          <w:lang w:val="mn-MN"/>
        </w:rPr>
        <w:t>3. Магадлах үнэлгээний үед итгэмжлэлийн хүрээний тодорхойлолтод орсон үзүүлэлтээс сонголт хийхдээ өмнөх магадлах үнэлгээнд хамрагдаагүй үзүүлэлтийг сонгоно.</w:t>
      </w:r>
      <w:bookmarkStart w:id="0" w:name="_GoBack"/>
      <w:bookmarkEnd w:id="0"/>
    </w:p>
    <w:p w:rsidR="001F52AB" w:rsidRDefault="001F52AB" w:rsidP="0058265B">
      <w:pPr>
        <w:ind w:left="144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1F52AB" w:rsidRPr="00103C63" w:rsidRDefault="001F52AB" w:rsidP="001F52AB">
      <w:pPr>
        <w:rPr>
          <w:rFonts w:ascii="Times New Roman" w:hAnsi="Times New Roman"/>
          <w:sz w:val="24"/>
          <w:szCs w:val="24"/>
          <w:lang w:val="mn-MN"/>
        </w:rPr>
      </w:pPr>
    </w:p>
    <w:p w:rsidR="001F52AB" w:rsidRPr="00103C63" w:rsidRDefault="001F52AB" w:rsidP="001F52AB">
      <w:pPr>
        <w:rPr>
          <w:rFonts w:ascii="Times New Roman" w:hAnsi="Times New Roman"/>
          <w:sz w:val="24"/>
          <w:szCs w:val="24"/>
          <w:lang w:val="mn-MN"/>
        </w:rPr>
      </w:pPr>
    </w:p>
    <w:sectPr w:rsidR="001F52AB" w:rsidRPr="00103C63" w:rsidSect="00ED61FB">
      <w:footerReference w:type="default" r:id="rId8"/>
      <w:pgSz w:w="11909" w:h="16834" w:code="9"/>
      <w:pgMar w:top="1134" w:right="851" w:bottom="1134" w:left="1701" w:header="0" w:footer="567" w:gutter="0"/>
      <w:paperSrc w:first="261" w:other="26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B5" w:rsidRDefault="00745DB5" w:rsidP="007252F8">
      <w:r>
        <w:separator/>
      </w:r>
    </w:p>
  </w:endnote>
  <w:endnote w:type="continuationSeparator" w:id="0">
    <w:p w:rsidR="00745DB5" w:rsidRDefault="00745DB5" w:rsidP="0072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1" w:rsidRDefault="00745DB5" w:rsidP="00DD184E">
    <w:pPr>
      <w:pStyle w:val="Footer"/>
    </w:pPr>
  </w:p>
  <w:p w:rsidR="00404061" w:rsidRDefault="00745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B5" w:rsidRDefault="00745DB5" w:rsidP="007252F8">
      <w:r>
        <w:separator/>
      </w:r>
    </w:p>
  </w:footnote>
  <w:footnote w:type="continuationSeparator" w:id="0">
    <w:p w:rsidR="00745DB5" w:rsidRDefault="00745DB5" w:rsidP="0072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58D6"/>
    <w:multiLevelType w:val="multilevel"/>
    <w:tmpl w:val="C8AE5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1F"/>
    <w:rsid w:val="0000207A"/>
    <w:rsid w:val="0000451F"/>
    <w:rsid w:val="00011F2B"/>
    <w:rsid w:val="00023451"/>
    <w:rsid w:val="00027AD0"/>
    <w:rsid w:val="00053458"/>
    <w:rsid w:val="00053C46"/>
    <w:rsid w:val="00061E36"/>
    <w:rsid w:val="000834C9"/>
    <w:rsid w:val="00085E8B"/>
    <w:rsid w:val="000C55CF"/>
    <w:rsid w:val="000E41AA"/>
    <w:rsid w:val="00104140"/>
    <w:rsid w:val="0013195F"/>
    <w:rsid w:val="001363A9"/>
    <w:rsid w:val="00162A11"/>
    <w:rsid w:val="00196933"/>
    <w:rsid w:val="001A0A4B"/>
    <w:rsid w:val="001F0A59"/>
    <w:rsid w:val="001F52AB"/>
    <w:rsid w:val="002028FB"/>
    <w:rsid w:val="00205D08"/>
    <w:rsid w:val="00211933"/>
    <w:rsid w:val="00214956"/>
    <w:rsid w:val="002268F7"/>
    <w:rsid w:val="002273EA"/>
    <w:rsid w:val="002560CE"/>
    <w:rsid w:val="002810CE"/>
    <w:rsid w:val="00281814"/>
    <w:rsid w:val="00292EA7"/>
    <w:rsid w:val="002942DB"/>
    <w:rsid w:val="002D37AB"/>
    <w:rsid w:val="002D3895"/>
    <w:rsid w:val="002E69C6"/>
    <w:rsid w:val="003009A9"/>
    <w:rsid w:val="0031683E"/>
    <w:rsid w:val="003670EE"/>
    <w:rsid w:val="00372D05"/>
    <w:rsid w:val="0038253E"/>
    <w:rsid w:val="0039044D"/>
    <w:rsid w:val="003B0779"/>
    <w:rsid w:val="003C3C94"/>
    <w:rsid w:val="003C599D"/>
    <w:rsid w:val="003D7D30"/>
    <w:rsid w:val="003E44D8"/>
    <w:rsid w:val="00401515"/>
    <w:rsid w:val="00415A68"/>
    <w:rsid w:val="0045266C"/>
    <w:rsid w:val="00452D53"/>
    <w:rsid w:val="0045553A"/>
    <w:rsid w:val="0046698E"/>
    <w:rsid w:val="00467910"/>
    <w:rsid w:val="004720CB"/>
    <w:rsid w:val="00483771"/>
    <w:rsid w:val="0048490B"/>
    <w:rsid w:val="00490B26"/>
    <w:rsid w:val="004A125F"/>
    <w:rsid w:val="004A24A4"/>
    <w:rsid w:val="004C60FB"/>
    <w:rsid w:val="004F60B3"/>
    <w:rsid w:val="00501BFB"/>
    <w:rsid w:val="00520507"/>
    <w:rsid w:val="00530080"/>
    <w:rsid w:val="005550FB"/>
    <w:rsid w:val="00560A45"/>
    <w:rsid w:val="0058265B"/>
    <w:rsid w:val="00586B0B"/>
    <w:rsid w:val="005961AB"/>
    <w:rsid w:val="005A2387"/>
    <w:rsid w:val="005B5CEF"/>
    <w:rsid w:val="005B77A1"/>
    <w:rsid w:val="005D4D22"/>
    <w:rsid w:val="005E7598"/>
    <w:rsid w:val="005F44ED"/>
    <w:rsid w:val="00607B12"/>
    <w:rsid w:val="00655F53"/>
    <w:rsid w:val="00665EA7"/>
    <w:rsid w:val="006813AD"/>
    <w:rsid w:val="0068242E"/>
    <w:rsid w:val="00691793"/>
    <w:rsid w:val="00697F6C"/>
    <w:rsid w:val="006A49D5"/>
    <w:rsid w:val="006A53DC"/>
    <w:rsid w:val="006C3A7A"/>
    <w:rsid w:val="006E002A"/>
    <w:rsid w:val="006F7F4B"/>
    <w:rsid w:val="00705263"/>
    <w:rsid w:val="00723ECD"/>
    <w:rsid w:val="007252F8"/>
    <w:rsid w:val="00730EA5"/>
    <w:rsid w:val="00745DB5"/>
    <w:rsid w:val="00753CEB"/>
    <w:rsid w:val="007577EC"/>
    <w:rsid w:val="00761A88"/>
    <w:rsid w:val="00761E90"/>
    <w:rsid w:val="00763069"/>
    <w:rsid w:val="007744F8"/>
    <w:rsid w:val="007951BC"/>
    <w:rsid w:val="007A0B3B"/>
    <w:rsid w:val="007B2B09"/>
    <w:rsid w:val="007C2360"/>
    <w:rsid w:val="007D5E30"/>
    <w:rsid w:val="008308A9"/>
    <w:rsid w:val="00842274"/>
    <w:rsid w:val="00847146"/>
    <w:rsid w:val="008477A6"/>
    <w:rsid w:val="00850C70"/>
    <w:rsid w:val="00851CFA"/>
    <w:rsid w:val="008534ED"/>
    <w:rsid w:val="00872B0A"/>
    <w:rsid w:val="00876DCB"/>
    <w:rsid w:val="008A2AA0"/>
    <w:rsid w:val="008A674F"/>
    <w:rsid w:val="008B2D14"/>
    <w:rsid w:val="008D19D5"/>
    <w:rsid w:val="008D300A"/>
    <w:rsid w:val="008F5E1D"/>
    <w:rsid w:val="00931289"/>
    <w:rsid w:val="0094024E"/>
    <w:rsid w:val="00957997"/>
    <w:rsid w:val="009601E9"/>
    <w:rsid w:val="0097134C"/>
    <w:rsid w:val="00987E0E"/>
    <w:rsid w:val="009922E7"/>
    <w:rsid w:val="009926D2"/>
    <w:rsid w:val="0099384F"/>
    <w:rsid w:val="00994CB8"/>
    <w:rsid w:val="009E6EFA"/>
    <w:rsid w:val="009F1DE0"/>
    <w:rsid w:val="00A1164B"/>
    <w:rsid w:val="00A12308"/>
    <w:rsid w:val="00A41EB6"/>
    <w:rsid w:val="00A45ADA"/>
    <w:rsid w:val="00A53BAA"/>
    <w:rsid w:val="00A57571"/>
    <w:rsid w:val="00A92BF4"/>
    <w:rsid w:val="00AB48CE"/>
    <w:rsid w:val="00AC0D85"/>
    <w:rsid w:val="00AD735F"/>
    <w:rsid w:val="00AE006A"/>
    <w:rsid w:val="00AE1BF1"/>
    <w:rsid w:val="00AE4AD5"/>
    <w:rsid w:val="00B7221B"/>
    <w:rsid w:val="00B73C7B"/>
    <w:rsid w:val="00B840C9"/>
    <w:rsid w:val="00B91328"/>
    <w:rsid w:val="00BB46DC"/>
    <w:rsid w:val="00BF1315"/>
    <w:rsid w:val="00BF4510"/>
    <w:rsid w:val="00C01BE3"/>
    <w:rsid w:val="00C10F6B"/>
    <w:rsid w:val="00C13112"/>
    <w:rsid w:val="00C40BDB"/>
    <w:rsid w:val="00C47C98"/>
    <w:rsid w:val="00CB77C0"/>
    <w:rsid w:val="00CD1605"/>
    <w:rsid w:val="00CD2529"/>
    <w:rsid w:val="00CD27B8"/>
    <w:rsid w:val="00CD58E4"/>
    <w:rsid w:val="00CF2F07"/>
    <w:rsid w:val="00CF58C2"/>
    <w:rsid w:val="00D027BA"/>
    <w:rsid w:val="00D0364B"/>
    <w:rsid w:val="00D05C5A"/>
    <w:rsid w:val="00D131C6"/>
    <w:rsid w:val="00D16C74"/>
    <w:rsid w:val="00D212A8"/>
    <w:rsid w:val="00D82AEA"/>
    <w:rsid w:val="00D87970"/>
    <w:rsid w:val="00D91476"/>
    <w:rsid w:val="00DC3FC6"/>
    <w:rsid w:val="00E00222"/>
    <w:rsid w:val="00E0028F"/>
    <w:rsid w:val="00E223A5"/>
    <w:rsid w:val="00E423A1"/>
    <w:rsid w:val="00E445A0"/>
    <w:rsid w:val="00E47492"/>
    <w:rsid w:val="00E726F5"/>
    <w:rsid w:val="00E81287"/>
    <w:rsid w:val="00E96B84"/>
    <w:rsid w:val="00EC68D2"/>
    <w:rsid w:val="00ED551A"/>
    <w:rsid w:val="00ED61FB"/>
    <w:rsid w:val="00EE4CA1"/>
    <w:rsid w:val="00F20B7F"/>
    <w:rsid w:val="00F607B0"/>
    <w:rsid w:val="00F654EA"/>
    <w:rsid w:val="00F743F9"/>
    <w:rsid w:val="00F86B93"/>
    <w:rsid w:val="00F87E26"/>
    <w:rsid w:val="00F87FA1"/>
    <w:rsid w:val="00FA4A64"/>
    <w:rsid w:val="00FC5674"/>
    <w:rsid w:val="00FD008F"/>
    <w:rsid w:val="00FD1C7C"/>
    <w:rsid w:val="00FD1F2D"/>
    <w:rsid w:val="00FD6AF1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1F"/>
    <w:pPr>
      <w:spacing w:after="0" w:line="240" w:lineRule="auto"/>
    </w:pPr>
    <w:rPr>
      <w:rFonts w:ascii="Arial Mon" w:eastAsia="Times New Roman" w:hAnsi="Arial Mo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451F"/>
    <w:pPr>
      <w:keepNext/>
      <w:jc w:val="both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0451F"/>
    <w:pPr>
      <w:keepNext/>
      <w:jc w:val="both"/>
      <w:outlineLvl w:val="3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51F"/>
    <w:rPr>
      <w:rFonts w:ascii="Arial Mon" w:eastAsia="Times New Roman" w:hAnsi="Arial Mo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0451F"/>
    <w:rPr>
      <w:rFonts w:ascii="Arial Mon" w:eastAsia="Times New Roman" w:hAnsi="Arial Mo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0451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0451F"/>
    <w:rPr>
      <w:rFonts w:ascii="Arial Mon" w:eastAsia="Times New Roman" w:hAnsi="Arial Mo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00451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0451F"/>
    <w:rPr>
      <w:rFonts w:ascii="Arial Mon" w:eastAsia="Times New Roman" w:hAnsi="Arial Mo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0451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0451F"/>
    <w:rPr>
      <w:rFonts w:ascii="Arial Mon" w:eastAsia="Times New Roman" w:hAnsi="Arial Mo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0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4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1F"/>
    <w:rPr>
      <w:rFonts w:ascii="Arial Mon" w:eastAsia="Times New Roman" w:hAnsi="Arial Mo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2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1F"/>
    <w:pPr>
      <w:spacing w:after="0" w:line="240" w:lineRule="auto"/>
    </w:pPr>
    <w:rPr>
      <w:rFonts w:ascii="Arial Mon" w:eastAsia="Times New Roman" w:hAnsi="Arial Mo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451F"/>
    <w:pPr>
      <w:keepNext/>
      <w:jc w:val="both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0451F"/>
    <w:pPr>
      <w:keepNext/>
      <w:jc w:val="both"/>
      <w:outlineLvl w:val="3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51F"/>
    <w:rPr>
      <w:rFonts w:ascii="Arial Mon" w:eastAsia="Times New Roman" w:hAnsi="Arial Mo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0451F"/>
    <w:rPr>
      <w:rFonts w:ascii="Arial Mon" w:eastAsia="Times New Roman" w:hAnsi="Arial Mo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0451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0451F"/>
    <w:rPr>
      <w:rFonts w:ascii="Arial Mon" w:eastAsia="Times New Roman" w:hAnsi="Arial Mo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00451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0451F"/>
    <w:rPr>
      <w:rFonts w:ascii="Arial Mon" w:eastAsia="Times New Roman" w:hAnsi="Arial Mo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0451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0451F"/>
    <w:rPr>
      <w:rFonts w:ascii="Arial Mon" w:eastAsia="Times New Roman" w:hAnsi="Arial Mo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0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4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1F"/>
    <w:rPr>
      <w:rFonts w:ascii="Arial Mon" w:eastAsia="Times New Roman" w:hAnsi="Arial Mo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2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E5B5-6DE5-4BFF-9A16-8EA9BB76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ganzorig</dc:creator>
  <cp:lastModifiedBy>ganzorig</cp:lastModifiedBy>
  <cp:revision>3</cp:revision>
  <cp:lastPrinted>2019-09-11T02:42:00Z</cp:lastPrinted>
  <dcterms:created xsi:type="dcterms:W3CDTF">2019-11-05T03:43:00Z</dcterms:created>
  <dcterms:modified xsi:type="dcterms:W3CDTF">2019-11-05T06:10:00Z</dcterms:modified>
</cp:coreProperties>
</file>