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E3" w:rsidRPr="004E3DE3" w:rsidRDefault="004E3DE3" w:rsidP="004E3DE3">
      <w:pPr>
        <w:spacing w:after="0" w:line="240" w:lineRule="auto"/>
        <w:jc w:val="center"/>
        <w:rPr>
          <w:rFonts w:eastAsia="Malgun Gothic" w:cs="Arial"/>
          <w:b/>
          <w:szCs w:val="24"/>
          <w:lang w:val="mn-MN"/>
        </w:rPr>
      </w:pPr>
      <w:r w:rsidRPr="004E3DE3">
        <w:rPr>
          <w:rFonts w:eastAsia="Malgun Gothic" w:cs="Arial"/>
          <w:b/>
          <w:szCs w:val="24"/>
          <w:lang w:val="mn-MN"/>
        </w:rPr>
        <w:t>МОНГОЛ УЛСЫН СТАНДАРТ</w:t>
      </w:r>
    </w:p>
    <w:p w:rsidR="004E3DE3" w:rsidRPr="004E3DE3" w:rsidRDefault="004E3DE3" w:rsidP="004E3DE3">
      <w:pPr>
        <w:spacing w:after="0" w:line="240" w:lineRule="auto"/>
        <w:jc w:val="center"/>
        <w:rPr>
          <w:rFonts w:eastAsia="Malgun Gothic" w:cs="Arial"/>
          <w:b/>
          <w:szCs w:val="24"/>
          <w:lang w:val="mn-MN"/>
        </w:rPr>
      </w:pPr>
    </w:p>
    <w:p w:rsidR="004E3DE3" w:rsidRPr="004E3DE3" w:rsidRDefault="00C33816" w:rsidP="004E3DE3">
      <w:pPr>
        <w:spacing w:after="0" w:line="240" w:lineRule="auto"/>
        <w:jc w:val="both"/>
        <w:rPr>
          <w:rFonts w:eastAsia="Malgun Gothic" w:cs="Arial"/>
          <w:b/>
          <w:szCs w:val="24"/>
          <w:lang w:val="mn-MN"/>
        </w:rPr>
      </w:pPr>
      <w:r>
        <w:rPr>
          <w:rFonts w:eastAsia="Malgun Gothic" w:cs="Arial"/>
          <w:b/>
          <w:szCs w:val="24"/>
          <w:lang w:val="mn-MN"/>
        </w:rPr>
        <w:t>Ангилалын код:13.22</w:t>
      </w:r>
      <w:r w:rsidR="004E3DE3" w:rsidRPr="008E4639">
        <w:rPr>
          <w:rFonts w:eastAsia="Malgun Gothic" w:cs="Arial"/>
          <w:b/>
          <w:szCs w:val="24"/>
          <w:lang w:val="mn-MN"/>
        </w:rP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2"/>
        <w:gridCol w:w="2431"/>
      </w:tblGrid>
      <w:tr w:rsidR="004E3DE3" w:rsidRPr="004E3DE3" w:rsidTr="00B34BCF">
        <w:trPr>
          <w:jc w:val="center"/>
        </w:trPr>
        <w:tc>
          <w:tcPr>
            <w:tcW w:w="7144" w:type="dxa"/>
            <w:tcBorders>
              <w:bottom w:val="single" w:sz="4" w:space="0" w:color="auto"/>
            </w:tcBorders>
            <w:vAlign w:val="center"/>
          </w:tcPr>
          <w:p w:rsidR="004E3DE3" w:rsidRPr="004E3DE3" w:rsidRDefault="00C33816" w:rsidP="004E3DE3">
            <w:pPr>
              <w:spacing w:after="0" w:line="240" w:lineRule="auto"/>
              <w:jc w:val="both"/>
              <w:rPr>
                <w:rFonts w:eastAsia="Malgun Gothic" w:cs="Arial"/>
                <w:b/>
                <w:szCs w:val="24"/>
                <w:lang w:val="mn-MN"/>
              </w:rPr>
            </w:pPr>
            <w:r>
              <w:rPr>
                <w:rFonts w:eastAsia="Malgun Gothic" w:cs="Arial"/>
                <w:b/>
                <w:szCs w:val="24"/>
                <w:lang w:val="mn-MN"/>
              </w:rPr>
              <w:t>Аж ахуй нэгж, байгууллага, барилга, байгууламжид гал унтраах анхан шатны багаж хэрэгслийн зайлшгүй байх шаардлага, норм</w:t>
            </w:r>
          </w:p>
        </w:tc>
        <w:tc>
          <w:tcPr>
            <w:tcW w:w="2432" w:type="dxa"/>
            <w:vMerge w:val="restart"/>
            <w:vAlign w:val="center"/>
          </w:tcPr>
          <w:p w:rsidR="004E3DE3" w:rsidRPr="00C33816" w:rsidRDefault="004E3DE3" w:rsidP="004E3DE3">
            <w:pPr>
              <w:tabs>
                <w:tab w:val="center" w:pos="4680"/>
                <w:tab w:val="right" w:pos="9360"/>
              </w:tabs>
              <w:spacing w:after="0" w:line="240" w:lineRule="auto"/>
              <w:jc w:val="both"/>
              <w:rPr>
                <w:rFonts w:eastAsia="MS Mincho" w:cs="Arial"/>
                <w:b/>
                <w:bCs/>
                <w:caps/>
                <w:szCs w:val="24"/>
                <w:lang w:eastAsia="ja-JP" w:bidi="bo-CN"/>
              </w:rPr>
            </w:pPr>
            <w:r w:rsidRPr="004E3DE3">
              <w:rPr>
                <w:rFonts w:eastAsia="MS Mincho" w:cs="Arial"/>
                <w:b/>
                <w:bCs/>
                <w:caps/>
                <w:szCs w:val="24"/>
                <w:lang w:eastAsia="ja-JP" w:bidi="bo-CN"/>
              </w:rPr>
              <w:t xml:space="preserve">MNS </w:t>
            </w:r>
            <w:r w:rsidR="00C33816">
              <w:rPr>
                <w:rFonts w:eastAsia="MS Mincho" w:cs="Arial"/>
                <w:b/>
                <w:bCs/>
                <w:caps/>
                <w:szCs w:val="24"/>
                <w:lang w:eastAsia="ja-JP" w:bidi="bo-CN"/>
              </w:rPr>
              <w:t>5566</w:t>
            </w:r>
            <w:r w:rsidR="00C33816">
              <w:rPr>
                <w:rFonts w:eastAsia="MS Mincho" w:cs="Arial"/>
                <w:b/>
                <w:bCs/>
                <w:caps/>
                <w:szCs w:val="24"/>
                <w:lang w:val="mn-MN" w:eastAsia="ja-JP" w:bidi="bo-CN"/>
              </w:rPr>
              <w:t>:20</w:t>
            </w:r>
            <w:r w:rsidR="00C33816">
              <w:rPr>
                <w:rFonts w:eastAsia="MS Mincho" w:cs="Arial"/>
                <w:b/>
                <w:bCs/>
                <w:caps/>
                <w:szCs w:val="24"/>
                <w:lang w:eastAsia="ja-JP" w:bidi="bo-CN"/>
              </w:rPr>
              <w:t>05</w:t>
            </w:r>
          </w:p>
        </w:tc>
      </w:tr>
      <w:tr w:rsidR="004E3DE3" w:rsidRPr="004E3DE3" w:rsidTr="00B34BCF">
        <w:trPr>
          <w:trHeight w:val="179"/>
          <w:jc w:val="center"/>
        </w:trPr>
        <w:tc>
          <w:tcPr>
            <w:tcW w:w="7144" w:type="dxa"/>
            <w:tcBorders>
              <w:top w:val="single" w:sz="4" w:space="0" w:color="auto"/>
            </w:tcBorders>
            <w:vAlign w:val="center"/>
          </w:tcPr>
          <w:p w:rsidR="00C33816" w:rsidRDefault="00C33816" w:rsidP="004E3DE3">
            <w:pPr>
              <w:spacing w:after="0" w:line="240" w:lineRule="auto"/>
              <w:jc w:val="both"/>
              <w:rPr>
                <w:rFonts w:eastAsia="Malgun Gothic" w:cs="Arial"/>
                <w:b/>
                <w:szCs w:val="24"/>
              </w:rPr>
            </w:pPr>
            <w:r>
              <w:rPr>
                <w:rFonts w:eastAsia="Malgun Gothic" w:cs="Arial"/>
                <w:b/>
                <w:szCs w:val="24"/>
              </w:rPr>
              <w:t>Protection against fire</w:t>
            </w:r>
          </w:p>
          <w:p w:rsidR="004E3DE3" w:rsidRPr="004E3DE3" w:rsidRDefault="00C33816" w:rsidP="004E3DE3">
            <w:pPr>
              <w:spacing w:after="0" w:line="240" w:lineRule="auto"/>
              <w:jc w:val="both"/>
              <w:rPr>
                <w:rFonts w:eastAsia="Malgun Gothic" w:cs="Arial"/>
                <w:b/>
                <w:szCs w:val="24"/>
              </w:rPr>
            </w:pPr>
            <w:r>
              <w:rPr>
                <w:rFonts w:eastAsia="Malgun Gothic" w:cs="Arial"/>
                <w:b/>
                <w:szCs w:val="24"/>
              </w:rPr>
              <w:t>Fire protection instrument for building technical r</w:t>
            </w:r>
            <w:r w:rsidR="004E3DE3" w:rsidRPr="004E3DE3">
              <w:rPr>
                <w:rFonts w:eastAsia="Malgun Gothic" w:cs="Arial"/>
                <w:b/>
                <w:szCs w:val="24"/>
              </w:rPr>
              <w:t>equirements</w:t>
            </w:r>
          </w:p>
        </w:tc>
        <w:tc>
          <w:tcPr>
            <w:tcW w:w="2432" w:type="dxa"/>
            <w:vMerge/>
            <w:vAlign w:val="center"/>
          </w:tcPr>
          <w:p w:rsidR="004E3DE3" w:rsidRPr="004E3DE3" w:rsidRDefault="004E3DE3" w:rsidP="004E3DE3">
            <w:pPr>
              <w:spacing w:after="0" w:line="240" w:lineRule="auto"/>
              <w:jc w:val="both"/>
              <w:rPr>
                <w:rFonts w:eastAsia="Malgun Gothic" w:cs="Arial"/>
                <w:szCs w:val="24"/>
                <w:lang w:val="mn-MN"/>
              </w:rPr>
            </w:pPr>
          </w:p>
        </w:tc>
      </w:tr>
    </w:tbl>
    <w:p w:rsidR="004E3DE3" w:rsidRPr="004E3DE3" w:rsidRDefault="004E3DE3" w:rsidP="004E3DE3">
      <w:pPr>
        <w:spacing w:after="0" w:line="240" w:lineRule="auto"/>
        <w:jc w:val="both"/>
        <w:rPr>
          <w:rFonts w:eastAsia="Malgun Gothic" w:cs="Arial"/>
          <w:szCs w:val="24"/>
          <w:lang w:val="mn-MN"/>
        </w:rPr>
      </w:pPr>
    </w:p>
    <w:p w:rsidR="004E3DE3" w:rsidRPr="00394A80" w:rsidRDefault="004E3DE3" w:rsidP="004E3DE3">
      <w:pPr>
        <w:spacing w:after="0" w:line="240" w:lineRule="auto"/>
        <w:jc w:val="both"/>
        <w:rPr>
          <w:rFonts w:eastAsia="Malgun Gothic" w:cs="Arial"/>
          <w:szCs w:val="24"/>
          <w:lang w:val="mn-MN"/>
        </w:rPr>
      </w:pPr>
      <w:r w:rsidRPr="00394A80">
        <w:rPr>
          <w:rFonts w:eastAsia="Malgun Gothic" w:cs="Arial"/>
          <w:szCs w:val="24"/>
          <w:lang w:val="mn-MN"/>
        </w:rPr>
        <w:t>Стандарт</w:t>
      </w:r>
      <w:r w:rsidR="00C33816">
        <w:rPr>
          <w:rFonts w:eastAsia="Malgun Gothic" w:cs="Arial"/>
          <w:szCs w:val="24"/>
          <w:lang w:val="mn-MN"/>
        </w:rPr>
        <w:t>, хэмжил зүйн газрын даргын 20</w:t>
      </w:r>
      <w:r w:rsidR="00C33816">
        <w:rPr>
          <w:rFonts w:eastAsia="Malgun Gothic" w:cs="Arial"/>
          <w:szCs w:val="24"/>
        </w:rPr>
        <w:t xml:space="preserve">  </w:t>
      </w:r>
      <w:r w:rsidRPr="00394A80">
        <w:rPr>
          <w:rFonts w:eastAsia="Malgun Gothic" w:cs="Arial"/>
          <w:szCs w:val="24"/>
          <w:lang w:val="mn-MN"/>
        </w:rPr>
        <w:t xml:space="preserve"> оны</w:t>
      </w:r>
      <w:r w:rsidR="00C33816">
        <w:rPr>
          <w:rFonts w:eastAsia="Malgun Gothic" w:cs="Arial"/>
          <w:szCs w:val="24"/>
        </w:rPr>
        <w:t xml:space="preserve"> </w:t>
      </w:r>
      <w:r w:rsidR="00C33816">
        <w:rPr>
          <w:rFonts w:eastAsia="Malgun Gothic" w:cs="Arial"/>
          <w:szCs w:val="24"/>
          <w:lang w:val="mn-MN"/>
        </w:rPr>
        <w:t>ХХ</w:t>
      </w:r>
      <w:r w:rsidR="00BB2D37">
        <w:rPr>
          <w:rFonts w:eastAsia="Malgun Gothic" w:cs="Arial"/>
          <w:szCs w:val="24"/>
          <w:lang w:val="mn-MN"/>
        </w:rPr>
        <w:t xml:space="preserve"> дугаар </w:t>
      </w:r>
      <w:r w:rsidR="00864890" w:rsidRPr="00394A80">
        <w:rPr>
          <w:rFonts w:eastAsia="Malgun Gothic" w:cs="Arial"/>
          <w:szCs w:val="24"/>
          <w:lang w:val="mn-MN"/>
        </w:rPr>
        <w:t>сарын</w:t>
      </w:r>
      <w:r w:rsidR="00C33816">
        <w:rPr>
          <w:rFonts w:eastAsia="Malgun Gothic" w:cs="Arial"/>
          <w:szCs w:val="24"/>
        </w:rPr>
        <w:t xml:space="preserve"> </w:t>
      </w:r>
      <w:r w:rsidR="00C33816">
        <w:rPr>
          <w:rFonts w:eastAsia="Malgun Gothic" w:cs="Arial"/>
          <w:szCs w:val="24"/>
          <w:lang w:val="mn-MN"/>
        </w:rPr>
        <w:t>ХХ</w:t>
      </w:r>
      <w:r w:rsidR="0060380D" w:rsidRPr="00394A80">
        <w:rPr>
          <w:rFonts w:eastAsia="Malgun Gothic" w:cs="Arial"/>
          <w:szCs w:val="24"/>
          <w:lang w:val="mn-MN"/>
        </w:rPr>
        <w:t>-</w:t>
      </w:r>
      <w:r w:rsidRPr="00394A80">
        <w:rPr>
          <w:rFonts w:eastAsia="Malgun Gothic" w:cs="Arial"/>
          <w:szCs w:val="24"/>
          <w:lang w:val="mn-MN"/>
        </w:rPr>
        <w:t>ны өдрийн</w:t>
      </w:r>
      <w:r w:rsidR="00C33816">
        <w:rPr>
          <w:rFonts w:eastAsia="Malgun Gothic" w:cs="Arial"/>
          <w:szCs w:val="24"/>
          <w:lang w:val="mn-MN"/>
        </w:rPr>
        <w:t xml:space="preserve"> </w:t>
      </w:r>
      <w:r w:rsidRPr="00394A80">
        <w:rPr>
          <w:rFonts w:eastAsia="Malgun Gothic" w:cs="Arial"/>
          <w:szCs w:val="24"/>
          <w:lang w:val="mn-MN"/>
        </w:rPr>
        <w:t xml:space="preserve"> дугаар тушаалаар батлав.</w:t>
      </w:r>
    </w:p>
    <w:p w:rsidR="004E3DE3" w:rsidRPr="00394A80" w:rsidRDefault="004E3DE3" w:rsidP="004E3DE3">
      <w:pPr>
        <w:spacing w:after="0" w:line="240" w:lineRule="auto"/>
        <w:jc w:val="both"/>
        <w:rPr>
          <w:rFonts w:eastAsia="Malgun Gothic" w:cs="Arial"/>
          <w:szCs w:val="24"/>
          <w:lang w:val="mn-MN"/>
        </w:rPr>
      </w:pPr>
    </w:p>
    <w:p w:rsidR="004E3DE3" w:rsidRPr="004E3DE3" w:rsidRDefault="007E4E77" w:rsidP="004E3DE3">
      <w:pPr>
        <w:spacing w:after="0" w:line="240" w:lineRule="auto"/>
        <w:jc w:val="both"/>
        <w:rPr>
          <w:rFonts w:eastAsia="Malgun Gothic" w:cs="Arial"/>
          <w:szCs w:val="24"/>
          <w:lang w:val="mn-MN"/>
        </w:rPr>
      </w:pPr>
      <w:r w:rsidRPr="00394A80">
        <w:rPr>
          <w:rFonts w:eastAsia="Malgun Gothic" w:cs="Arial"/>
          <w:szCs w:val="24"/>
          <w:lang w:val="mn-MN"/>
        </w:rPr>
        <w:t xml:space="preserve">Энэхүү стандартыг улсын бүртгэлд бүртгэсэн өдрөөс эхлэн </w:t>
      </w:r>
      <w:r w:rsidR="00BE17D9" w:rsidRPr="00394A80">
        <w:rPr>
          <w:rFonts w:eastAsia="Malgun Gothic" w:cs="Arial"/>
          <w:szCs w:val="24"/>
          <w:lang w:val="mn-MN"/>
        </w:rPr>
        <w:t>мөрдөнө.</w:t>
      </w:r>
    </w:p>
    <w:p w:rsidR="004E3DE3" w:rsidRDefault="004E3DE3" w:rsidP="004E3DE3">
      <w:pPr>
        <w:spacing w:after="0" w:line="240" w:lineRule="auto"/>
        <w:jc w:val="both"/>
        <w:rPr>
          <w:rFonts w:eastAsia="Malgun Gothic" w:cs="Arial"/>
          <w:szCs w:val="24"/>
          <w:lang w:val="mn-MN"/>
        </w:rPr>
      </w:pP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b/>
          <w:bCs/>
          <w:noProof/>
          <w:szCs w:val="24"/>
        </w:rPr>
        <w:t>1. Зорилго</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C33816">
        <w:rPr>
          <w:rFonts w:eastAsiaTheme="minorEastAsia" w:cs="Arial"/>
          <w:noProof/>
          <w:szCs w:val="24"/>
        </w:rPr>
        <w:t>Энэхүү стандарт</w:t>
      </w:r>
      <w:r w:rsidRPr="00C33816">
        <w:rPr>
          <w:rFonts w:eastAsiaTheme="minorEastAsia" w:cs="Arial"/>
          <w:noProof/>
          <w:szCs w:val="24"/>
          <w:lang w:val="mn-MN"/>
        </w:rPr>
        <w:t xml:space="preserve">аар барилга байгууламж, инженерийн дэд бүтцийн талбай, эзэлхүүн үйл ажиллагааны чиглэл, үйлдвэрлэлд ашиглагдаж буй бодис материалын галын аюулын үзүүлэлт болон тээврийн хэрэгслийн ангиллаас хамааруулан гал түймэр унтраах анхан шатны багаж хэрэгслийн зайлшгүй байх хамгийн бага тоо хэмжээг тогтооход оршино.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b/>
          <w:bCs/>
          <w:noProof/>
          <w:szCs w:val="24"/>
        </w:rPr>
        <w:t>2.</w:t>
      </w:r>
      <w:r>
        <w:rPr>
          <w:rFonts w:eastAsiaTheme="minorEastAsia" w:cs="Arial"/>
          <w:noProof/>
          <w:szCs w:val="24"/>
          <w:lang w:val="mn-MN"/>
        </w:rPr>
        <w:t xml:space="preserve"> </w:t>
      </w:r>
      <w:r w:rsidRPr="00C33816">
        <w:rPr>
          <w:rFonts w:eastAsiaTheme="minorEastAsia" w:cs="Arial"/>
          <w:b/>
          <w:bCs/>
          <w:noProof/>
          <w:szCs w:val="24"/>
          <w:lang w:val="mn-MN"/>
        </w:rPr>
        <w:t>Х</w:t>
      </w:r>
      <w:r w:rsidRPr="00C33816">
        <w:rPr>
          <w:rFonts w:eastAsiaTheme="minorEastAsia" w:cs="Arial"/>
          <w:b/>
          <w:bCs/>
          <w:noProof/>
          <w:szCs w:val="24"/>
        </w:rPr>
        <w:t>амрах хүрээ</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D4158F">
        <w:rPr>
          <w:rFonts w:eastAsiaTheme="minorEastAsia" w:cs="Arial"/>
          <w:b/>
          <w:noProof/>
          <w:szCs w:val="24"/>
          <w:lang w:val="mn-MN"/>
        </w:rPr>
        <w:t>2.1.</w:t>
      </w:r>
      <w:r w:rsidRPr="00C33816">
        <w:rPr>
          <w:rFonts w:eastAsiaTheme="minorEastAsia" w:cs="Arial"/>
          <w:noProof/>
          <w:szCs w:val="24"/>
          <w:lang w:val="mn-MN"/>
        </w:rPr>
        <w:t xml:space="preserve"> </w:t>
      </w:r>
      <w:r w:rsidRPr="00C33816">
        <w:rPr>
          <w:rFonts w:eastAsiaTheme="minorEastAsia" w:cs="Arial"/>
          <w:noProof/>
          <w:szCs w:val="24"/>
        </w:rPr>
        <w:t>Энэх</w:t>
      </w:r>
      <w:r w:rsidRPr="00C33816">
        <w:rPr>
          <w:rFonts w:eastAsiaTheme="minorEastAsia" w:cs="Arial"/>
          <w:noProof/>
          <w:szCs w:val="24"/>
          <w:lang w:val="mn-MN"/>
        </w:rPr>
        <w:t>ү</w:t>
      </w:r>
      <w:r w:rsidRPr="00C33816">
        <w:rPr>
          <w:rFonts w:eastAsiaTheme="minorEastAsia" w:cs="Arial"/>
          <w:noProof/>
          <w:szCs w:val="24"/>
        </w:rPr>
        <w:t>ү</w:t>
      </w:r>
      <w:r w:rsidRPr="00C33816">
        <w:rPr>
          <w:rFonts w:eastAsiaTheme="minorEastAsia" w:cs="Arial"/>
          <w:noProof/>
          <w:szCs w:val="24"/>
          <w:lang w:val="mn-MN"/>
        </w:rPr>
        <w:t xml:space="preserve"> с</w:t>
      </w:r>
      <w:r w:rsidRPr="00C33816">
        <w:rPr>
          <w:rFonts w:eastAsiaTheme="minorEastAsia" w:cs="Arial"/>
          <w:noProof/>
          <w:szCs w:val="24"/>
        </w:rPr>
        <w:t xml:space="preserve">тандарт нь </w:t>
      </w:r>
      <w:r w:rsidRPr="00C33816">
        <w:rPr>
          <w:rFonts w:eastAsiaTheme="minorEastAsia" w:cs="Arial"/>
          <w:noProof/>
          <w:szCs w:val="24"/>
          <w:lang w:val="mn-MN"/>
        </w:rPr>
        <w:t>барилга байгууламж, инженерийн дэд бүтэц барих,</w:t>
      </w:r>
      <w:r w:rsidRPr="00C33816">
        <w:rPr>
          <w:rFonts w:eastAsiaTheme="minorEastAsia" w:cs="Arial"/>
          <w:noProof/>
          <w:szCs w:val="24"/>
        </w:rPr>
        <w:t xml:space="preserve"> өргөтгөл, шинэчлэл, засвар үйлчилгээ хий</w:t>
      </w:r>
      <w:r w:rsidRPr="00C33816">
        <w:rPr>
          <w:rFonts w:eastAsiaTheme="minorEastAsia" w:cs="Arial"/>
          <w:noProof/>
          <w:szCs w:val="24"/>
          <w:lang w:val="mn-MN"/>
        </w:rPr>
        <w:t>х</w:t>
      </w:r>
      <w:r w:rsidRPr="00C33816">
        <w:rPr>
          <w:rFonts w:eastAsiaTheme="minorEastAsia" w:cs="Arial"/>
          <w:noProof/>
          <w:szCs w:val="24"/>
        </w:rPr>
        <w:t xml:space="preserve">, </w:t>
      </w:r>
      <w:r w:rsidRPr="00C33816">
        <w:rPr>
          <w:rFonts w:eastAsiaTheme="minorEastAsia" w:cs="Arial"/>
          <w:noProof/>
          <w:szCs w:val="24"/>
          <w:lang w:val="mn-MN"/>
        </w:rPr>
        <w:t>механикжсан тээврийн хэрэгсэлд байрлуулах гал түймэр унтраах анхан шатны багаж хэрэгсэлд</w:t>
      </w:r>
      <w:r w:rsidRPr="00C33816">
        <w:rPr>
          <w:rFonts w:eastAsiaTheme="minorEastAsia" w:cs="Arial"/>
          <w:noProof/>
          <w:szCs w:val="24"/>
        </w:rPr>
        <w:t xml:space="preserve"> хамаарна.</w:t>
      </w:r>
      <w:r w:rsidRPr="00C33816">
        <w:rPr>
          <w:rFonts w:eastAsiaTheme="minorEastAsia" w:cs="Arial"/>
          <w:noProof/>
          <w:szCs w:val="24"/>
          <w:lang w:val="mn-MN"/>
        </w:rPr>
        <w:t xml:space="preserve"> </w:t>
      </w:r>
      <w:r w:rsidRPr="00C33816">
        <w:rPr>
          <w:rFonts w:eastAsiaTheme="minorEastAsia" w:cs="Arial"/>
          <w:noProof/>
          <w:szCs w:val="24"/>
        </w:rPr>
        <w:t>Явуулын ба зөөврийн нэг удаа ашиглах зориулалт бүхий орон сууц, захиргаа, аж ахуй, олон нийтийн, үйлдвэрлэлийн, агуулахын барилга байгууламжид энэ</w:t>
      </w:r>
      <w:r w:rsidRPr="00C33816">
        <w:rPr>
          <w:rFonts w:eastAsiaTheme="minorEastAsia" w:cs="Arial"/>
          <w:noProof/>
          <w:szCs w:val="24"/>
          <w:lang w:val="mn-MN"/>
        </w:rPr>
        <w:t>хүү</w:t>
      </w:r>
      <w:r w:rsidRPr="00C33816">
        <w:rPr>
          <w:rFonts w:eastAsiaTheme="minorEastAsia" w:cs="Arial"/>
          <w:noProof/>
          <w:szCs w:val="24"/>
        </w:rPr>
        <w:t xml:space="preserve"> </w:t>
      </w:r>
      <w:r w:rsidRPr="00C33816">
        <w:rPr>
          <w:rFonts w:eastAsiaTheme="minorEastAsia" w:cs="Arial"/>
          <w:noProof/>
          <w:szCs w:val="24"/>
          <w:lang w:val="mn-MN"/>
        </w:rPr>
        <w:t>стандартыг мөн ижил</w:t>
      </w:r>
      <w:r w:rsidRPr="00C33816">
        <w:rPr>
          <w:rFonts w:eastAsiaTheme="minorEastAsia" w:cs="Arial"/>
          <w:noProof/>
          <w:szCs w:val="24"/>
        </w:rPr>
        <w:t xml:space="preserve"> </w:t>
      </w:r>
      <w:r w:rsidRPr="00C33816">
        <w:rPr>
          <w:rFonts w:eastAsiaTheme="minorEastAsia" w:cs="Arial"/>
          <w:noProof/>
          <w:szCs w:val="24"/>
          <w:lang w:val="mn-MN"/>
        </w:rPr>
        <w:t>мөрдөнө</w:t>
      </w:r>
      <w:r w:rsidRPr="00C33816">
        <w:rPr>
          <w:rFonts w:eastAsiaTheme="minorEastAsia" w:cs="Arial"/>
          <w:noProof/>
          <w:szCs w:val="24"/>
        </w:rPr>
        <w:t>.</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D4158F">
        <w:rPr>
          <w:rFonts w:eastAsiaTheme="minorEastAsia" w:cs="Arial"/>
          <w:b/>
          <w:noProof/>
          <w:szCs w:val="24"/>
          <w:lang w:val="mn-MN"/>
        </w:rPr>
        <w:t>2.2.</w:t>
      </w:r>
      <w:r w:rsidRPr="00C33816">
        <w:rPr>
          <w:rFonts w:eastAsiaTheme="minorEastAsia" w:cs="Arial"/>
          <w:noProof/>
          <w:szCs w:val="24"/>
          <w:lang w:val="mn-MN"/>
        </w:rPr>
        <w:t xml:space="preserve"> Тусгай зориулалтын </w:t>
      </w:r>
      <w:r w:rsidRPr="00C33816">
        <w:rPr>
          <w:rFonts w:eastAsiaTheme="minorEastAsia" w:cs="Arial"/>
          <w:noProof/>
          <w:szCs w:val="24"/>
        </w:rPr>
        <w:t>(</w:t>
      </w:r>
      <w:r w:rsidRPr="00C33816">
        <w:rPr>
          <w:rFonts w:eastAsiaTheme="minorEastAsia" w:cs="Arial"/>
          <w:noProof/>
          <w:szCs w:val="24"/>
          <w:lang w:val="mn-MN"/>
        </w:rPr>
        <w:t>цэргийн зориулалттай, цацраг идэвхит бодисын үйлдвэр, тэсрэх бодисын үйлдвэр, тэсрэх бодис хадгалах агуулах, гүний уурхай</w:t>
      </w:r>
      <w:r w:rsidRPr="00C33816">
        <w:rPr>
          <w:rFonts w:eastAsiaTheme="minorEastAsia" w:cs="Arial"/>
          <w:noProof/>
          <w:szCs w:val="24"/>
        </w:rPr>
        <w:t>)</w:t>
      </w:r>
      <w:r w:rsidRPr="00C33816">
        <w:rPr>
          <w:rFonts w:eastAsiaTheme="minorEastAsia" w:cs="Arial"/>
          <w:noProof/>
          <w:szCs w:val="24"/>
          <w:lang w:val="mn-MN"/>
        </w:rPr>
        <w:t xml:space="preserve"> барилга байгууламжид хамаарахгүй болно. </w:t>
      </w:r>
    </w:p>
    <w:p w:rsidR="00C33816" w:rsidRDefault="00C33816" w:rsidP="00C33816">
      <w:pPr>
        <w:widowControl w:val="0"/>
        <w:autoSpaceDE w:val="0"/>
        <w:autoSpaceDN w:val="0"/>
        <w:adjustRightInd w:val="0"/>
        <w:spacing w:after="0"/>
        <w:jc w:val="both"/>
        <w:rPr>
          <w:rFonts w:eastAsiaTheme="minorEastAsia" w:cs="Arial"/>
          <w:b/>
          <w:szCs w:val="24"/>
          <w:lang w:val="mn-MN"/>
        </w:rPr>
      </w:pPr>
    </w:p>
    <w:p w:rsidR="00C33816" w:rsidRPr="00C33816" w:rsidRDefault="00C33816" w:rsidP="00C33816">
      <w:pPr>
        <w:widowControl w:val="0"/>
        <w:autoSpaceDE w:val="0"/>
        <w:autoSpaceDN w:val="0"/>
        <w:adjustRightInd w:val="0"/>
        <w:spacing w:after="0"/>
        <w:jc w:val="both"/>
        <w:rPr>
          <w:rFonts w:eastAsiaTheme="minorEastAsia" w:cs="Arial"/>
          <w:b/>
          <w:szCs w:val="24"/>
          <w:lang w:val="mn-MN"/>
        </w:rPr>
      </w:pPr>
      <w:r w:rsidRPr="00C33816">
        <w:rPr>
          <w:rFonts w:eastAsiaTheme="minorEastAsia" w:cs="Arial"/>
          <w:b/>
          <w:szCs w:val="24"/>
          <w:lang w:val="mn-MN"/>
        </w:rPr>
        <w:t>3. Норматив ишлэл</w:t>
      </w:r>
    </w:p>
    <w:p w:rsidR="00C33816" w:rsidRPr="00C33816" w:rsidRDefault="00C33816" w:rsidP="00C33816">
      <w:pPr>
        <w:autoSpaceDE w:val="0"/>
        <w:autoSpaceDN w:val="0"/>
        <w:adjustRightInd w:val="0"/>
        <w:spacing w:after="0"/>
        <w:rPr>
          <w:rFonts w:eastAsiaTheme="minorEastAsia" w:cs="Arial"/>
          <w:color w:val="000000"/>
          <w:szCs w:val="24"/>
        </w:rPr>
      </w:pPr>
    </w:p>
    <w:p w:rsidR="00C33816" w:rsidRPr="00C33816" w:rsidRDefault="00C33816" w:rsidP="00C33816">
      <w:pPr>
        <w:autoSpaceDE w:val="0"/>
        <w:autoSpaceDN w:val="0"/>
        <w:adjustRightInd w:val="0"/>
        <w:spacing w:after="0"/>
        <w:jc w:val="both"/>
        <w:rPr>
          <w:rFonts w:eastAsiaTheme="minorEastAsia" w:cs="Arial"/>
          <w:i/>
          <w:color w:val="000000"/>
          <w:szCs w:val="24"/>
        </w:rPr>
      </w:pPr>
      <w:r w:rsidRPr="00C33816">
        <w:rPr>
          <w:rFonts w:eastAsiaTheme="minorEastAsia" w:cs="Arial"/>
          <w:i/>
          <w:color w:val="000000"/>
          <w:szCs w:val="24"/>
        </w:rPr>
        <w:t>MNS 4244-94</w:t>
      </w:r>
      <w:r w:rsidR="004272A7">
        <w:rPr>
          <w:rFonts w:eastAsiaTheme="minorEastAsia" w:cs="Arial"/>
          <w:i/>
          <w:color w:val="000000"/>
          <w:szCs w:val="24"/>
          <w:lang w:val="mn-MN"/>
        </w:rPr>
        <w:t xml:space="preserve"> </w:t>
      </w:r>
      <w:r w:rsidRPr="00C33816">
        <w:rPr>
          <w:rFonts w:eastAsiaTheme="minorEastAsia" w:cs="Arial"/>
          <w:i/>
          <w:color w:val="000000"/>
          <w:szCs w:val="24"/>
          <w:lang w:val="mn-MN"/>
        </w:rPr>
        <w:t>Галын аюулгүй байдал ерөнхий шаардлага</w:t>
      </w:r>
      <w:r w:rsidRPr="00C33816">
        <w:rPr>
          <w:rFonts w:eastAsiaTheme="minorEastAsia" w:cs="Arial"/>
          <w:i/>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i/>
          <w:color w:val="000000"/>
          <w:szCs w:val="24"/>
        </w:rPr>
      </w:pPr>
      <w:r w:rsidRPr="00C33816">
        <w:rPr>
          <w:rFonts w:eastAsiaTheme="minorEastAsia" w:cs="Arial"/>
          <w:i/>
          <w:color w:val="000000"/>
          <w:szCs w:val="24"/>
        </w:rPr>
        <w:t xml:space="preserve">MNS </w:t>
      </w:r>
      <w:r w:rsidR="0077460E">
        <w:rPr>
          <w:rFonts w:eastAsiaTheme="minorEastAsia" w:cs="Arial"/>
          <w:i/>
          <w:color w:val="000000"/>
          <w:szCs w:val="24"/>
          <w:lang w:val="mn-MN"/>
        </w:rPr>
        <w:t>0</w:t>
      </w:r>
      <w:r w:rsidRPr="00C33816">
        <w:rPr>
          <w:rFonts w:eastAsiaTheme="minorEastAsia" w:cs="Arial"/>
          <w:i/>
          <w:color w:val="000000"/>
          <w:szCs w:val="24"/>
        </w:rPr>
        <w:t>639:</w:t>
      </w:r>
      <w:r w:rsidRPr="0077460E">
        <w:rPr>
          <w:rFonts w:eastAsiaTheme="minorEastAsia" w:cs="Arial"/>
          <w:i/>
          <w:strike/>
          <w:color w:val="000000"/>
          <w:szCs w:val="24"/>
        </w:rPr>
        <w:t>89</w:t>
      </w:r>
      <w:r w:rsidR="0077460E">
        <w:rPr>
          <w:rFonts w:eastAsiaTheme="minorEastAsia" w:cs="Arial"/>
          <w:i/>
          <w:strike/>
          <w:color w:val="000000"/>
          <w:szCs w:val="24"/>
          <w:lang w:val="mn-MN"/>
        </w:rPr>
        <w:t xml:space="preserve"> </w:t>
      </w:r>
      <w:r w:rsidR="0077460E" w:rsidRPr="0077460E">
        <w:rPr>
          <w:rFonts w:eastAsiaTheme="minorEastAsia" w:cs="Arial"/>
          <w:i/>
          <w:color w:val="000000"/>
          <w:szCs w:val="24"/>
          <w:lang w:val="mn-MN"/>
        </w:rPr>
        <w:t>2016</w:t>
      </w:r>
      <w:r w:rsidRPr="0077460E">
        <w:rPr>
          <w:rFonts w:eastAsiaTheme="minorEastAsia" w:cs="Arial"/>
          <w:i/>
          <w:color w:val="000000"/>
          <w:szCs w:val="24"/>
        </w:rPr>
        <w:t xml:space="preserve"> </w:t>
      </w:r>
      <w:r w:rsidRPr="00C33816">
        <w:rPr>
          <w:rFonts w:eastAsiaTheme="minorEastAsia" w:cs="Arial"/>
          <w:i/>
          <w:color w:val="000000"/>
          <w:szCs w:val="24"/>
          <w:lang w:val="mn-MN"/>
        </w:rPr>
        <w:tab/>
      </w:r>
      <w:r w:rsidR="0077460E">
        <w:rPr>
          <w:rFonts w:eastAsiaTheme="minorEastAsia" w:cs="Arial"/>
          <w:i/>
          <w:color w:val="000000"/>
          <w:szCs w:val="24"/>
          <w:lang w:val="mn-MN"/>
        </w:rPr>
        <w:t>Гал түймэр унтраах, аврах тоног төхөөрөмж, багаж болон тээврийн хэрэгслийн нэр томьёо ба тодорхойлолт</w:t>
      </w:r>
      <w:r w:rsidRPr="00C33816">
        <w:rPr>
          <w:rFonts w:eastAsiaTheme="minorEastAsia" w:cs="Arial"/>
          <w:i/>
          <w:color w:val="000000"/>
          <w:szCs w:val="24"/>
          <w:lang w:val="mn-MN"/>
        </w:rPr>
        <w:tab/>
      </w:r>
      <w:r w:rsidRPr="00C33816">
        <w:rPr>
          <w:rFonts w:eastAsiaTheme="minorEastAsia" w:cs="Arial"/>
          <w:i/>
          <w:color w:val="000000"/>
          <w:szCs w:val="24"/>
        </w:rPr>
        <w:tab/>
        <w:t xml:space="preserve"> </w:t>
      </w:r>
    </w:p>
    <w:p w:rsidR="00C33816" w:rsidRPr="00C33816" w:rsidRDefault="00C33816" w:rsidP="00C33816">
      <w:pPr>
        <w:autoSpaceDE w:val="0"/>
        <w:autoSpaceDN w:val="0"/>
        <w:adjustRightInd w:val="0"/>
        <w:spacing w:after="0"/>
        <w:jc w:val="both"/>
        <w:rPr>
          <w:rFonts w:eastAsiaTheme="minorEastAsia" w:cs="Arial"/>
          <w:i/>
          <w:color w:val="000000"/>
          <w:szCs w:val="24"/>
        </w:rPr>
      </w:pPr>
      <w:r w:rsidRPr="00C33816">
        <w:rPr>
          <w:rFonts w:eastAsiaTheme="minorEastAsia" w:cs="Arial"/>
          <w:i/>
          <w:color w:val="000000"/>
          <w:szCs w:val="24"/>
        </w:rPr>
        <w:t>MNS ISO 13943-2016</w:t>
      </w:r>
      <w:r w:rsidR="004272A7">
        <w:rPr>
          <w:rFonts w:eastAsiaTheme="minorEastAsia" w:cs="Arial"/>
          <w:i/>
          <w:color w:val="000000"/>
          <w:szCs w:val="24"/>
          <w:lang w:val="mn-MN"/>
        </w:rPr>
        <w:t xml:space="preserve"> </w:t>
      </w:r>
      <w:r w:rsidRPr="00C33816">
        <w:rPr>
          <w:rFonts w:eastAsiaTheme="minorEastAsia" w:cs="Arial"/>
          <w:i/>
          <w:color w:val="000000"/>
          <w:szCs w:val="24"/>
          <w:lang w:val="mn-MN"/>
        </w:rPr>
        <w:t>Галын аюулгүй байдал, нэр томьёо</w:t>
      </w:r>
      <w:r w:rsidRPr="00C33816">
        <w:rPr>
          <w:rFonts w:eastAsiaTheme="minorEastAsia" w:cs="Arial"/>
          <w:i/>
          <w:color w:val="000000"/>
          <w:szCs w:val="24"/>
        </w:rPr>
        <w:t xml:space="preserve"> </w:t>
      </w:r>
    </w:p>
    <w:p w:rsidR="00C33816" w:rsidRPr="00C33816" w:rsidRDefault="00C33816" w:rsidP="00C33816">
      <w:pPr>
        <w:autoSpaceDE w:val="0"/>
        <w:autoSpaceDN w:val="0"/>
        <w:adjustRightInd w:val="0"/>
        <w:spacing w:after="0"/>
        <w:ind w:left="3600" w:hanging="3600"/>
        <w:jc w:val="both"/>
        <w:rPr>
          <w:rFonts w:eastAsiaTheme="minorEastAsia" w:cs="Arial"/>
          <w:i/>
          <w:color w:val="000000"/>
          <w:szCs w:val="24"/>
        </w:rPr>
      </w:pPr>
      <w:proofErr w:type="gramStart"/>
      <w:r w:rsidRPr="00C33816">
        <w:rPr>
          <w:rFonts w:eastAsiaTheme="minorEastAsia" w:cs="Arial"/>
          <w:i/>
          <w:color w:val="000000"/>
          <w:szCs w:val="24"/>
        </w:rPr>
        <w:t>MNS 641</w:t>
      </w:r>
      <w:r w:rsidRPr="00C33816">
        <w:rPr>
          <w:rFonts w:eastAsiaTheme="minorEastAsia" w:cs="Arial"/>
          <w:i/>
          <w:color w:val="000000"/>
          <w:szCs w:val="24"/>
          <w:lang w:val="mn-MN"/>
        </w:rPr>
        <w:t>3</w:t>
      </w:r>
      <w:r w:rsidRPr="00C33816">
        <w:rPr>
          <w:rFonts w:eastAsiaTheme="minorEastAsia" w:cs="Arial"/>
          <w:i/>
          <w:color w:val="000000"/>
          <w:szCs w:val="24"/>
        </w:rPr>
        <w:t>:</w:t>
      </w:r>
      <w:r w:rsidRPr="00C33816">
        <w:rPr>
          <w:rFonts w:eastAsiaTheme="minorEastAsia" w:cs="Arial"/>
          <w:i/>
          <w:color w:val="000000"/>
          <w:szCs w:val="24"/>
          <w:lang w:val="mn-MN"/>
        </w:rPr>
        <w:t>2013</w:t>
      </w:r>
      <w:r w:rsidRPr="00C33816">
        <w:rPr>
          <w:rFonts w:eastAsiaTheme="minorEastAsia" w:cs="Arial"/>
          <w:i/>
          <w:color w:val="000000"/>
          <w:szCs w:val="24"/>
        </w:rPr>
        <w:t xml:space="preserve"> </w:t>
      </w:r>
      <w:r w:rsidRPr="00C33816">
        <w:rPr>
          <w:rFonts w:eastAsiaTheme="minorEastAsia" w:cs="Arial"/>
          <w:i/>
          <w:color w:val="000000"/>
          <w:szCs w:val="24"/>
          <w:lang w:val="mn-MN"/>
        </w:rPr>
        <w:t>Галын техник.</w:t>
      </w:r>
      <w:proofErr w:type="gramEnd"/>
      <w:r w:rsidRPr="00C33816">
        <w:rPr>
          <w:rFonts w:eastAsiaTheme="minorEastAsia" w:cs="Arial"/>
          <w:i/>
          <w:color w:val="000000"/>
          <w:szCs w:val="24"/>
          <w:lang w:val="mn-MN"/>
        </w:rPr>
        <w:t xml:space="preserve"> Зөөврийн гал унтраагуур. Туршилтын аргачлал</w:t>
      </w:r>
      <w:r w:rsidRPr="00C33816">
        <w:rPr>
          <w:rFonts w:eastAsiaTheme="minorEastAsia" w:cs="Arial"/>
          <w:i/>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i/>
          <w:color w:val="000000"/>
          <w:szCs w:val="24"/>
          <w:lang w:val="mn-MN"/>
        </w:rPr>
      </w:pPr>
      <w:r w:rsidRPr="00C33816">
        <w:rPr>
          <w:rFonts w:eastAsiaTheme="minorEastAsia" w:cs="Arial"/>
          <w:i/>
          <w:color w:val="000000"/>
          <w:szCs w:val="24"/>
        </w:rPr>
        <w:t xml:space="preserve">MNS </w:t>
      </w:r>
      <w:r w:rsidRPr="00C33816">
        <w:rPr>
          <w:rFonts w:eastAsiaTheme="minorEastAsia" w:cs="Arial"/>
          <w:i/>
          <w:color w:val="000000"/>
          <w:szCs w:val="24"/>
          <w:lang w:val="mn-MN"/>
        </w:rPr>
        <w:t>00</w:t>
      </w:r>
      <w:r w:rsidRPr="00C33816">
        <w:rPr>
          <w:rFonts w:eastAsiaTheme="minorEastAsia" w:cs="Arial"/>
          <w:i/>
          <w:color w:val="000000"/>
          <w:szCs w:val="24"/>
        </w:rPr>
        <w:t>12</w:t>
      </w:r>
      <w:r w:rsidRPr="00C33816">
        <w:rPr>
          <w:rFonts w:eastAsiaTheme="minorEastAsia" w:cs="Arial"/>
          <w:i/>
          <w:color w:val="000000"/>
          <w:szCs w:val="24"/>
          <w:lang w:val="mn-MN"/>
        </w:rPr>
        <w:t>-</w:t>
      </w:r>
      <w:r w:rsidRPr="00C33816">
        <w:rPr>
          <w:rFonts w:eastAsiaTheme="minorEastAsia" w:cs="Arial"/>
          <w:i/>
          <w:color w:val="000000"/>
          <w:szCs w:val="24"/>
        </w:rPr>
        <w:t>104:</w:t>
      </w:r>
      <w:r w:rsidRPr="00C33816">
        <w:rPr>
          <w:rFonts w:eastAsiaTheme="minorEastAsia" w:cs="Arial"/>
          <w:i/>
          <w:color w:val="000000"/>
          <w:szCs w:val="24"/>
          <w:lang w:val="mn-MN"/>
        </w:rPr>
        <w:t>19</w:t>
      </w:r>
      <w:r w:rsidR="004272A7">
        <w:rPr>
          <w:rFonts w:eastAsiaTheme="minorEastAsia" w:cs="Arial"/>
          <w:i/>
          <w:color w:val="000000"/>
          <w:szCs w:val="24"/>
        </w:rPr>
        <w:t>94</w:t>
      </w:r>
      <w:r w:rsidR="004272A7">
        <w:rPr>
          <w:rFonts w:eastAsiaTheme="minorEastAsia" w:cs="Arial"/>
          <w:i/>
          <w:color w:val="000000"/>
          <w:szCs w:val="24"/>
          <w:lang w:val="mn-MN"/>
        </w:rPr>
        <w:t xml:space="preserve"> </w:t>
      </w:r>
      <w:r w:rsidRPr="00C33816">
        <w:rPr>
          <w:rFonts w:eastAsiaTheme="minorEastAsia" w:cs="Arial"/>
          <w:i/>
          <w:color w:val="000000"/>
          <w:szCs w:val="24"/>
          <w:lang w:val="mn-MN"/>
        </w:rPr>
        <w:t>Тэсрэлтийн аюулгүй байдал, ерөнхий шаардлага</w:t>
      </w:r>
    </w:p>
    <w:p w:rsidR="00C33816" w:rsidRPr="00C33816" w:rsidRDefault="00C33816" w:rsidP="00C33816">
      <w:pPr>
        <w:autoSpaceDE w:val="0"/>
        <w:autoSpaceDN w:val="0"/>
        <w:adjustRightInd w:val="0"/>
        <w:spacing w:after="0"/>
        <w:ind w:left="3600" w:hanging="3600"/>
        <w:jc w:val="both"/>
        <w:rPr>
          <w:rFonts w:eastAsiaTheme="minorEastAsia" w:cs="Arial"/>
          <w:i/>
          <w:color w:val="000000"/>
          <w:szCs w:val="24"/>
          <w:lang w:val="mn-MN"/>
        </w:rPr>
      </w:pPr>
      <w:r w:rsidRPr="00C33816">
        <w:rPr>
          <w:rFonts w:eastAsiaTheme="minorEastAsia" w:cs="Arial"/>
          <w:i/>
          <w:color w:val="000000"/>
          <w:szCs w:val="24"/>
        </w:rPr>
        <w:t>MNS</w:t>
      </w:r>
      <w:r w:rsidR="004272A7">
        <w:rPr>
          <w:rFonts w:eastAsiaTheme="minorEastAsia" w:cs="Arial"/>
          <w:i/>
          <w:color w:val="000000"/>
          <w:szCs w:val="24"/>
          <w:lang w:val="mn-MN"/>
        </w:rPr>
        <w:t xml:space="preserve"> 4284:2017 </w:t>
      </w:r>
      <w:r w:rsidRPr="00C33816">
        <w:rPr>
          <w:rFonts w:eastAsiaTheme="minorEastAsia" w:cs="Arial"/>
          <w:i/>
          <w:color w:val="000000"/>
          <w:szCs w:val="24"/>
          <w:lang w:val="mn-MN"/>
        </w:rPr>
        <w:t>Галын аюу</w:t>
      </w:r>
      <w:r w:rsidR="0077460E">
        <w:rPr>
          <w:rFonts w:eastAsiaTheme="minorEastAsia" w:cs="Arial"/>
          <w:i/>
          <w:color w:val="000000"/>
          <w:szCs w:val="24"/>
          <w:lang w:val="mn-MN"/>
        </w:rPr>
        <w:t>лаас хамгаалах нийтлэг асуудал.</w:t>
      </w:r>
      <w:r>
        <w:rPr>
          <w:rFonts w:eastAsiaTheme="minorEastAsia" w:cs="Arial"/>
          <w:i/>
          <w:color w:val="000000"/>
          <w:szCs w:val="24"/>
          <w:lang w:val="mn-MN"/>
        </w:rPr>
        <w:t xml:space="preserve">Галын </w:t>
      </w:r>
      <w:r w:rsidRPr="00C33816">
        <w:rPr>
          <w:rFonts w:eastAsiaTheme="minorEastAsia" w:cs="Arial"/>
          <w:i/>
          <w:color w:val="000000"/>
          <w:szCs w:val="24"/>
          <w:lang w:val="mn-MN"/>
        </w:rPr>
        <w:t>ангилал</w:t>
      </w:r>
      <w:r w:rsidRPr="00C33816">
        <w:rPr>
          <w:rFonts w:eastAsiaTheme="minorEastAsia" w:cs="Arial"/>
          <w:i/>
          <w:color w:val="000000"/>
          <w:szCs w:val="24"/>
        </w:rPr>
        <w:t xml:space="preserve"> </w:t>
      </w:r>
      <w:r w:rsidRPr="00C33816">
        <w:rPr>
          <w:rFonts w:eastAsiaTheme="minorEastAsia" w:cs="Arial"/>
          <w:i/>
          <w:color w:val="000000"/>
          <w:szCs w:val="24"/>
          <w:lang w:val="mn-MN"/>
        </w:rPr>
        <w:t xml:space="preserve"> </w:t>
      </w:r>
    </w:p>
    <w:p w:rsidR="004272A7" w:rsidRDefault="004272A7" w:rsidP="00C33816">
      <w:pPr>
        <w:autoSpaceDE w:val="0"/>
        <w:autoSpaceDN w:val="0"/>
        <w:adjustRightInd w:val="0"/>
        <w:spacing w:after="0"/>
        <w:jc w:val="both"/>
        <w:rPr>
          <w:rFonts w:eastAsiaTheme="minorEastAsia" w:cs="Arial"/>
          <w:i/>
          <w:color w:val="000000"/>
          <w:szCs w:val="24"/>
          <w:lang w:val="mn-MN"/>
        </w:rPr>
      </w:pPr>
      <w:proofErr w:type="spellStart"/>
      <w:r>
        <w:rPr>
          <w:rFonts w:eastAsiaTheme="minorEastAsia" w:cs="Arial"/>
          <w:i/>
          <w:color w:val="000000"/>
          <w:szCs w:val="24"/>
        </w:rPr>
        <w:t>БНбД</w:t>
      </w:r>
      <w:proofErr w:type="spellEnd"/>
      <w:r>
        <w:rPr>
          <w:rFonts w:eastAsiaTheme="minorEastAsia" w:cs="Arial"/>
          <w:i/>
          <w:color w:val="000000"/>
          <w:szCs w:val="24"/>
        </w:rPr>
        <w:t xml:space="preserve"> 31-04-03</w:t>
      </w:r>
      <w:r>
        <w:rPr>
          <w:rFonts w:eastAsiaTheme="minorEastAsia" w:cs="Arial"/>
          <w:i/>
          <w:color w:val="000000"/>
          <w:szCs w:val="24"/>
          <w:lang w:val="mn-MN"/>
        </w:rPr>
        <w:t xml:space="preserve"> </w:t>
      </w:r>
      <w:r w:rsidR="00C33816" w:rsidRPr="00C33816">
        <w:rPr>
          <w:rFonts w:eastAsiaTheme="minorEastAsia" w:cs="Arial"/>
          <w:i/>
          <w:color w:val="000000"/>
          <w:szCs w:val="24"/>
          <w:lang w:val="mn-MN"/>
        </w:rPr>
        <w:t>Барилгын норм ба дүрэм</w:t>
      </w:r>
      <w:r>
        <w:rPr>
          <w:rFonts w:eastAsiaTheme="minorEastAsia" w:cs="Arial"/>
          <w:i/>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i/>
          <w:color w:val="000000"/>
          <w:szCs w:val="24"/>
        </w:rPr>
      </w:pPr>
      <w:proofErr w:type="spellStart"/>
      <w:r w:rsidRPr="00C33816">
        <w:rPr>
          <w:rFonts w:eastAsiaTheme="minorEastAsia" w:cs="Arial"/>
          <w:i/>
          <w:color w:val="000000"/>
          <w:szCs w:val="24"/>
        </w:rPr>
        <w:t>БНбД</w:t>
      </w:r>
      <w:proofErr w:type="spellEnd"/>
      <w:r w:rsidRPr="00C33816">
        <w:rPr>
          <w:rFonts w:eastAsiaTheme="minorEastAsia" w:cs="Arial"/>
          <w:i/>
          <w:color w:val="000000"/>
          <w:szCs w:val="24"/>
        </w:rPr>
        <w:t xml:space="preserve"> 21-01-02 </w:t>
      </w:r>
      <w:r w:rsidR="00E7594E">
        <w:rPr>
          <w:rFonts w:eastAsiaTheme="minorEastAsia" w:cs="Arial"/>
          <w:i/>
          <w:color w:val="000000"/>
          <w:szCs w:val="24"/>
          <w:lang w:val="mn-MN"/>
        </w:rPr>
        <w:t>Барилга байгууламжийн байдал</w:t>
      </w:r>
      <w:r w:rsidRPr="00C33816">
        <w:rPr>
          <w:rFonts w:eastAsiaTheme="minorEastAsia" w:cs="Arial"/>
          <w:i/>
          <w:color w:val="000000"/>
          <w:szCs w:val="24"/>
          <w:lang w:val="mn-MN"/>
        </w:rPr>
        <w:tab/>
      </w:r>
      <w:r w:rsidRPr="00C33816">
        <w:rPr>
          <w:rFonts w:eastAsiaTheme="minorEastAsia" w:cs="Arial"/>
          <w:i/>
          <w:color w:val="000000"/>
          <w:szCs w:val="24"/>
        </w:rPr>
        <w:tab/>
        <w:t xml:space="preserve"> </w:t>
      </w:r>
    </w:p>
    <w:p w:rsidR="00C33816" w:rsidRPr="00C33816" w:rsidRDefault="00C33816" w:rsidP="00C33816">
      <w:pPr>
        <w:widowControl w:val="0"/>
        <w:autoSpaceDE w:val="0"/>
        <w:autoSpaceDN w:val="0"/>
        <w:adjustRightInd w:val="0"/>
        <w:spacing w:after="0"/>
        <w:jc w:val="both"/>
        <w:rPr>
          <w:rFonts w:eastAsiaTheme="minorEastAsia" w:cs="Arial"/>
          <w:i/>
          <w:szCs w:val="24"/>
          <w:lang w:val="mn-MN"/>
        </w:rPr>
      </w:pPr>
      <w:r w:rsidRPr="00C33816">
        <w:rPr>
          <w:rFonts w:eastAsia="Arial Unicode MS" w:cs="Arial"/>
          <w:i/>
          <w:szCs w:val="24"/>
          <w:lang w:val="mn-MN"/>
        </w:rPr>
        <w:lastRenderedPageBreak/>
        <w:t>БНбД</w:t>
      </w:r>
      <w:r w:rsidRPr="00C33816">
        <w:rPr>
          <w:rFonts w:eastAsia="Arial Unicode MS" w:cs="Arial"/>
          <w:i/>
          <w:szCs w:val="24"/>
        </w:rPr>
        <w:t xml:space="preserve"> </w:t>
      </w:r>
      <w:r w:rsidR="004272A7">
        <w:rPr>
          <w:rFonts w:eastAsia="Arial Unicode MS" w:cs="Arial"/>
          <w:i/>
          <w:szCs w:val="24"/>
          <w:lang w:val="mn-MN"/>
        </w:rPr>
        <w:t xml:space="preserve">21-101-12 </w:t>
      </w:r>
      <w:r w:rsidRPr="00C33816">
        <w:rPr>
          <w:rFonts w:eastAsia="Arial Unicode MS" w:cs="Arial"/>
          <w:i/>
          <w:szCs w:val="24"/>
          <w:lang w:val="mn-MN"/>
        </w:rPr>
        <w:t xml:space="preserve">Барилга байгууламж өрөө тасалгааны тэсрэх шатах галын аюулын ангилалыг тодорхойлох дүрэм </w:t>
      </w:r>
    </w:p>
    <w:p w:rsidR="00C33816" w:rsidRDefault="00C33816"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b/>
          <w:bCs/>
          <w:noProof/>
          <w:szCs w:val="24"/>
        </w:rPr>
        <w:t>4. Нэр томъёо, тодорхойлолт</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Энэ стандартад хэрэглэсэн нэр томъёог дараах байдлаар ойлгоно. Үүнд:</w:t>
      </w:r>
    </w:p>
    <w:p w:rsidR="00C33816" w:rsidRPr="00C33816" w:rsidRDefault="00C33816" w:rsidP="00C33816">
      <w:pPr>
        <w:autoSpaceDE w:val="0"/>
        <w:autoSpaceDN w:val="0"/>
        <w:adjustRightInd w:val="0"/>
        <w:spacing w:after="0"/>
        <w:rPr>
          <w:rFonts w:eastAsiaTheme="minorEastAsia" w:cs="Arial"/>
          <w:b/>
          <w:bCs/>
          <w:color w:val="000000"/>
          <w:szCs w:val="24"/>
          <w:lang w:val="mn-MN"/>
        </w:rPr>
      </w:pPr>
    </w:p>
    <w:p w:rsidR="00C33816" w:rsidRPr="00C33816" w:rsidRDefault="00C33816" w:rsidP="00C33816">
      <w:pPr>
        <w:autoSpaceDE w:val="0"/>
        <w:autoSpaceDN w:val="0"/>
        <w:adjustRightInd w:val="0"/>
        <w:spacing w:after="0"/>
        <w:rPr>
          <w:rFonts w:eastAsiaTheme="minorEastAsia" w:cs="Arial"/>
          <w:color w:val="000000"/>
          <w:szCs w:val="24"/>
        </w:rPr>
      </w:pPr>
      <w:proofErr w:type="spellStart"/>
      <w:proofErr w:type="gramStart"/>
      <w:r w:rsidRPr="00C33816">
        <w:rPr>
          <w:rFonts w:eastAsiaTheme="minorEastAsia" w:cs="Arial"/>
          <w:b/>
          <w:bCs/>
          <w:color w:val="000000"/>
          <w:szCs w:val="24"/>
        </w:rPr>
        <w:t>усан</w:t>
      </w:r>
      <w:proofErr w:type="spellEnd"/>
      <w:proofErr w:type="gram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гал</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унтраагуур</w:t>
      </w:r>
      <w:proofErr w:type="spellEnd"/>
      <w:r w:rsidRPr="00C33816">
        <w:rPr>
          <w:rFonts w:eastAsiaTheme="minorEastAsia" w:cs="Arial"/>
          <w:b/>
          <w:bCs/>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color w:val="000000"/>
          <w:szCs w:val="24"/>
        </w:rPr>
      </w:pPr>
      <w:proofErr w:type="spellStart"/>
      <w:proofErr w:type="gramStart"/>
      <w:r w:rsidRPr="00C33816">
        <w:rPr>
          <w:rFonts w:eastAsiaTheme="minorEastAsia" w:cs="Arial"/>
          <w:color w:val="000000"/>
          <w:szCs w:val="24"/>
        </w:rPr>
        <w:t>ус</w:t>
      </w:r>
      <w:proofErr w:type="spellEnd"/>
      <w:proofErr w:type="gramEnd"/>
      <w:r w:rsidRPr="00C33816">
        <w:rPr>
          <w:rFonts w:eastAsiaTheme="minorEastAsia" w:cs="Arial"/>
          <w:color w:val="000000"/>
          <w:szCs w:val="24"/>
        </w:rPr>
        <w:t xml:space="preserve"> </w:t>
      </w:r>
      <w:proofErr w:type="spellStart"/>
      <w:r w:rsidRPr="00C33816">
        <w:rPr>
          <w:rFonts w:eastAsiaTheme="minorEastAsia" w:cs="Arial"/>
          <w:color w:val="000000"/>
          <w:szCs w:val="24"/>
        </w:rPr>
        <w:t>эсвэл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усны</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нэмэгдэл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бүхий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цэнэгтэй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гал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унтраагуур</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идэвхитэй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бодисын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гадаргын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нэмэлт</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бодисын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концентраци</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нь</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гал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унтраагуурын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цэнэгт</w:t>
      </w:r>
      <w:proofErr w:type="spellEnd"/>
      <w:r w:rsidRPr="00C33816">
        <w:rPr>
          <w:rFonts w:eastAsiaTheme="minorEastAsia" w:cs="Arial"/>
          <w:color w:val="000000"/>
          <w:szCs w:val="24"/>
        </w:rPr>
        <w:t xml:space="preserve"> 1%-</w:t>
      </w:r>
      <w:proofErr w:type="spellStart"/>
      <w:r w:rsidRPr="00C33816">
        <w:rPr>
          <w:rFonts w:eastAsiaTheme="minorEastAsia" w:cs="Arial"/>
          <w:color w:val="000000"/>
          <w:szCs w:val="24"/>
        </w:rPr>
        <w:t>иас</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багагүй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орсон</w:t>
      </w:r>
      <w:proofErr w:type="spellEnd"/>
      <w:r w:rsidRPr="00C33816">
        <w:rPr>
          <w:rFonts w:eastAsiaTheme="minorEastAsia" w:cs="Arial"/>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b/>
          <w:bCs/>
          <w:color w:val="000000"/>
          <w:szCs w:val="24"/>
          <w:lang w:val="mn-MN"/>
        </w:rPr>
      </w:pPr>
    </w:p>
    <w:p w:rsidR="00C33816" w:rsidRPr="00C33816" w:rsidRDefault="00C33816" w:rsidP="00C33816">
      <w:pPr>
        <w:autoSpaceDE w:val="0"/>
        <w:autoSpaceDN w:val="0"/>
        <w:adjustRightInd w:val="0"/>
        <w:spacing w:after="0"/>
        <w:jc w:val="both"/>
        <w:rPr>
          <w:rFonts w:eastAsiaTheme="minorEastAsia" w:cs="Arial"/>
          <w:color w:val="000000"/>
          <w:szCs w:val="24"/>
        </w:rPr>
      </w:pPr>
      <w:proofErr w:type="spellStart"/>
      <w:proofErr w:type="gramStart"/>
      <w:r w:rsidRPr="00C33816">
        <w:rPr>
          <w:rFonts w:eastAsiaTheme="minorEastAsia" w:cs="Arial"/>
          <w:b/>
          <w:bCs/>
          <w:color w:val="000000"/>
          <w:szCs w:val="24"/>
        </w:rPr>
        <w:t>агаар</w:t>
      </w:r>
      <w:proofErr w:type="spellEnd"/>
      <w:proofErr w:type="gram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хөөсний</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гал</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унтраагуур</w:t>
      </w:r>
      <w:proofErr w:type="spellEnd"/>
      <w:r w:rsidRPr="00C33816">
        <w:rPr>
          <w:rFonts w:eastAsiaTheme="minorEastAsia" w:cs="Arial"/>
          <w:b/>
          <w:bCs/>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color w:val="000000"/>
          <w:szCs w:val="24"/>
        </w:rPr>
      </w:pPr>
      <w:proofErr w:type="spellStart"/>
      <w:proofErr w:type="gramStart"/>
      <w:r w:rsidRPr="00C33816">
        <w:rPr>
          <w:rFonts w:eastAsiaTheme="minorEastAsia" w:cs="Arial"/>
          <w:color w:val="000000"/>
          <w:szCs w:val="24"/>
        </w:rPr>
        <w:t>гал</w:t>
      </w:r>
      <w:proofErr w:type="spellEnd"/>
      <w:proofErr w:type="gramEnd"/>
      <w:r w:rsidRPr="00C33816">
        <w:rPr>
          <w:rFonts w:eastAsiaTheme="minorEastAsia" w:cs="Arial"/>
          <w:color w:val="000000"/>
          <w:szCs w:val="24"/>
        </w:rPr>
        <w:t xml:space="preserve"> </w:t>
      </w:r>
      <w:proofErr w:type="spellStart"/>
      <w:r w:rsidRPr="00C33816">
        <w:rPr>
          <w:rFonts w:eastAsiaTheme="minorEastAsia" w:cs="Arial"/>
          <w:color w:val="000000"/>
          <w:szCs w:val="24"/>
        </w:rPr>
        <w:t>унтраагуур</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хөөсөөр</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цэнэглэгдсэн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болон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хөөсний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хушууны</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бүтэц</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нь</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гал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түймэр</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унтраах</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бага</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болон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дунд</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өсөлтийн</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хөөсийг</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үүсгэх</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чадалтай</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гал</w:t>
      </w:r>
      <w:proofErr w:type="spellEnd"/>
      <w:r w:rsidRPr="00C33816">
        <w:rPr>
          <w:rFonts w:eastAsiaTheme="minorEastAsia" w:cs="Arial"/>
          <w:color w:val="000000"/>
          <w:szCs w:val="24"/>
        </w:rPr>
        <w:t xml:space="preserve"> </w:t>
      </w:r>
      <w:proofErr w:type="spellStart"/>
      <w:r w:rsidRPr="00C33816">
        <w:rPr>
          <w:rFonts w:eastAsiaTheme="minorEastAsia" w:cs="Arial"/>
          <w:color w:val="000000"/>
          <w:szCs w:val="24"/>
        </w:rPr>
        <w:t>унтраагуур</w:t>
      </w:r>
      <w:proofErr w:type="spellEnd"/>
      <w:r w:rsidRPr="00C33816">
        <w:rPr>
          <w:rFonts w:eastAsiaTheme="minorEastAsia" w:cs="Arial"/>
          <w:color w:val="000000"/>
          <w:szCs w:val="24"/>
        </w:rPr>
        <w:t xml:space="preserve"> </w:t>
      </w:r>
    </w:p>
    <w:p w:rsidR="00C33816" w:rsidRPr="00C33816" w:rsidRDefault="00C33816" w:rsidP="00C33816">
      <w:pPr>
        <w:autoSpaceDE w:val="0"/>
        <w:autoSpaceDN w:val="0"/>
        <w:adjustRightInd w:val="0"/>
        <w:spacing w:after="0"/>
        <w:jc w:val="both"/>
        <w:rPr>
          <w:rFonts w:eastAsiaTheme="minorEastAsia" w:cs="Arial"/>
          <w:b/>
          <w:bCs/>
          <w:color w:val="000000"/>
          <w:szCs w:val="24"/>
          <w:lang w:val="mn-MN"/>
        </w:rPr>
      </w:pPr>
    </w:p>
    <w:p w:rsidR="00C33816" w:rsidRPr="00C33816" w:rsidRDefault="00C33816" w:rsidP="00C33816">
      <w:pPr>
        <w:autoSpaceDE w:val="0"/>
        <w:autoSpaceDN w:val="0"/>
        <w:adjustRightInd w:val="0"/>
        <w:spacing w:after="0"/>
        <w:jc w:val="both"/>
        <w:rPr>
          <w:rFonts w:eastAsiaTheme="minorEastAsia" w:cs="Arial"/>
          <w:color w:val="000000"/>
          <w:szCs w:val="24"/>
        </w:rPr>
      </w:pPr>
      <w:proofErr w:type="spellStart"/>
      <w:proofErr w:type="gramStart"/>
      <w:r w:rsidRPr="00C33816">
        <w:rPr>
          <w:rFonts w:eastAsiaTheme="minorEastAsia" w:cs="Arial"/>
          <w:b/>
          <w:bCs/>
          <w:color w:val="000000"/>
          <w:szCs w:val="24"/>
        </w:rPr>
        <w:t>агаар</w:t>
      </w:r>
      <w:proofErr w:type="spellEnd"/>
      <w:proofErr w:type="gram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эмульсын</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гал</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унтраагуур</w:t>
      </w:r>
      <w:proofErr w:type="spellEnd"/>
      <w:r w:rsidRPr="00C33816">
        <w:rPr>
          <w:rFonts w:eastAsiaTheme="minorEastAsia" w:cs="Arial"/>
          <w:b/>
          <w:bCs/>
          <w:color w:val="000000"/>
          <w:szCs w:val="24"/>
        </w:rPr>
        <w:t xml:space="preserve"> </w:t>
      </w:r>
    </w:p>
    <w:p w:rsidR="00C33816" w:rsidRPr="00C33816" w:rsidRDefault="00C33816" w:rsidP="00C33816">
      <w:pPr>
        <w:widowControl w:val="0"/>
        <w:autoSpaceDE w:val="0"/>
        <w:autoSpaceDN w:val="0"/>
        <w:adjustRightInd w:val="0"/>
        <w:spacing w:after="0"/>
        <w:jc w:val="both"/>
        <w:rPr>
          <w:rFonts w:eastAsiaTheme="minorEastAsia" w:cs="Arial"/>
          <w:szCs w:val="24"/>
          <w:lang w:val="mn-MN"/>
        </w:rPr>
      </w:pPr>
      <w:proofErr w:type="spellStart"/>
      <w:proofErr w:type="gramStart"/>
      <w:r w:rsidRPr="00C33816">
        <w:rPr>
          <w:rFonts w:eastAsiaTheme="minorEastAsia" w:cs="Arial"/>
          <w:szCs w:val="24"/>
        </w:rPr>
        <w:t>гал</w:t>
      </w:r>
      <w:proofErr w:type="spellEnd"/>
      <w:proofErr w:type="gram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r w:rsidRPr="00C33816">
        <w:rPr>
          <w:rFonts w:eastAsiaTheme="minorEastAsia" w:cs="Arial"/>
          <w:szCs w:val="24"/>
        </w:rPr>
        <w:t>, (</w:t>
      </w:r>
      <w:proofErr w:type="spellStart"/>
      <w:r w:rsidRPr="00C33816">
        <w:rPr>
          <w:rFonts w:eastAsiaTheme="minorEastAsia" w:cs="Arial"/>
          <w:szCs w:val="24"/>
        </w:rPr>
        <w:t>бодисын</w:t>
      </w:r>
      <w:proofErr w:type="spellEnd"/>
      <w:r w:rsidRPr="00C33816">
        <w:rPr>
          <w:rFonts w:eastAsiaTheme="minorEastAsia" w:cs="Arial"/>
          <w:szCs w:val="24"/>
        </w:rPr>
        <w:t xml:space="preserve"> </w:t>
      </w:r>
      <w:proofErr w:type="spellStart"/>
      <w:r w:rsidRPr="00C33816">
        <w:rPr>
          <w:rFonts w:eastAsiaTheme="minorEastAsia" w:cs="Arial"/>
          <w:szCs w:val="24"/>
        </w:rPr>
        <w:t>гадаргын</w:t>
      </w:r>
      <w:proofErr w:type="spellEnd"/>
      <w:r w:rsidRPr="00C33816">
        <w:rPr>
          <w:rFonts w:eastAsiaTheme="minorEastAsia" w:cs="Arial"/>
          <w:szCs w:val="24"/>
        </w:rPr>
        <w:t xml:space="preserve"> </w:t>
      </w:r>
      <w:proofErr w:type="spellStart"/>
      <w:r w:rsidRPr="00C33816">
        <w:rPr>
          <w:rFonts w:eastAsiaTheme="minorEastAsia" w:cs="Arial"/>
          <w:szCs w:val="24"/>
        </w:rPr>
        <w:t>идэвхтэй</w:t>
      </w:r>
      <w:proofErr w:type="spellEnd"/>
      <w:r w:rsidRPr="00C33816">
        <w:rPr>
          <w:rFonts w:eastAsiaTheme="minorEastAsia" w:cs="Arial"/>
          <w:szCs w:val="24"/>
        </w:rPr>
        <w:t xml:space="preserve"> </w:t>
      </w:r>
      <w:proofErr w:type="spellStart"/>
      <w:r w:rsidRPr="00C33816">
        <w:rPr>
          <w:rFonts w:eastAsiaTheme="minorEastAsia" w:cs="Arial"/>
          <w:szCs w:val="24"/>
        </w:rPr>
        <w:t>концентраци</w:t>
      </w:r>
      <w:proofErr w:type="spellEnd"/>
      <w:r w:rsidRPr="00C33816">
        <w:rPr>
          <w:rFonts w:eastAsiaTheme="minorEastAsia" w:cs="Arial"/>
          <w:szCs w:val="24"/>
        </w:rPr>
        <w:t xml:space="preserve"> </w:t>
      </w:r>
      <w:proofErr w:type="spellStart"/>
      <w:r w:rsidRPr="00C33816">
        <w:rPr>
          <w:rFonts w:eastAsiaTheme="minorEastAsia" w:cs="Arial"/>
          <w:szCs w:val="24"/>
        </w:rPr>
        <w:t>нь</w:t>
      </w:r>
      <w:proofErr w:type="spellEnd"/>
      <w:r w:rsidRPr="00C33816">
        <w:rPr>
          <w:rFonts w:eastAsiaTheme="minorEastAsia" w:cs="Arial"/>
          <w:szCs w:val="24"/>
        </w:rPr>
        <w:t xml:space="preserve"> 1 %-</w:t>
      </w:r>
      <w:proofErr w:type="spellStart"/>
      <w:r w:rsidRPr="00C33816">
        <w:rPr>
          <w:rFonts w:eastAsiaTheme="minorEastAsia" w:cs="Arial"/>
          <w:szCs w:val="24"/>
        </w:rPr>
        <w:t>иас</w:t>
      </w:r>
      <w:proofErr w:type="spellEnd"/>
      <w:r w:rsidRPr="00C33816">
        <w:rPr>
          <w:rFonts w:eastAsiaTheme="minorEastAsia" w:cs="Arial"/>
          <w:szCs w:val="24"/>
        </w:rPr>
        <w:t xml:space="preserve"> </w:t>
      </w:r>
      <w:proofErr w:type="spellStart"/>
      <w:r w:rsidRPr="00C33816">
        <w:rPr>
          <w:rFonts w:eastAsiaTheme="minorEastAsia" w:cs="Arial"/>
          <w:szCs w:val="24"/>
        </w:rPr>
        <w:t>их</w:t>
      </w:r>
      <w:proofErr w:type="spellEnd"/>
      <w:r w:rsidRPr="00C33816">
        <w:rPr>
          <w:rFonts w:eastAsiaTheme="minorEastAsia" w:cs="Arial"/>
          <w:szCs w:val="24"/>
        </w:rPr>
        <w:t xml:space="preserve">) </w:t>
      </w:r>
      <w:proofErr w:type="spellStart"/>
      <w:r w:rsidRPr="00C33816">
        <w:rPr>
          <w:rFonts w:eastAsiaTheme="minorEastAsia" w:cs="Arial"/>
          <w:szCs w:val="24"/>
        </w:rPr>
        <w:t>цэнэг</w:t>
      </w:r>
      <w:proofErr w:type="spellEnd"/>
      <w:r w:rsidRPr="00C33816">
        <w:rPr>
          <w:rFonts w:eastAsiaTheme="minorEastAsia" w:cs="Arial"/>
          <w:szCs w:val="24"/>
        </w:rPr>
        <w:t xml:space="preserve"> </w:t>
      </w:r>
      <w:proofErr w:type="spellStart"/>
      <w:r w:rsidRPr="00C33816">
        <w:rPr>
          <w:rFonts w:eastAsiaTheme="minorEastAsia" w:cs="Arial"/>
          <w:szCs w:val="24"/>
        </w:rPr>
        <w:t>болон</w:t>
      </w:r>
      <w:proofErr w:type="spellEnd"/>
      <w:r w:rsidRPr="00C33816">
        <w:rPr>
          <w:rFonts w:eastAsiaTheme="minorEastAsia" w:cs="Arial"/>
          <w:szCs w:val="24"/>
        </w:rPr>
        <w:t xml:space="preserve"> </w:t>
      </w:r>
      <w:proofErr w:type="spellStart"/>
      <w:r w:rsidRPr="00C33816">
        <w:rPr>
          <w:rFonts w:eastAsiaTheme="minorEastAsia" w:cs="Arial"/>
          <w:szCs w:val="24"/>
        </w:rPr>
        <w:t>хушууны</w:t>
      </w:r>
      <w:proofErr w:type="spellEnd"/>
      <w:r w:rsidRPr="00C33816">
        <w:rPr>
          <w:rFonts w:eastAsiaTheme="minorEastAsia" w:cs="Arial"/>
          <w:szCs w:val="24"/>
        </w:rPr>
        <w:t xml:space="preserve"> </w:t>
      </w:r>
      <w:proofErr w:type="spellStart"/>
      <w:r w:rsidRPr="00C33816">
        <w:rPr>
          <w:rFonts w:eastAsiaTheme="minorEastAsia" w:cs="Arial"/>
          <w:szCs w:val="24"/>
        </w:rPr>
        <w:t>торгон</w:t>
      </w:r>
      <w:proofErr w:type="spellEnd"/>
      <w:r w:rsidRPr="00C33816">
        <w:rPr>
          <w:rFonts w:eastAsiaTheme="minorEastAsia" w:cs="Arial"/>
          <w:szCs w:val="24"/>
        </w:rPr>
        <w:t xml:space="preserve"> </w:t>
      </w:r>
      <w:proofErr w:type="spellStart"/>
      <w:r w:rsidRPr="00C33816">
        <w:rPr>
          <w:rFonts w:eastAsiaTheme="minorEastAsia" w:cs="Arial"/>
          <w:szCs w:val="24"/>
        </w:rPr>
        <w:t>үзүүрийн</w:t>
      </w:r>
      <w:proofErr w:type="spellEnd"/>
      <w:r w:rsidRPr="00C33816">
        <w:rPr>
          <w:rFonts w:eastAsiaTheme="minorEastAsia" w:cs="Arial"/>
          <w:szCs w:val="24"/>
        </w:rPr>
        <w:t xml:space="preserve"> </w:t>
      </w:r>
      <w:proofErr w:type="spellStart"/>
      <w:r w:rsidRPr="00C33816">
        <w:rPr>
          <w:rFonts w:eastAsiaTheme="minorEastAsia" w:cs="Arial"/>
          <w:szCs w:val="24"/>
        </w:rPr>
        <w:t>тусламжтай</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түймэр</w:t>
      </w:r>
      <w:proofErr w:type="spellEnd"/>
      <w:r w:rsidRPr="00C33816">
        <w:rPr>
          <w:rFonts w:eastAsiaTheme="minorEastAsia" w:cs="Arial"/>
          <w:szCs w:val="24"/>
        </w:rPr>
        <w:t xml:space="preserve"> </w:t>
      </w:r>
      <w:proofErr w:type="spellStart"/>
      <w:r w:rsidRPr="00C33816">
        <w:rPr>
          <w:rFonts w:eastAsiaTheme="minorEastAsia" w:cs="Arial"/>
          <w:szCs w:val="24"/>
        </w:rPr>
        <w:t>унтраах</w:t>
      </w:r>
      <w:proofErr w:type="spellEnd"/>
      <w:r w:rsidRPr="00C33816">
        <w:rPr>
          <w:rFonts w:eastAsiaTheme="minorEastAsia" w:cs="Arial"/>
          <w:szCs w:val="24"/>
        </w:rPr>
        <w:t xml:space="preserve"> </w:t>
      </w:r>
      <w:proofErr w:type="spellStart"/>
      <w:r w:rsidRPr="00C33816">
        <w:rPr>
          <w:rFonts w:eastAsiaTheme="minorEastAsia" w:cs="Arial"/>
          <w:szCs w:val="24"/>
        </w:rPr>
        <w:t>агаар</w:t>
      </w:r>
      <w:proofErr w:type="spellEnd"/>
      <w:r w:rsidRPr="00C33816">
        <w:rPr>
          <w:rFonts w:eastAsiaTheme="minorEastAsia" w:cs="Arial"/>
          <w:szCs w:val="24"/>
        </w:rPr>
        <w:t xml:space="preserve"> </w:t>
      </w:r>
      <w:proofErr w:type="spellStart"/>
      <w:r w:rsidRPr="00C33816">
        <w:rPr>
          <w:rFonts w:eastAsiaTheme="minorEastAsia" w:cs="Arial"/>
          <w:szCs w:val="24"/>
        </w:rPr>
        <w:t>эмульсыг</w:t>
      </w:r>
      <w:proofErr w:type="spellEnd"/>
      <w:r w:rsidRPr="00C33816">
        <w:rPr>
          <w:rFonts w:eastAsiaTheme="minorEastAsia" w:cs="Arial"/>
          <w:szCs w:val="24"/>
        </w:rPr>
        <w:t xml:space="preserve"> </w:t>
      </w:r>
      <w:proofErr w:type="spellStart"/>
      <w:r w:rsidRPr="00C33816">
        <w:rPr>
          <w:rFonts w:eastAsiaTheme="minorEastAsia" w:cs="Arial"/>
          <w:szCs w:val="24"/>
        </w:rPr>
        <w:t>гаргах</w:t>
      </w:r>
      <w:proofErr w:type="spellEnd"/>
      <w:r w:rsidRPr="00C33816">
        <w:rPr>
          <w:rFonts w:eastAsiaTheme="minorEastAsia" w:cs="Arial"/>
          <w:szCs w:val="24"/>
        </w:rPr>
        <w:t xml:space="preserve"> </w:t>
      </w:r>
      <w:proofErr w:type="spellStart"/>
      <w:r w:rsidRPr="00C33816">
        <w:rPr>
          <w:rFonts w:eastAsiaTheme="minorEastAsia" w:cs="Arial"/>
          <w:szCs w:val="24"/>
        </w:rPr>
        <w:t>чадалтай</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унтраагуурыг</w:t>
      </w:r>
      <w:proofErr w:type="spellEnd"/>
      <w:r w:rsidRPr="00C33816">
        <w:rPr>
          <w:rFonts w:eastAsiaTheme="minorEastAsia" w:cs="Arial"/>
          <w:szCs w:val="24"/>
        </w:rPr>
        <w:t xml:space="preserve"> </w:t>
      </w:r>
      <w:proofErr w:type="spellStart"/>
      <w:r w:rsidRPr="00C33816">
        <w:rPr>
          <w:rFonts w:eastAsiaTheme="minorEastAsia" w:cs="Arial"/>
          <w:szCs w:val="24"/>
        </w:rPr>
        <w:t>хэлнэ</w:t>
      </w:r>
      <w:proofErr w:type="spellEnd"/>
      <w:r w:rsidRPr="00C33816">
        <w:rPr>
          <w:rFonts w:eastAsiaTheme="minorEastAsia" w:cs="Arial"/>
          <w:szCs w:val="24"/>
        </w:rPr>
        <w:t>.</w:t>
      </w:r>
    </w:p>
    <w:p w:rsidR="00C33816" w:rsidRPr="00C33816" w:rsidRDefault="00C33816" w:rsidP="00C33816">
      <w:pPr>
        <w:autoSpaceDE w:val="0"/>
        <w:autoSpaceDN w:val="0"/>
        <w:adjustRightInd w:val="0"/>
        <w:spacing w:after="0"/>
        <w:jc w:val="both"/>
        <w:rPr>
          <w:rFonts w:eastAsiaTheme="minorEastAsia" w:cs="Arial"/>
          <w:b/>
          <w:bCs/>
          <w:color w:val="000000"/>
          <w:szCs w:val="24"/>
          <w:lang w:val="mn-MN"/>
        </w:rPr>
      </w:pPr>
    </w:p>
    <w:p w:rsidR="00C33816" w:rsidRPr="00C33816" w:rsidRDefault="00C33816" w:rsidP="00C33816">
      <w:pPr>
        <w:autoSpaceDE w:val="0"/>
        <w:autoSpaceDN w:val="0"/>
        <w:adjustRightInd w:val="0"/>
        <w:spacing w:after="0"/>
        <w:jc w:val="both"/>
        <w:rPr>
          <w:rFonts w:eastAsiaTheme="minorEastAsia" w:cs="Arial"/>
          <w:color w:val="000000"/>
          <w:szCs w:val="24"/>
        </w:rPr>
      </w:pPr>
      <w:proofErr w:type="spellStart"/>
      <w:proofErr w:type="gramStart"/>
      <w:r w:rsidRPr="00C33816">
        <w:rPr>
          <w:rFonts w:eastAsiaTheme="minorEastAsia" w:cs="Arial"/>
          <w:b/>
          <w:bCs/>
          <w:color w:val="000000"/>
          <w:szCs w:val="24"/>
        </w:rPr>
        <w:t>зөөврийн</w:t>
      </w:r>
      <w:proofErr w:type="spellEnd"/>
      <w:proofErr w:type="gram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гал</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унтраагуур</w:t>
      </w:r>
      <w:proofErr w:type="spellEnd"/>
      <w:r w:rsidRPr="00C33816">
        <w:rPr>
          <w:rFonts w:eastAsiaTheme="minorEastAsia" w:cs="Arial"/>
          <w:b/>
          <w:bCs/>
          <w:color w:val="000000"/>
          <w:szCs w:val="24"/>
        </w:rPr>
        <w:t xml:space="preserve"> </w:t>
      </w:r>
    </w:p>
    <w:p w:rsidR="00C33816" w:rsidRPr="00C33816" w:rsidRDefault="00C33816" w:rsidP="00C33816">
      <w:pPr>
        <w:widowControl w:val="0"/>
        <w:autoSpaceDE w:val="0"/>
        <w:autoSpaceDN w:val="0"/>
        <w:adjustRightInd w:val="0"/>
        <w:spacing w:after="0"/>
        <w:jc w:val="both"/>
        <w:rPr>
          <w:rFonts w:eastAsiaTheme="minorEastAsia" w:cs="Arial"/>
          <w:szCs w:val="24"/>
          <w:lang w:val="mn-MN"/>
        </w:rPr>
      </w:pPr>
      <w:proofErr w:type="spellStart"/>
      <w:proofErr w:type="gramStart"/>
      <w:r w:rsidRPr="00C33816">
        <w:rPr>
          <w:rFonts w:eastAsiaTheme="minorEastAsia" w:cs="Arial"/>
          <w:szCs w:val="24"/>
        </w:rPr>
        <w:t>нийт</w:t>
      </w:r>
      <w:proofErr w:type="spellEnd"/>
      <w:proofErr w:type="gramEnd"/>
      <w:r w:rsidRPr="00C33816">
        <w:rPr>
          <w:rFonts w:eastAsiaTheme="minorEastAsia" w:cs="Arial"/>
          <w:szCs w:val="24"/>
        </w:rPr>
        <w:t xml:space="preserve"> </w:t>
      </w:r>
      <w:proofErr w:type="spellStart"/>
      <w:r w:rsidRPr="00C33816">
        <w:rPr>
          <w:rFonts w:eastAsiaTheme="minorEastAsia" w:cs="Arial"/>
          <w:szCs w:val="24"/>
        </w:rPr>
        <w:t>жин</w:t>
      </w:r>
      <w:proofErr w:type="spellEnd"/>
      <w:r w:rsidRPr="00C33816">
        <w:rPr>
          <w:rFonts w:eastAsiaTheme="minorEastAsia" w:cs="Arial"/>
          <w:szCs w:val="24"/>
        </w:rPr>
        <w:t xml:space="preserve"> </w:t>
      </w:r>
      <w:proofErr w:type="spellStart"/>
      <w:r w:rsidRPr="00C33816">
        <w:rPr>
          <w:rFonts w:eastAsiaTheme="minorEastAsia" w:cs="Arial"/>
          <w:szCs w:val="24"/>
        </w:rPr>
        <w:t>нь</w:t>
      </w:r>
      <w:proofErr w:type="spellEnd"/>
      <w:r w:rsidRPr="00C33816">
        <w:rPr>
          <w:rFonts w:eastAsiaTheme="minorEastAsia" w:cs="Arial"/>
          <w:szCs w:val="24"/>
        </w:rPr>
        <w:t xml:space="preserve"> 20 </w:t>
      </w:r>
      <w:proofErr w:type="spellStart"/>
      <w:r w:rsidRPr="00C33816">
        <w:rPr>
          <w:rFonts w:eastAsiaTheme="minorEastAsia" w:cs="Arial"/>
          <w:szCs w:val="24"/>
        </w:rPr>
        <w:t>кг-аас</w:t>
      </w:r>
      <w:proofErr w:type="spellEnd"/>
      <w:r w:rsidRPr="00C33816">
        <w:rPr>
          <w:rFonts w:eastAsiaTheme="minorEastAsia" w:cs="Arial"/>
          <w:szCs w:val="24"/>
        </w:rPr>
        <w:t xml:space="preserve"> </w:t>
      </w:r>
      <w:proofErr w:type="spellStart"/>
      <w:r w:rsidRPr="00C33816">
        <w:rPr>
          <w:rFonts w:eastAsiaTheme="minorEastAsia" w:cs="Arial"/>
          <w:szCs w:val="24"/>
        </w:rPr>
        <w:t>ихгүй</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r w:rsidRPr="00C33816">
        <w:rPr>
          <w:rFonts w:eastAsiaTheme="minorEastAsia" w:cs="Arial"/>
          <w:szCs w:val="24"/>
        </w:rPr>
        <w:t xml:space="preserve"> </w:t>
      </w:r>
      <w:proofErr w:type="spellStart"/>
      <w:r w:rsidRPr="00C33816">
        <w:rPr>
          <w:rFonts w:eastAsiaTheme="minorEastAsia" w:cs="Arial"/>
          <w:szCs w:val="24"/>
        </w:rPr>
        <w:t>дээр</w:t>
      </w:r>
      <w:proofErr w:type="spellEnd"/>
      <w:r w:rsidRPr="00C33816">
        <w:rPr>
          <w:rFonts w:eastAsiaTheme="minorEastAsia" w:cs="Arial"/>
          <w:szCs w:val="24"/>
        </w:rPr>
        <w:t xml:space="preserve"> </w:t>
      </w:r>
      <w:proofErr w:type="spellStart"/>
      <w:r w:rsidRPr="00C33816">
        <w:rPr>
          <w:rFonts w:eastAsiaTheme="minorEastAsia" w:cs="Arial"/>
          <w:szCs w:val="24"/>
        </w:rPr>
        <w:t>байрлагдсан</w:t>
      </w:r>
      <w:proofErr w:type="spellEnd"/>
      <w:r w:rsidRPr="00C33816">
        <w:rPr>
          <w:rFonts w:eastAsiaTheme="minorEastAsia" w:cs="Arial"/>
          <w:szCs w:val="24"/>
        </w:rPr>
        <w:t xml:space="preserve"> </w:t>
      </w:r>
      <w:proofErr w:type="spellStart"/>
      <w:r w:rsidRPr="00C33816">
        <w:rPr>
          <w:rFonts w:eastAsiaTheme="minorEastAsia" w:cs="Arial"/>
          <w:szCs w:val="24"/>
        </w:rPr>
        <w:t>тоноглол</w:t>
      </w:r>
      <w:proofErr w:type="spellEnd"/>
      <w:r w:rsidRPr="00C33816">
        <w:rPr>
          <w:rFonts w:eastAsiaTheme="minorEastAsia" w:cs="Arial"/>
          <w:szCs w:val="24"/>
        </w:rPr>
        <w:t xml:space="preserve"> </w:t>
      </w:r>
      <w:proofErr w:type="spellStart"/>
      <w:r w:rsidRPr="00C33816">
        <w:rPr>
          <w:rFonts w:eastAsiaTheme="minorEastAsia" w:cs="Arial"/>
          <w:szCs w:val="24"/>
        </w:rPr>
        <w:t>нь</w:t>
      </w:r>
      <w:proofErr w:type="spellEnd"/>
      <w:r w:rsidRPr="00C33816">
        <w:rPr>
          <w:rFonts w:eastAsiaTheme="minorEastAsia" w:cs="Arial"/>
          <w:szCs w:val="24"/>
        </w:rPr>
        <w:t xml:space="preserve"> </w:t>
      </w:r>
      <w:proofErr w:type="spellStart"/>
      <w:r w:rsidRPr="00C33816">
        <w:rPr>
          <w:rFonts w:eastAsiaTheme="minorEastAsia" w:cs="Arial"/>
          <w:szCs w:val="24"/>
        </w:rPr>
        <w:t>нэг</w:t>
      </w:r>
      <w:proofErr w:type="spellEnd"/>
      <w:r w:rsidRPr="00C33816">
        <w:rPr>
          <w:rFonts w:eastAsiaTheme="minorEastAsia" w:cs="Arial"/>
          <w:szCs w:val="24"/>
        </w:rPr>
        <w:t xml:space="preserve"> </w:t>
      </w:r>
      <w:proofErr w:type="spellStart"/>
      <w:r w:rsidRPr="00C33816">
        <w:rPr>
          <w:rFonts w:eastAsiaTheme="minorEastAsia" w:cs="Arial"/>
          <w:szCs w:val="24"/>
        </w:rPr>
        <w:t>хүн</w:t>
      </w:r>
      <w:proofErr w:type="spellEnd"/>
      <w:r w:rsidRPr="00C33816">
        <w:rPr>
          <w:rFonts w:eastAsiaTheme="minorEastAsia" w:cs="Arial"/>
          <w:szCs w:val="24"/>
        </w:rPr>
        <w:t xml:space="preserve"> </w:t>
      </w:r>
      <w:proofErr w:type="spellStart"/>
      <w:r w:rsidRPr="00C33816">
        <w:rPr>
          <w:rFonts w:eastAsiaTheme="minorEastAsia" w:cs="Arial"/>
          <w:szCs w:val="24"/>
        </w:rPr>
        <w:t>зөөвөрлөөд</w:t>
      </w:r>
      <w:proofErr w:type="spellEnd"/>
      <w:r w:rsidRPr="00C33816">
        <w:rPr>
          <w:rFonts w:eastAsiaTheme="minorEastAsia" w:cs="Arial"/>
          <w:szCs w:val="24"/>
        </w:rPr>
        <w:t xml:space="preserve"> </w:t>
      </w:r>
      <w:proofErr w:type="spellStart"/>
      <w:r w:rsidRPr="00C33816">
        <w:rPr>
          <w:rFonts w:eastAsiaTheme="minorEastAsia" w:cs="Arial"/>
          <w:szCs w:val="24"/>
        </w:rPr>
        <w:t>хэрэглэх</w:t>
      </w:r>
      <w:proofErr w:type="spellEnd"/>
      <w:r w:rsidRPr="00C33816">
        <w:rPr>
          <w:rFonts w:eastAsiaTheme="minorEastAsia" w:cs="Arial"/>
          <w:szCs w:val="24"/>
        </w:rPr>
        <w:t xml:space="preserve"> </w:t>
      </w:r>
      <w:proofErr w:type="spellStart"/>
      <w:r w:rsidRPr="00C33816">
        <w:rPr>
          <w:rFonts w:eastAsiaTheme="minorEastAsia" w:cs="Arial"/>
          <w:szCs w:val="24"/>
        </w:rPr>
        <w:t>боломжтой</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p>
    <w:p w:rsidR="00C33816" w:rsidRPr="00C33816" w:rsidRDefault="00C33816" w:rsidP="00C33816">
      <w:pPr>
        <w:widowControl w:val="0"/>
        <w:autoSpaceDE w:val="0"/>
        <w:autoSpaceDN w:val="0"/>
        <w:adjustRightInd w:val="0"/>
        <w:spacing w:after="0"/>
        <w:jc w:val="both"/>
        <w:rPr>
          <w:rFonts w:eastAsiaTheme="minorEastAsia" w:cs="Arial"/>
          <w:b/>
          <w:szCs w:val="24"/>
          <w:lang w:val="mn-MN"/>
        </w:rPr>
      </w:pPr>
    </w:p>
    <w:p w:rsidR="00C33816" w:rsidRPr="00C33816" w:rsidRDefault="00C33816" w:rsidP="00C33816">
      <w:pPr>
        <w:widowControl w:val="0"/>
        <w:autoSpaceDE w:val="0"/>
        <w:autoSpaceDN w:val="0"/>
        <w:adjustRightInd w:val="0"/>
        <w:spacing w:after="0"/>
        <w:jc w:val="both"/>
        <w:rPr>
          <w:rFonts w:eastAsiaTheme="minorEastAsia" w:cs="Arial"/>
          <w:b/>
          <w:szCs w:val="24"/>
          <w:lang w:val="mn-MN"/>
        </w:rPr>
      </w:pPr>
      <w:r w:rsidRPr="00C33816">
        <w:rPr>
          <w:rFonts w:eastAsiaTheme="minorEastAsia" w:cs="Arial"/>
          <w:b/>
          <w:szCs w:val="24"/>
          <w:lang w:val="mn-MN"/>
        </w:rPr>
        <w:t>хөдөлгөөнт гал унтраагуур</w:t>
      </w:r>
    </w:p>
    <w:p w:rsidR="00C33816" w:rsidRPr="00C33816" w:rsidRDefault="00C33816" w:rsidP="00C33816">
      <w:pPr>
        <w:widowControl w:val="0"/>
        <w:autoSpaceDE w:val="0"/>
        <w:autoSpaceDN w:val="0"/>
        <w:adjustRightInd w:val="0"/>
        <w:spacing w:after="0"/>
        <w:jc w:val="both"/>
        <w:rPr>
          <w:rFonts w:eastAsiaTheme="minorEastAsia" w:cs="Arial"/>
          <w:szCs w:val="24"/>
          <w:lang w:val="mn-MN"/>
        </w:rPr>
      </w:pPr>
      <w:proofErr w:type="spellStart"/>
      <w:proofErr w:type="gramStart"/>
      <w:r w:rsidRPr="00C33816">
        <w:rPr>
          <w:rFonts w:eastAsiaTheme="minorEastAsia" w:cs="Arial"/>
          <w:szCs w:val="24"/>
        </w:rPr>
        <w:t>нийт</w:t>
      </w:r>
      <w:proofErr w:type="spellEnd"/>
      <w:proofErr w:type="gramEnd"/>
      <w:r w:rsidRPr="00C33816">
        <w:rPr>
          <w:rFonts w:eastAsiaTheme="minorEastAsia" w:cs="Arial"/>
          <w:szCs w:val="24"/>
        </w:rPr>
        <w:t xml:space="preserve"> </w:t>
      </w:r>
      <w:proofErr w:type="spellStart"/>
      <w:r w:rsidRPr="00C33816">
        <w:rPr>
          <w:rFonts w:eastAsiaTheme="minorEastAsia" w:cs="Arial"/>
          <w:szCs w:val="24"/>
        </w:rPr>
        <w:t>жин</w:t>
      </w:r>
      <w:proofErr w:type="spellEnd"/>
      <w:r w:rsidRPr="00C33816">
        <w:rPr>
          <w:rFonts w:eastAsiaTheme="minorEastAsia" w:cs="Arial"/>
          <w:szCs w:val="24"/>
        </w:rPr>
        <w:t xml:space="preserve"> </w:t>
      </w:r>
      <w:proofErr w:type="spellStart"/>
      <w:r w:rsidRPr="00C33816">
        <w:rPr>
          <w:rFonts w:eastAsiaTheme="minorEastAsia" w:cs="Arial"/>
          <w:szCs w:val="24"/>
        </w:rPr>
        <w:t>нь</w:t>
      </w:r>
      <w:proofErr w:type="spellEnd"/>
      <w:r w:rsidRPr="00C33816">
        <w:rPr>
          <w:rFonts w:eastAsiaTheme="minorEastAsia" w:cs="Arial"/>
          <w:szCs w:val="24"/>
        </w:rPr>
        <w:t xml:space="preserve"> 20 </w:t>
      </w:r>
      <w:proofErr w:type="spellStart"/>
      <w:r w:rsidRPr="00C33816">
        <w:rPr>
          <w:rFonts w:eastAsiaTheme="minorEastAsia" w:cs="Arial"/>
          <w:szCs w:val="24"/>
        </w:rPr>
        <w:t>кг-аас</w:t>
      </w:r>
      <w:proofErr w:type="spellEnd"/>
      <w:r w:rsidRPr="00C33816">
        <w:rPr>
          <w:rFonts w:eastAsiaTheme="minorEastAsia" w:cs="Arial"/>
          <w:szCs w:val="24"/>
        </w:rPr>
        <w:t xml:space="preserve"> </w:t>
      </w:r>
      <w:r w:rsidRPr="00C33816">
        <w:rPr>
          <w:rFonts w:eastAsiaTheme="minorEastAsia" w:cs="Arial"/>
          <w:szCs w:val="24"/>
          <w:lang w:val="mn-MN"/>
        </w:rPr>
        <w:t>багагүй 400кг-аас ихгүй</w:t>
      </w:r>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r w:rsidRPr="00C33816">
        <w:rPr>
          <w:rFonts w:eastAsiaTheme="minorEastAsia" w:cs="Arial"/>
          <w:szCs w:val="24"/>
          <w:lang w:val="mn-MN"/>
        </w:rPr>
        <w:t>ыг хөдөлгөөнт хэрэгсэл дээр суурилуулсан</w:t>
      </w:r>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p>
    <w:p w:rsidR="00C33816" w:rsidRPr="00C33816" w:rsidRDefault="00C33816" w:rsidP="00C33816">
      <w:pPr>
        <w:autoSpaceDE w:val="0"/>
        <w:autoSpaceDN w:val="0"/>
        <w:adjustRightInd w:val="0"/>
        <w:spacing w:after="0"/>
        <w:rPr>
          <w:rFonts w:eastAsiaTheme="minorEastAsia" w:cs="Arial"/>
          <w:b/>
          <w:bCs/>
          <w:color w:val="000000"/>
          <w:szCs w:val="24"/>
          <w:lang w:val="mn-MN"/>
        </w:rPr>
      </w:pPr>
    </w:p>
    <w:p w:rsidR="00C33816" w:rsidRPr="00C33816" w:rsidRDefault="00C33816" w:rsidP="00C33816">
      <w:pPr>
        <w:autoSpaceDE w:val="0"/>
        <w:autoSpaceDN w:val="0"/>
        <w:adjustRightInd w:val="0"/>
        <w:spacing w:after="0"/>
        <w:rPr>
          <w:rFonts w:eastAsiaTheme="minorEastAsia" w:cs="Arial"/>
          <w:color w:val="000000"/>
          <w:szCs w:val="24"/>
        </w:rPr>
      </w:pPr>
      <w:proofErr w:type="spellStart"/>
      <w:proofErr w:type="gramStart"/>
      <w:r w:rsidRPr="00C33816">
        <w:rPr>
          <w:rFonts w:eastAsiaTheme="minorEastAsia" w:cs="Arial"/>
          <w:b/>
          <w:bCs/>
          <w:color w:val="000000"/>
          <w:szCs w:val="24"/>
        </w:rPr>
        <w:t>нунтаг</w:t>
      </w:r>
      <w:proofErr w:type="spellEnd"/>
      <w:proofErr w:type="gram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гал</w:t>
      </w:r>
      <w:proofErr w:type="spellEnd"/>
      <w:r w:rsidRPr="00C33816">
        <w:rPr>
          <w:rFonts w:eastAsiaTheme="minorEastAsia" w:cs="Arial"/>
          <w:b/>
          <w:bCs/>
          <w:color w:val="000000"/>
          <w:szCs w:val="24"/>
        </w:rPr>
        <w:t xml:space="preserve"> </w:t>
      </w:r>
      <w:proofErr w:type="spellStart"/>
      <w:r w:rsidRPr="00C33816">
        <w:rPr>
          <w:rFonts w:eastAsiaTheme="minorEastAsia" w:cs="Arial"/>
          <w:b/>
          <w:bCs/>
          <w:color w:val="000000"/>
          <w:szCs w:val="24"/>
        </w:rPr>
        <w:t>унтраагуур</w:t>
      </w:r>
      <w:proofErr w:type="spellEnd"/>
      <w:r w:rsidRPr="00C33816">
        <w:rPr>
          <w:rFonts w:eastAsiaTheme="minorEastAsia" w:cs="Arial"/>
          <w:b/>
          <w:bCs/>
          <w:color w:val="000000"/>
          <w:szCs w:val="24"/>
        </w:rPr>
        <w:t xml:space="preserve"> </w:t>
      </w:r>
    </w:p>
    <w:p w:rsidR="00C33816" w:rsidRPr="00C33816" w:rsidRDefault="00C33816" w:rsidP="00C33816">
      <w:pPr>
        <w:widowControl w:val="0"/>
        <w:autoSpaceDE w:val="0"/>
        <w:autoSpaceDN w:val="0"/>
        <w:adjustRightInd w:val="0"/>
        <w:spacing w:after="0"/>
        <w:jc w:val="both"/>
        <w:rPr>
          <w:rFonts w:eastAsiaTheme="minorEastAsia" w:cs="Arial"/>
          <w:szCs w:val="24"/>
          <w:lang w:val="mn-MN"/>
        </w:rPr>
      </w:pPr>
      <w:proofErr w:type="spellStart"/>
      <w:proofErr w:type="gramStart"/>
      <w:r w:rsidRPr="00C33816">
        <w:rPr>
          <w:rFonts w:eastAsiaTheme="minorEastAsia" w:cs="Arial"/>
          <w:szCs w:val="24"/>
        </w:rPr>
        <w:t>цэнэглэгч</w:t>
      </w:r>
      <w:proofErr w:type="spellEnd"/>
      <w:proofErr w:type="gramEnd"/>
      <w:r w:rsidRPr="00C33816">
        <w:rPr>
          <w:rFonts w:eastAsiaTheme="minorEastAsia" w:cs="Arial"/>
          <w:szCs w:val="24"/>
        </w:rPr>
        <w:t xml:space="preserve"> </w:t>
      </w:r>
      <w:proofErr w:type="spellStart"/>
      <w:r w:rsidRPr="00C33816">
        <w:rPr>
          <w:rFonts w:eastAsiaTheme="minorEastAsia" w:cs="Arial"/>
          <w:szCs w:val="24"/>
        </w:rPr>
        <w:t>бодист</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унтраах</w:t>
      </w:r>
      <w:proofErr w:type="spellEnd"/>
      <w:r w:rsidRPr="00C33816">
        <w:rPr>
          <w:rFonts w:eastAsiaTheme="minorEastAsia" w:cs="Arial"/>
          <w:szCs w:val="24"/>
        </w:rPr>
        <w:t xml:space="preserve"> </w:t>
      </w:r>
      <w:proofErr w:type="spellStart"/>
      <w:r w:rsidRPr="00C33816">
        <w:rPr>
          <w:rFonts w:eastAsiaTheme="minorEastAsia" w:cs="Arial"/>
          <w:szCs w:val="24"/>
        </w:rPr>
        <w:t>зориулалтын</w:t>
      </w:r>
      <w:proofErr w:type="spellEnd"/>
      <w:r w:rsidRPr="00C33816">
        <w:rPr>
          <w:rFonts w:eastAsiaTheme="minorEastAsia" w:cs="Arial"/>
          <w:szCs w:val="24"/>
        </w:rPr>
        <w:t xml:space="preserve"> </w:t>
      </w:r>
      <w:proofErr w:type="spellStart"/>
      <w:r w:rsidRPr="00C33816">
        <w:rPr>
          <w:rFonts w:eastAsiaTheme="minorEastAsia" w:cs="Arial"/>
          <w:szCs w:val="24"/>
        </w:rPr>
        <w:t>нунтаг</w:t>
      </w:r>
      <w:proofErr w:type="spellEnd"/>
      <w:r w:rsidRPr="00C33816">
        <w:rPr>
          <w:rFonts w:eastAsiaTheme="minorEastAsia" w:cs="Arial"/>
          <w:szCs w:val="24"/>
        </w:rPr>
        <w:t xml:space="preserve"> </w:t>
      </w:r>
      <w:proofErr w:type="spellStart"/>
      <w:r w:rsidRPr="00C33816">
        <w:rPr>
          <w:rFonts w:eastAsiaTheme="minorEastAsia" w:cs="Arial"/>
          <w:szCs w:val="24"/>
        </w:rPr>
        <w:t>ашигласан</w:t>
      </w:r>
      <w:proofErr w:type="spellEnd"/>
      <w:r w:rsidRPr="00C33816">
        <w:rPr>
          <w:rFonts w:eastAsiaTheme="minorEastAsia" w:cs="Arial"/>
          <w:szCs w:val="24"/>
        </w:rPr>
        <w:t xml:space="preserve"> </w:t>
      </w:r>
      <w:proofErr w:type="spellStart"/>
      <w:r w:rsidRPr="00C33816">
        <w:rPr>
          <w:rFonts w:eastAsiaTheme="minorEastAsia" w:cs="Arial"/>
          <w:szCs w:val="24"/>
        </w:rPr>
        <w:t>гал</w:t>
      </w:r>
      <w:proofErr w:type="spellEnd"/>
      <w:r w:rsidRPr="00C33816">
        <w:rPr>
          <w:rFonts w:eastAsiaTheme="minorEastAsia" w:cs="Arial"/>
          <w:szCs w:val="24"/>
        </w:rPr>
        <w:t xml:space="preserve"> </w:t>
      </w:r>
      <w:proofErr w:type="spellStart"/>
      <w:r w:rsidRPr="00C33816">
        <w:rPr>
          <w:rFonts w:eastAsiaTheme="minorEastAsia" w:cs="Arial"/>
          <w:szCs w:val="24"/>
        </w:rPr>
        <w:t>унтраагуур</w:t>
      </w:r>
      <w:proofErr w:type="spellEnd"/>
    </w:p>
    <w:p w:rsidR="00C33816" w:rsidRPr="00C33816" w:rsidRDefault="00C33816" w:rsidP="00C33816">
      <w:pPr>
        <w:widowControl w:val="0"/>
        <w:autoSpaceDE w:val="0"/>
        <w:autoSpaceDN w:val="0"/>
        <w:adjustRightInd w:val="0"/>
        <w:spacing w:after="0"/>
        <w:jc w:val="both"/>
        <w:rPr>
          <w:rFonts w:eastAsiaTheme="minorEastAsia" w:cs="Arial"/>
          <w:szCs w:val="24"/>
          <w:lang w:val="mn-MN"/>
        </w:rPr>
      </w:pPr>
    </w:p>
    <w:p w:rsidR="00C33816" w:rsidRPr="00C33816" w:rsidRDefault="00010AC4"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5</w:t>
      </w:r>
      <w:r w:rsidR="00C33816" w:rsidRPr="00C33816">
        <w:rPr>
          <w:rFonts w:eastAsiaTheme="minorEastAsia" w:cs="Arial"/>
          <w:b/>
          <w:bCs/>
          <w:noProof/>
          <w:szCs w:val="24"/>
        </w:rPr>
        <w:t xml:space="preserve">.    Гал </w:t>
      </w:r>
      <w:r w:rsidR="00C33816" w:rsidRPr="00C33816">
        <w:rPr>
          <w:rFonts w:eastAsiaTheme="minorEastAsia" w:cs="Arial"/>
          <w:b/>
          <w:bCs/>
          <w:noProof/>
          <w:szCs w:val="24"/>
          <w:lang w:val="mn-MN"/>
        </w:rPr>
        <w:t xml:space="preserve">түймэр </w:t>
      </w:r>
      <w:r w:rsidR="00C33816" w:rsidRPr="00C33816">
        <w:rPr>
          <w:rFonts w:eastAsiaTheme="minorEastAsia" w:cs="Arial"/>
          <w:b/>
          <w:bCs/>
          <w:noProof/>
          <w:szCs w:val="24"/>
        </w:rPr>
        <w:t>унтраах анхан шатны багаж хэрэгсэл</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lang w:val="mn-MN"/>
        </w:rPr>
        <w:t>А</w:t>
      </w:r>
      <w:r w:rsidRPr="00C33816">
        <w:rPr>
          <w:rFonts w:eastAsiaTheme="minorEastAsia" w:cs="Arial"/>
          <w:noProof/>
          <w:szCs w:val="24"/>
        </w:rPr>
        <w:t>нхан шатны багаж хэрэгсэл</w:t>
      </w:r>
      <w:r w:rsidRPr="00C33816">
        <w:rPr>
          <w:rFonts w:eastAsiaTheme="minorEastAsia" w:cs="Arial"/>
          <w:noProof/>
          <w:szCs w:val="24"/>
          <w:lang w:val="mn-MN"/>
        </w:rPr>
        <w:t>д</w:t>
      </w:r>
      <w:r w:rsidRPr="00C33816">
        <w:rPr>
          <w:rFonts w:eastAsiaTheme="minorEastAsia" w:cs="Arial"/>
          <w:noProof/>
          <w:szCs w:val="24"/>
        </w:rPr>
        <w:t xml:space="preserve"> гал</w:t>
      </w:r>
      <w:r w:rsidRPr="00C33816">
        <w:rPr>
          <w:rFonts w:eastAsiaTheme="minorEastAsia" w:cs="Arial"/>
          <w:noProof/>
          <w:szCs w:val="24"/>
          <w:lang w:val="mn-MN"/>
        </w:rPr>
        <w:t xml:space="preserve"> түймэр</w:t>
      </w:r>
      <w:r w:rsidRPr="00C33816">
        <w:rPr>
          <w:rFonts w:eastAsiaTheme="minorEastAsia" w:cs="Arial"/>
          <w:noProof/>
          <w:szCs w:val="24"/>
        </w:rPr>
        <w:t xml:space="preserve"> үүсвэрлэн гарсан эхлэлийн үед шат</w:t>
      </w:r>
      <w:r w:rsidRPr="00C33816">
        <w:rPr>
          <w:rFonts w:eastAsiaTheme="minorEastAsia" w:cs="Arial"/>
          <w:noProof/>
          <w:szCs w:val="24"/>
          <w:lang w:val="mn-MN"/>
        </w:rPr>
        <w:t>алт</w:t>
      </w:r>
      <w:r w:rsidRPr="00C33816">
        <w:rPr>
          <w:rFonts w:eastAsiaTheme="minorEastAsia" w:cs="Arial"/>
          <w:noProof/>
          <w:szCs w:val="24"/>
        </w:rPr>
        <w:t xml:space="preserve">ыг </w:t>
      </w:r>
      <w:r w:rsidRPr="00C33816">
        <w:rPr>
          <w:rFonts w:eastAsiaTheme="minorEastAsia" w:cs="Arial"/>
          <w:noProof/>
          <w:szCs w:val="24"/>
          <w:lang w:val="mn-MN"/>
        </w:rPr>
        <w:t>хязгаарлах</w:t>
      </w:r>
      <w:r w:rsidRPr="00C33816">
        <w:rPr>
          <w:rFonts w:eastAsiaTheme="minorEastAsia" w:cs="Arial"/>
          <w:noProof/>
          <w:szCs w:val="24"/>
        </w:rPr>
        <w:t xml:space="preserve"> зориулалттаар хэрэглэх дараах төрлийн багаж хэрэгс</w:t>
      </w:r>
      <w:r w:rsidRPr="00C33816">
        <w:rPr>
          <w:rFonts w:eastAsiaTheme="minorEastAsia" w:cs="Arial"/>
          <w:noProof/>
          <w:szCs w:val="24"/>
          <w:lang w:val="mn-MN"/>
        </w:rPr>
        <w:t>э</w:t>
      </w:r>
      <w:r w:rsidRPr="00C33816">
        <w:rPr>
          <w:rFonts w:eastAsiaTheme="minorEastAsia" w:cs="Arial"/>
          <w:noProof/>
          <w:szCs w:val="24"/>
        </w:rPr>
        <w:t>л</w:t>
      </w:r>
      <w:r w:rsidRPr="00C33816">
        <w:rPr>
          <w:rFonts w:eastAsiaTheme="minorEastAsia" w:cs="Arial"/>
          <w:noProof/>
          <w:szCs w:val="24"/>
          <w:lang w:val="mn-MN"/>
        </w:rPr>
        <w:t xml:space="preserve"> багтана</w:t>
      </w:r>
      <w:r w:rsidRPr="00C33816">
        <w:rPr>
          <w:rFonts w:eastAsiaTheme="minorEastAsia" w:cs="Arial"/>
          <w:noProof/>
          <w:szCs w:val="24"/>
        </w:rPr>
        <w:t>. Үүнд:</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Хүрз</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Галын дэгээ</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Хөрөө</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Сүх</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Царил</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Хувин</w:t>
      </w:r>
      <w:r w:rsidRPr="00C33816">
        <w:rPr>
          <w:rFonts w:eastAsiaTheme="minorEastAsia" w:cs="Arial"/>
          <w:noProof/>
          <w:szCs w:val="24"/>
          <w:lang w:val="mn-MN"/>
        </w:rPr>
        <w:t xml:space="preserve"> </w:t>
      </w:r>
      <w:r w:rsidRPr="00C33816">
        <w:rPr>
          <w:rFonts w:eastAsiaTheme="minorEastAsia" w:cs="Arial"/>
          <w:noProof/>
          <w:szCs w:val="24"/>
        </w:rPr>
        <w:t>(</w:t>
      </w:r>
      <w:r w:rsidRPr="00C33816">
        <w:rPr>
          <w:rFonts w:eastAsiaTheme="minorEastAsia" w:cs="Arial"/>
          <w:noProof/>
          <w:szCs w:val="24"/>
          <w:lang w:val="mn-MN"/>
        </w:rPr>
        <w:t>конус хэлбэртэй</w:t>
      </w:r>
      <w:r w:rsidRPr="00C33816">
        <w:rPr>
          <w:rFonts w:eastAsiaTheme="minorEastAsia" w:cs="Arial"/>
          <w:noProof/>
          <w:szCs w:val="24"/>
        </w:rPr>
        <w:t>)</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Жоотуу</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C33816">
        <w:rPr>
          <w:rFonts w:eastAsiaTheme="minorEastAsia" w:cs="Arial"/>
          <w:noProof/>
          <w:szCs w:val="24"/>
        </w:rPr>
        <w:t>Элстэй сав (хайрцаг)</w:t>
      </w:r>
      <w:r w:rsidRPr="00C33816">
        <w:rPr>
          <w:rFonts w:eastAsiaTheme="minorEastAsia" w:cs="Arial"/>
          <w:noProof/>
          <w:szCs w:val="24"/>
          <w:lang w:val="mn-MN"/>
        </w:rPr>
        <w:t xml:space="preserve"> 0,5м</w:t>
      </w:r>
      <w:r w:rsidRPr="00C33816">
        <w:rPr>
          <w:rFonts w:eastAsiaTheme="minorEastAsia" w:cs="Arial"/>
          <w:noProof/>
          <w:szCs w:val="24"/>
          <w:vertAlign w:val="superscript"/>
          <w:lang w:val="mn-MN"/>
        </w:rPr>
        <w:t>3</w:t>
      </w:r>
      <w:r w:rsidRPr="00C33816">
        <w:rPr>
          <w:rFonts w:eastAsiaTheme="minorEastAsia" w:cs="Arial"/>
          <w:noProof/>
          <w:szCs w:val="24"/>
          <w:lang w:val="mn-MN"/>
        </w:rPr>
        <w:t xml:space="preserve"> багтаамжтай</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C33816">
        <w:rPr>
          <w:rFonts w:eastAsiaTheme="minorEastAsia" w:cs="Arial"/>
          <w:noProof/>
          <w:szCs w:val="24"/>
          <w:lang w:val="mn-MN"/>
        </w:rPr>
        <w:t>Г</w:t>
      </w:r>
      <w:r w:rsidRPr="00C33816">
        <w:rPr>
          <w:rFonts w:eastAsiaTheme="minorEastAsia" w:cs="Arial"/>
          <w:noProof/>
          <w:szCs w:val="24"/>
        </w:rPr>
        <w:t>алд тэсвэртэй бүтээлэг</w:t>
      </w:r>
      <w:r w:rsidRPr="00C33816">
        <w:rPr>
          <w:rFonts w:eastAsiaTheme="minorEastAsia" w:cs="Arial"/>
          <w:noProof/>
          <w:szCs w:val="24"/>
          <w:lang w:val="mn-MN"/>
        </w:rPr>
        <w:t xml:space="preserve">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lastRenderedPageBreak/>
        <w:t>Төрөл бүрийн гал унтраагуур</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Агаар дахь тэсрэх болон галын аюултай хольцыг саармагжуулах бодис бүхий хэрэгсэл.</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Бусад (саармагжуулагч бодис, усан сан, ус сорох, шахах хөөрөг, галын хоолой, х</w:t>
      </w:r>
      <w:r w:rsidRPr="00C33816">
        <w:rPr>
          <w:rFonts w:eastAsiaTheme="minorEastAsia" w:cs="Arial"/>
          <w:noProof/>
          <w:szCs w:val="24"/>
          <w:lang w:val="mn-MN"/>
        </w:rPr>
        <w:t>у</w:t>
      </w:r>
      <w:r w:rsidRPr="00C33816">
        <w:rPr>
          <w:rFonts w:eastAsiaTheme="minorEastAsia" w:cs="Arial"/>
          <w:noProof/>
          <w:szCs w:val="24"/>
        </w:rPr>
        <w:t>шуу г.м.)</w:t>
      </w:r>
    </w:p>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6</w:t>
      </w:r>
      <w:r w:rsidR="00C33816" w:rsidRPr="00C33816">
        <w:rPr>
          <w:rFonts w:eastAsiaTheme="minorEastAsia" w:cs="Arial"/>
          <w:b/>
          <w:bCs/>
          <w:noProof/>
          <w:szCs w:val="24"/>
        </w:rPr>
        <w:t xml:space="preserve">. </w:t>
      </w:r>
      <w:r w:rsidR="00C33816" w:rsidRPr="00C33816">
        <w:rPr>
          <w:rFonts w:eastAsiaTheme="minorEastAsia" w:cs="Arial"/>
          <w:b/>
          <w:bCs/>
          <w:noProof/>
          <w:szCs w:val="24"/>
          <w:lang w:val="mn-MN"/>
        </w:rPr>
        <w:t>Барилга, өрөө тасалгааны</w:t>
      </w:r>
      <w:r w:rsidR="00C33816" w:rsidRPr="00C33816">
        <w:rPr>
          <w:rFonts w:eastAsiaTheme="minorEastAsia" w:cs="Arial"/>
          <w:b/>
          <w:bCs/>
          <w:noProof/>
          <w:szCs w:val="24"/>
        </w:rPr>
        <w:t xml:space="preserve"> тэсрэх</w:t>
      </w:r>
      <w:r w:rsidR="00C33816" w:rsidRPr="00C33816">
        <w:rPr>
          <w:rFonts w:eastAsiaTheme="minorEastAsia" w:cs="Arial"/>
          <w:b/>
          <w:bCs/>
          <w:noProof/>
          <w:szCs w:val="24"/>
          <w:lang w:val="mn-MN"/>
        </w:rPr>
        <w:t xml:space="preserve">, шатах </w:t>
      </w:r>
      <w:r w:rsidR="00C33816" w:rsidRPr="00C33816">
        <w:rPr>
          <w:rFonts w:eastAsiaTheme="minorEastAsia" w:cs="Arial"/>
          <w:b/>
          <w:bCs/>
          <w:noProof/>
          <w:szCs w:val="24"/>
        </w:rPr>
        <w:t>галын аюулын ангилал</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C33816">
        <w:rPr>
          <w:rFonts w:eastAsiaTheme="minorEastAsia" w:cs="Arial"/>
          <w:noProof/>
          <w:szCs w:val="24"/>
        </w:rPr>
        <w:t>Технологийн зориулалтаар ашиглагдаж буй бодис материалын тэсрэх</w:t>
      </w:r>
      <w:r w:rsidRPr="00C33816">
        <w:rPr>
          <w:rFonts w:eastAsiaTheme="minorEastAsia" w:cs="Arial"/>
          <w:noProof/>
          <w:szCs w:val="24"/>
          <w:lang w:val="mn-MN"/>
        </w:rPr>
        <w:t>, шатах г</w:t>
      </w:r>
      <w:r w:rsidRPr="00C33816">
        <w:rPr>
          <w:rFonts w:eastAsiaTheme="minorEastAsia" w:cs="Arial"/>
          <w:noProof/>
          <w:szCs w:val="24"/>
        </w:rPr>
        <w:t xml:space="preserve">алын аюулын шинж чанар, хадгалагдаж буй хэмжээгээр нь </w:t>
      </w:r>
      <w:r w:rsidRPr="00C33816">
        <w:rPr>
          <w:rFonts w:eastAsiaTheme="minorEastAsia" w:cs="Arial"/>
          <w:noProof/>
          <w:szCs w:val="24"/>
          <w:lang w:val="mn-MN"/>
        </w:rPr>
        <w:t>барилга, өрөө тасалгааг</w:t>
      </w:r>
      <w:r w:rsidRPr="00C33816">
        <w:rPr>
          <w:rFonts w:eastAsiaTheme="minorEastAsia" w:cs="Arial"/>
          <w:noProof/>
          <w:szCs w:val="24"/>
        </w:rPr>
        <w:t xml:space="preserve"> А.</w:t>
      </w:r>
      <w:r w:rsidRPr="00C33816">
        <w:rPr>
          <w:rFonts w:eastAsiaTheme="minorEastAsia" w:cs="Arial"/>
          <w:noProof/>
          <w:szCs w:val="24"/>
          <w:lang w:val="mn-MN"/>
        </w:rPr>
        <w:t xml:space="preserve"> </w:t>
      </w:r>
      <w:r w:rsidRPr="00C33816">
        <w:rPr>
          <w:rFonts w:eastAsiaTheme="minorEastAsia" w:cs="Arial"/>
          <w:noProof/>
          <w:szCs w:val="24"/>
        </w:rPr>
        <w:t>Б.</w:t>
      </w:r>
      <w:r w:rsidRPr="00C33816">
        <w:rPr>
          <w:rFonts w:eastAsiaTheme="minorEastAsia" w:cs="Arial"/>
          <w:noProof/>
          <w:szCs w:val="24"/>
          <w:lang w:val="mn-MN"/>
        </w:rPr>
        <w:t xml:space="preserve"> </w:t>
      </w:r>
      <w:r w:rsidRPr="00C33816">
        <w:rPr>
          <w:rFonts w:eastAsiaTheme="minorEastAsia" w:cs="Arial"/>
          <w:noProof/>
          <w:szCs w:val="24"/>
        </w:rPr>
        <w:t>В.</w:t>
      </w:r>
      <w:r w:rsidRPr="00C33816">
        <w:rPr>
          <w:rFonts w:eastAsiaTheme="minorEastAsia" w:cs="Arial"/>
          <w:noProof/>
          <w:szCs w:val="24"/>
          <w:lang w:val="mn-MN"/>
        </w:rPr>
        <w:t xml:space="preserve"> </w:t>
      </w:r>
      <w:r w:rsidRPr="00C33816">
        <w:rPr>
          <w:rFonts w:eastAsiaTheme="minorEastAsia" w:cs="Arial"/>
          <w:noProof/>
          <w:szCs w:val="24"/>
        </w:rPr>
        <w:t>Г.</w:t>
      </w:r>
      <w:r w:rsidRPr="00C33816">
        <w:rPr>
          <w:rFonts w:eastAsiaTheme="minorEastAsia" w:cs="Arial"/>
          <w:noProof/>
          <w:szCs w:val="24"/>
          <w:lang w:val="mn-MN"/>
        </w:rPr>
        <w:t xml:space="preserve"> </w:t>
      </w:r>
      <w:r w:rsidRPr="00C33816">
        <w:rPr>
          <w:rFonts w:eastAsiaTheme="minorEastAsia" w:cs="Arial"/>
          <w:noProof/>
          <w:szCs w:val="24"/>
        </w:rPr>
        <w:t>Д</w:t>
      </w:r>
      <w:r w:rsidRPr="00C33816">
        <w:rPr>
          <w:rFonts w:eastAsiaTheme="minorEastAsia" w:cs="Arial"/>
          <w:noProof/>
          <w:szCs w:val="24"/>
          <w:lang w:val="mn-MN"/>
        </w:rPr>
        <w:t xml:space="preserve"> </w:t>
      </w:r>
      <w:r w:rsidRPr="00C33816">
        <w:rPr>
          <w:rFonts w:eastAsiaTheme="minorEastAsia" w:cs="Arial"/>
          <w:noProof/>
          <w:szCs w:val="24"/>
        </w:rPr>
        <w:t xml:space="preserve"> гэсэн ангилалд хува</w:t>
      </w:r>
      <w:r w:rsidRPr="00C33816">
        <w:rPr>
          <w:rFonts w:eastAsiaTheme="minorEastAsia" w:cs="Arial"/>
          <w:noProof/>
          <w:szCs w:val="24"/>
          <w:lang w:val="mn-MN"/>
        </w:rPr>
        <w:t>ана</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6</w:t>
      </w:r>
      <w:r w:rsidR="00C33816" w:rsidRPr="00C33816">
        <w:rPr>
          <w:rFonts w:eastAsiaTheme="minorEastAsia" w:cs="Arial"/>
          <w:b/>
          <w:bCs/>
          <w:noProof/>
          <w:szCs w:val="24"/>
        </w:rPr>
        <w:t>.1.</w:t>
      </w:r>
      <w:r w:rsidR="00C33816" w:rsidRPr="00C33816">
        <w:rPr>
          <w:rFonts w:eastAsiaTheme="minorEastAsia" w:cs="Arial"/>
          <w:noProof/>
          <w:szCs w:val="24"/>
        </w:rPr>
        <w:tab/>
      </w:r>
      <w:r w:rsidR="00C33816" w:rsidRPr="00C33816">
        <w:rPr>
          <w:rFonts w:eastAsiaTheme="minorEastAsia" w:cs="Arial"/>
          <w:b/>
          <w:bCs/>
          <w:noProof/>
          <w:szCs w:val="24"/>
        </w:rPr>
        <w:t xml:space="preserve">А </w:t>
      </w:r>
      <w:r w:rsidR="00C33816" w:rsidRPr="00C33816">
        <w:rPr>
          <w:rFonts w:eastAsiaTheme="minorEastAsia" w:cs="Arial"/>
          <w:b/>
          <w:bCs/>
          <w:noProof/>
          <w:szCs w:val="24"/>
          <w:lang w:val="mn-MN"/>
        </w:rPr>
        <w:t>а</w:t>
      </w:r>
      <w:r w:rsidR="00C33816" w:rsidRPr="00C33816">
        <w:rPr>
          <w:rFonts w:eastAsiaTheme="minorEastAsia" w:cs="Arial"/>
          <w:b/>
          <w:bCs/>
          <w:noProof/>
          <w:szCs w:val="24"/>
        </w:rPr>
        <w:t xml:space="preserve">нгилал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b/>
          <w:bCs/>
          <w:noProof/>
          <w:szCs w:val="24"/>
        </w:rPr>
        <w:t>Тэсрэх</w:t>
      </w:r>
      <w:r w:rsidRPr="00C33816">
        <w:rPr>
          <w:rFonts w:eastAsiaTheme="minorEastAsia" w:cs="Arial"/>
          <w:b/>
          <w:bCs/>
          <w:noProof/>
          <w:szCs w:val="24"/>
          <w:lang w:val="mn-MN"/>
        </w:rPr>
        <w:t>, шатах</w:t>
      </w:r>
      <w:r w:rsidRPr="00C33816">
        <w:rPr>
          <w:rFonts w:eastAsiaTheme="minorEastAsia" w:cs="Arial"/>
          <w:b/>
          <w:bCs/>
          <w:noProof/>
          <w:szCs w:val="24"/>
        </w:rPr>
        <w:t xml:space="preserve"> галын аюултай </w:t>
      </w:r>
      <w:r w:rsidRPr="00C33816">
        <w:rPr>
          <w:rFonts w:eastAsiaTheme="minorEastAsia" w:cs="Arial"/>
          <w:b/>
          <w:bCs/>
          <w:noProof/>
          <w:szCs w:val="24"/>
          <w:lang w:val="mn-MN"/>
        </w:rPr>
        <w:t>барилга, өрөө тасалгаа</w:t>
      </w:r>
      <w:r w:rsidRPr="00C33816">
        <w:rPr>
          <w:rFonts w:eastAsiaTheme="minorEastAsia" w:cs="Arial"/>
          <w:b/>
          <w:bCs/>
          <w:noProof/>
          <w:szCs w:val="24"/>
        </w:rPr>
        <w:t xml:space="preserve"> </w:t>
      </w:r>
      <w:r w:rsidRPr="00C33816">
        <w:rPr>
          <w:rFonts w:eastAsiaTheme="minorEastAsia" w:cs="Arial"/>
          <w:noProof/>
          <w:szCs w:val="24"/>
        </w:rPr>
        <w:t>- Хий, уурын агаар дахь тэсрэх аюултай хамгийн бага хольц нь авалцан асах үедээ орчиндоо 5 кПа-аас дээш илүүдэл даралт (тооцоогоор) үзүүлдэг, эгшин зуур авалцан асах температур нь 28</w:t>
      </w:r>
      <w:r w:rsidRPr="00C33816">
        <w:rPr>
          <w:rFonts w:eastAsiaTheme="minorEastAsia" w:cs="Arial"/>
          <w:noProof/>
          <w:szCs w:val="24"/>
          <w:vertAlign w:val="superscript"/>
        </w:rPr>
        <w:t>о</w:t>
      </w:r>
      <w:r w:rsidRPr="00C33816">
        <w:rPr>
          <w:rFonts w:eastAsiaTheme="minorEastAsia" w:cs="Arial"/>
          <w:noProof/>
          <w:szCs w:val="24"/>
        </w:rPr>
        <w:t>С-ээс ихгүй байдаг шатдаг хий, хялбар авалцан асах шингэн.</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Өөр хоорондоо болон ус, агаар дахь хүчилтөрөгчэй харилцан үйлчилснээс тэсрэх болон авалцан асах аюултай, тэсрэлтийн илүүдэл даралт нь 5 кПа-аас их байдаг бодис материал хэрэглэдэг үйлдвэрлэл.</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6</w:t>
      </w:r>
      <w:r w:rsidR="00C33816" w:rsidRPr="00C33816">
        <w:rPr>
          <w:rFonts w:eastAsiaTheme="minorEastAsia" w:cs="Arial"/>
          <w:b/>
          <w:bCs/>
          <w:noProof/>
          <w:szCs w:val="24"/>
        </w:rPr>
        <w:t>.2.</w:t>
      </w:r>
      <w:r w:rsidR="00C33816" w:rsidRPr="00C33816">
        <w:rPr>
          <w:rFonts w:eastAsiaTheme="minorEastAsia" w:cs="Arial"/>
          <w:noProof/>
          <w:szCs w:val="24"/>
        </w:rPr>
        <w:tab/>
      </w:r>
      <w:r w:rsidR="00C33816" w:rsidRPr="00C33816">
        <w:rPr>
          <w:rFonts w:eastAsiaTheme="minorEastAsia" w:cs="Arial"/>
          <w:b/>
          <w:bCs/>
          <w:noProof/>
          <w:szCs w:val="24"/>
        </w:rPr>
        <w:t xml:space="preserve">Б </w:t>
      </w:r>
      <w:r w:rsidR="00C33816" w:rsidRPr="00C33816">
        <w:rPr>
          <w:rFonts w:eastAsiaTheme="minorEastAsia" w:cs="Arial"/>
          <w:b/>
          <w:bCs/>
          <w:noProof/>
          <w:szCs w:val="24"/>
          <w:lang w:val="mn-MN"/>
        </w:rPr>
        <w:t>а</w:t>
      </w:r>
      <w:r w:rsidR="00C33816" w:rsidRPr="00C33816">
        <w:rPr>
          <w:rFonts w:eastAsiaTheme="minorEastAsia" w:cs="Arial"/>
          <w:b/>
          <w:bCs/>
          <w:noProof/>
          <w:szCs w:val="24"/>
        </w:rPr>
        <w:t xml:space="preserve">нгилал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b/>
          <w:bCs/>
          <w:noProof/>
          <w:szCs w:val="24"/>
        </w:rPr>
        <w:t>Тэсрэх</w:t>
      </w:r>
      <w:r w:rsidRPr="00C33816">
        <w:rPr>
          <w:rFonts w:eastAsiaTheme="minorEastAsia" w:cs="Arial"/>
          <w:b/>
          <w:bCs/>
          <w:noProof/>
          <w:szCs w:val="24"/>
          <w:lang w:val="mn-MN"/>
        </w:rPr>
        <w:t>, шатах</w:t>
      </w:r>
      <w:r w:rsidRPr="00C33816">
        <w:rPr>
          <w:rFonts w:eastAsiaTheme="minorEastAsia" w:cs="Arial"/>
          <w:b/>
          <w:bCs/>
          <w:noProof/>
          <w:szCs w:val="24"/>
        </w:rPr>
        <w:t xml:space="preserve"> галын аюултай </w:t>
      </w:r>
      <w:r w:rsidRPr="00C33816">
        <w:rPr>
          <w:rFonts w:eastAsiaTheme="minorEastAsia" w:cs="Arial"/>
          <w:b/>
          <w:bCs/>
          <w:noProof/>
          <w:szCs w:val="24"/>
          <w:lang w:val="mn-MN"/>
        </w:rPr>
        <w:t>барилга, өрөө тасалгаа</w:t>
      </w:r>
      <w:r w:rsidRPr="00C33816">
        <w:rPr>
          <w:rFonts w:eastAsiaTheme="minorEastAsia" w:cs="Arial"/>
          <w:b/>
          <w:bCs/>
          <w:noProof/>
          <w:szCs w:val="24"/>
        </w:rPr>
        <w:t xml:space="preserve"> </w:t>
      </w:r>
      <w:r w:rsidRPr="00C33816">
        <w:rPr>
          <w:rFonts w:eastAsiaTheme="minorEastAsia" w:cs="Arial"/>
          <w:noProof/>
          <w:szCs w:val="24"/>
        </w:rPr>
        <w:t>- Тоос , уурын агаар дахь тэсрэх аюултай хамгийн бага хольц нь авалцан асах үедээ орчиндоо 5 кПа-аас дээш илүүдэл даралт (тооцоогоор) үзүүлдэг, эгшин зуур авалцан асах температур нь 28</w:t>
      </w:r>
      <w:r w:rsidRPr="00C33816">
        <w:rPr>
          <w:rFonts w:eastAsiaTheme="minorEastAsia" w:cs="Arial"/>
          <w:noProof/>
          <w:szCs w:val="24"/>
          <w:vertAlign w:val="superscript"/>
        </w:rPr>
        <w:t>о</w:t>
      </w:r>
      <w:r w:rsidRPr="00C33816">
        <w:rPr>
          <w:rFonts w:eastAsiaTheme="minorEastAsia" w:cs="Arial"/>
          <w:noProof/>
          <w:szCs w:val="24"/>
        </w:rPr>
        <w:t>С-ээс их байдаг шатамхай тоос, байгалийн гаралтай болон нийлэг хөвөнлөг материал, хялбар авалцан асах шингэн хэрэглэдэг үйлдвэрлэл.</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lang w:val="mn-MN"/>
        </w:rPr>
      </w:pPr>
      <w:r>
        <w:rPr>
          <w:rFonts w:eastAsiaTheme="minorEastAsia" w:cs="Arial"/>
          <w:b/>
          <w:bCs/>
          <w:noProof/>
          <w:szCs w:val="24"/>
          <w:lang w:val="mn-MN"/>
        </w:rPr>
        <w:t>6</w:t>
      </w:r>
      <w:r w:rsidR="00C33816" w:rsidRPr="00C33816">
        <w:rPr>
          <w:rFonts w:eastAsiaTheme="minorEastAsia" w:cs="Arial"/>
          <w:b/>
          <w:bCs/>
          <w:noProof/>
          <w:szCs w:val="24"/>
        </w:rPr>
        <w:t xml:space="preserve">.3. В </w:t>
      </w:r>
      <w:r w:rsidR="00C33816" w:rsidRPr="00C33816">
        <w:rPr>
          <w:rFonts w:eastAsiaTheme="minorEastAsia" w:cs="Arial"/>
          <w:b/>
          <w:bCs/>
          <w:noProof/>
          <w:szCs w:val="24"/>
          <w:lang w:val="mn-MN"/>
        </w:rPr>
        <w:t>а</w:t>
      </w:r>
      <w:r w:rsidR="00C33816" w:rsidRPr="00C33816">
        <w:rPr>
          <w:rFonts w:eastAsiaTheme="minorEastAsia" w:cs="Arial"/>
          <w:b/>
          <w:bCs/>
          <w:noProof/>
          <w:szCs w:val="24"/>
        </w:rPr>
        <w:t xml:space="preserve">нгилал </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r w:rsidRPr="00C33816">
        <w:rPr>
          <w:rFonts w:eastAsiaTheme="minorEastAsia" w:cs="Arial"/>
          <w:b/>
          <w:bCs/>
          <w:noProof/>
          <w:szCs w:val="24"/>
        </w:rPr>
        <w:t xml:space="preserve">Галын аюултай </w:t>
      </w:r>
      <w:r w:rsidRPr="00C33816">
        <w:rPr>
          <w:rFonts w:eastAsiaTheme="minorEastAsia" w:cs="Arial"/>
          <w:b/>
          <w:bCs/>
          <w:noProof/>
          <w:szCs w:val="24"/>
          <w:lang w:val="mn-MN"/>
        </w:rPr>
        <w:t>барилга, өрөө тасалгаа</w:t>
      </w:r>
      <w:r w:rsidRPr="00C33816">
        <w:rPr>
          <w:rFonts w:eastAsiaTheme="minorEastAsia" w:cs="Arial"/>
          <w:b/>
          <w:bCs/>
          <w:noProof/>
          <w:szCs w:val="24"/>
        </w:rPr>
        <w:t xml:space="preserve"> </w:t>
      </w:r>
      <w:r w:rsidRPr="00C33816">
        <w:rPr>
          <w:rFonts w:eastAsiaTheme="minorEastAsia" w:cs="Arial"/>
          <w:noProof/>
          <w:szCs w:val="24"/>
        </w:rPr>
        <w:t>- Өөр хоорондоо болон ус, агаар дахь хүчилтөрөгчтэй харилцан үйлчилсэнээс зөвхөн гал гарах онцлогтой</w:t>
      </w:r>
      <w:r w:rsidRPr="00C33816">
        <w:rPr>
          <w:rFonts w:eastAsiaTheme="minorEastAsia" w:cs="Arial"/>
          <w:noProof/>
          <w:szCs w:val="24"/>
          <w:lang w:val="mn-MN"/>
        </w:rPr>
        <w:t xml:space="preserve"> А ба Б </w:t>
      </w:r>
      <w:r w:rsidRPr="00C33816">
        <w:rPr>
          <w:rFonts w:eastAsiaTheme="minorEastAsia" w:cs="Arial"/>
          <w:noProof/>
          <w:szCs w:val="24"/>
        </w:rPr>
        <w:t>ангилалд хамаарахгүй шатдаг, тэсвэрлэн</w:t>
      </w:r>
      <w:r w:rsidRPr="00C33816">
        <w:rPr>
          <w:rFonts w:eastAsiaTheme="minorEastAsia" w:cs="Arial"/>
          <w:noProof/>
          <w:szCs w:val="24"/>
          <w:lang w:val="mn-MN"/>
        </w:rPr>
        <w:t xml:space="preserve"> </w:t>
      </w:r>
      <w:r w:rsidRPr="00C33816">
        <w:rPr>
          <w:rFonts w:eastAsiaTheme="minorEastAsia" w:cs="Arial"/>
          <w:noProof/>
          <w:szCs w:val="24"/>
        </w:rPr>
        <w:t>шатдаг хатуу, (тоос, хөвөнлөг мат</w:t>
      </w:r>
      <w:r w:rsidRPr="00C33816">
        <w:rPr>
          <w:rFonts w:eastAsiaTheme="minorEastAsia" w:cs="Arial"/>
          <w:noProof/>
          <w:szCs w:val="24"/>
          <w:lang w:val="mn-MN"/>
        </w:rPr>
        <w:t>е</w:t>
      </w:r>
      <w:r w:rsidRPr="00C33816">
        <w:rPr>
          <w:rFonts w:eastAsiaTheme="minorEastAsia" w:cs="Arial"/>
          <w:noProof/>
          <w:szCs w:val="24"/>
        </w:rPr>
        <w:t>риал орно) шингэн бодис мат</w:t>
      </w:r>
      <w:r w:rsidRPr="00C33816">
        <w:rPr>
          <w:rFonts w:eastAsiaTheme="minorEastAsia" w:cs="Arial"/>
          <w:noProof/>
          <w:szCs w:val="24"/>
          <w:lang w:val="mn-MN"/>
        </w:rPr>
        <w:t>е</w:t>
      </w:r>
      <w:r w:rsidRPr="00C33816">
        <w:rPr>
          <w:rFonts w:eastAsiaTheme="minorEastAsia" w:cs="Arial"/>
          <w:noProof/>
          <w:szCs w:val="24"/>
        </w:rPr>
        <w:t>риал хэрэглэдэг үйлдвэрлэл.</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6</w:t>
      </w:r>
      <w:r w:rsidR="00C33816" w:rsidRPr="00C33816">
        <w:rPr>
          <w:rFonts w:eastAsiaTheme="minorEastAsia" w:cs="Arial"/>
          <w:b/>
          <w:bCs/>
          <w:noProof/>
          <w:szCs w:val="24"/>
        </w:rPr>
        <w:t>.4.</w:t>
      </w:r>
      <w:r w:rsidR="00C33816" w:rsidRPr="00C33816">
        <w:rPr>
          <w:rFonts w:eastAsiaTheme="minorEastAsia" w:cs="Arial"/>
          <w:noProof/>
          <w:szCs w:val="24"/>
        </w:rPr>
        <w:tab/>
      </w:r>
      <w:r w:rsidR="00C33816" w:rsidRPr="00C33816">
        <w:rPr>
          <w:rFonts w:eastAsiaTheme="minorEastAsia" w:cs="Arial"/>
          <w:b/>
          <w:bCs/>
          <w:noProof/>
          <w:szCs w:val="24"/>
        </w:rPr>
        <w:t xml:space="preserve">Г </w:t>
      </w:r>
      <w:r w:rsidR="00C33816" w:rsidRPr="00C33816">
        <w:rPr>
          <w:rFonts w:eastAsiaTheme="minorEastAsia" w:cs="Arial"/>
          <w:b/>
          <w:bCs/>
          <w:noProof/>
          <w:szCs w:val="24"/>
          <w:lang w:val="mn-MN"/>
        </w:rPr>
        <w:t>а</w:t>
      </w:r>
      <w:r w:rsidR="00C33816" w:rsidRPr="00C33816">
        <w:rPr>
          <w:rFonts w:eastAsiaTheme="minorEastAsia" w:cs="Arial"/>
          <w:b/>
          <w:bCs/>
          <w:noProof/>
          <w:szCs w:val="24"/>
        </w:rPr>
        <w:t xml:space="preserve">нгилал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b/>
          <w:bCs/>
          <w:noProof/>
          <w:szCs w:val="24"/>
        </w:rPr>
        <w:t xml:space="preserve">Аюулын ангилал заагдахгүй </w:t>
      </w:r>
      <w:r w:rsidRPr="00C33816">
        <w:rPr>
          <w:rFonts w:eastAsiaTheme="minorEastAsia" w:cs="Arial"/>
          <w:b/>
          <w:bCs/>
          <w:noProof/>
          <w:szCs w:val="24"/>
          <w:lang w:val="mn-MN"/>
        </w:rPr>
        <w:t>барилга, өрөө тасалгаа</w:t>
      </w:r>
      <w:r w:rsidRPr="00C33816">
        <w:rPr>
          <w:rFonts w:eastAsiaTheme="minorEastAsia" w:cs="Arial"/>
          <w:b/>
          <w:bCs/>
          <w:noProof/>
          <w:szCs w:val="24"/>
        </w:rPr>
        <w:t xml:space="preserve"> - </w:t>
      </w:r>
      <w:r w:rsidRPr="00C33816">
        <w:rPr>
          <w:rFonts w:eastAsiaTheme="minorEastAsia" w:cs="Arial"/>
          <w:noProof/>
          <w:szCs w:val="24"/>
        </w:rPr>
        <w:t>Боловсруулалтынхаа явцад дөл, оч болон дулаан ялгаруулдаг шатдаггүй бодис мат</w:t>
      </w:r>
      <w:r w:rsidRPr="00C33816">
        <w:rPr>
          <w:rFonts w:eastAsiaTheme="minorEastAsia" w:cs="Arial"/>
          <w:noProof/>
          <w:szCs w:val="24"/>
          <w:lang w:val="mn-MN"/>
        </w:rPr>
        <w:t>е</w:t>
      </w:r>
      <w:r w:rsidRPr="00C33816">
        <w:rPr>
          <w:rFonts w:eastAsiaTheme="minorEastAsia" w:cs="Arial"/>
          <w:noProof/>
          <w:szCs w:val="24"/>
        </w:rPr>
        <w:t>риалыг улайссан ба хайлмаг халуун хэлбэрт оруулан хэрэглэдэг, хатуу, шингэн, хийн хэлбэртэй бодисуудыг түлш болгон шатаах буюу ашигладаг үйлдвэрлэл.</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6</w:t>
      </w:r>
      <w:r w:rsidR="00C33816" w:rsidRPr="00C33816">
        <w:rPr>
          <w:rFonts w:eastAsiaTheme="minorEastAsia" w:cs="Arial"/>
          <w:b/>
          <w:bCs/>
          <w:noProof/>
          <w:szCs w:val="24"/>
        </w:rPr>
        <w:t>.5.</w:t>
      </w:r>
      <w:r w:rsidR="00C33816" w:rsidRPr="00C33816">
        <w:rPr>
          <w:rFonts w:eastAsiaTheme="minorEastAsia" w:cs="Arial"/>
          <w:noProof/>
          <w:szCs w:val="24"/>
        </w:rPr>
        <w:tab/>
      </w:r>
      <w:r w:rsidR="00C33816" w:rsidRPr="00C33816">
        <w:rPr>
          <w:rFonts w:eastAsiaTheme="minorEastAsia" w:cs="Arial"/>
          <w:b/>
          <w:bCs/>
          <w:noProof/>
          <w:szCs w:val="24"/>
        </w:rPr>
        <w:t xml:space="preserve">Д </w:t>
      </w:r>
      <w:r w:rsidR="00C33816" w:rsidRPr="00C33816">
        <w:rPr>
          <w:rFonts w:eastAsiaTheme="minorEastAsia" w:cs="Arial"/>
          <w:b/>
          <w:bCs/>
          <w:noProof/>
          <w:szCs w:val="24"/>
          <w:lang w:val="mn-MN"/>
        </w:rPr>
        <w:t>а</w:t>
      </w:r>
      <w:r w:rsidR="00C33816" w:rsidRPr="00C33816">
        <w:rPr>
          <w:rFonts w:eastAsiaTheme="minorEastAsia" w:cs="Arial"/>
          <w:b/>
          <w:bCs/>
          <w:noProof/>
          <w:szCs w:val="24"/>
        </w:rPr>
        <w:t xml:space="preserve">нгилал     </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bCs/>
          <w:noProof/>
          <w:szCs w:val="24"/>
        </w:rPr>
        <w:t xml:space="preserve">Аюулын ангилал заагдахгүй </w:t>
      </w:r>
      <w:r w:rsidRPr="00C33816">
        <w:rPr>
          <w:rFonts w:eastAsiaTheme="minorEastAsia" w:cs="Arial"/>
          <w:bCs/>
          <w:noProof/>
          <w:szCs w:val="24"/>
          <w:lang w:val="mn-MN"/>
        </w:rPr>
        <w:t>барилга, өрөө тасалгаа</w:t>
      </w:r>
      <w:r w:rsidRPr="00C33816">
        <w:rPr>
          <w:rFonts w:eastAsiaTheme="minorEastAsia" w:cs="Arial"/>
          <w:bCs/>
          <w:noProof/>
          <w:szCs w:val="24"/>
        </w:rPr>
        <w:t xml:space="preserve"> - </w:t>
      </w:r>
      <w:r w:rsidRPr="00C33816">
        <w:rPr>
          <w:rFonts w:eastAsiaTheme="minorEastAsia" w:cs="Arial"/>
          <w:noProof/>
          <w:szCs w:val="24"/>
        </w:rPr>
        <w:t>Шатдаггүй бодис мат</w:t>
      </w:r>
      <w:r w:rsidRPr="00C33816">
        <w:rPr>
          <w:rFonts w:eastAsiaTheme="minorEastAsia" w:cs="Arial"/>
          <w:noProof/>
          <w:szCs w:val="24"/>
          <w:lang w:val="mn-MN"/>
        </w:rPr>
        <w:t>е</w:t>
      </w:r>
      <w:r w:rsidRPr="00C33816">
        <w:rPr>
          <w:rFonts w:eastAsiaTheme="minorEastAsia" w:cs="Arial"/>
          <w:noProof/>
          <w:szCs w:val="24"/>
        </w:rPr>
        <w:t>риалуудыг хүйтэн байдалд хэрэглэдэг үйлдвэрлэл.</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7.</w:t>
      </w:r>
      <w:r w:rsidR="00C33816" w:rsidRPr="00C33816">
        <w:rPr>
          <w:rFonts w:eastAsiaTheme="minorEastAsia" w:cs="Arial"/>
          <w:b/>
          <w:bCs/>
          <w:noProof/>
          <w:szCs w:val="24"/>
        </w:rPr>
        <w:t xml:space="preserve"> Гал унтраагуурын ангилал</w:t>
      </w: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lastRenderedPageBreak/>
        <w:t>7</w:t>
      </w:r>
      <w:r w:rsidR="00C33816" w:rsidRPr="00C33816">
        <w:rPr>
          <w:rFonts w:eastAsiaTheme="minorEastAsia" w:cs="Arial"/>
          <w:b/>
          <w:bCs/>
          <w:noProof/>
          <w:szCs w:val="24"/>
        </w:rPr>
        <w:t>.1. Гал унтраах бодисын төрлөөр нь</w:t>
      </w:r>
    </w:p>
    <w:p w:rsidR="00C33816" w:rsidRPr="00C33816" w:rsidRDefault="004F198A" w:rsidP="00C33816">
      <w:pPr>
        <w:widowControl w:val="0"/>
        <w:tabs>
          <w:tab w:val="left" w:pos="1530"/>
        </w:tabs>
        <w:autoSpaceDE w:val="0"/>
        <w:autoSpaceDN w:val="0"/>
        <w:adjustRightInd w:val="0"/>
        <w:spacing w:after="0"/>
        <w:jc w:val="both"/>
        <w:rPr>
          <w:rFonts w:eastAsiaTheme="minorEastAsia" w:cs="Arial"/>
          <w:noProof/>
          <w:szCs w:val="24"/>
        </w:rPr>
      </w:pPr>
      <w:r>
        <w:rPr>
          <w:rFonts w:eastAsiaTheme="minorEastAsia" w:cs="Arial"/>
          <w:b/>
          <w:bCs/>
          <w:noProof/>
          <w:szCs w:val="24"/>
          <w:lang w:val="mn-MN"/>
        </w:rPr>
        <w:t>7</w:t>
      </w:r>
      <w:r w:rsidR="00C33816" w:rsidRPr="00C33816">
        <w:rPr>
          <w:rFonts w:eastAsiaTheme="minorEastAsia" w:cs="Arial"/>
          <w:b/>
          <w:bCs/>
          <w:noProof/>
          <w:szCs w:val="24"/>
        </w:rPr>
        <w:t xml:space="preserve">.1.1. </w:t>
      </w:r>
      <w:r w:rsidR="00C33816" w:rsidRPr="00C33816">
        <w:rPr>
          <w:rFonts w:eastAsiaTheme="minorEastAsia" w:cs="Arial"/>
          <w:noProof/>
          <w:szCs w:val="24"/>
        </w:rPr>
        <w:t>Шингэн ба хөөсөн гал унтраагуур (Химийн, агаар м</w:t>
      </w:r>
      <w:r w:rsidR="00C33816" w:rsidRPr="00C33816">
        <w:rPr>
          <w:rFonts w:eastAsiaTheme="minorEastAsia" w:cs="Arial"/>
          <w:noProof/>
          <w:szCs w:val="24"/>
          <w:lang w:val="mn-MN"/>
        </w:rPr>
        <w:t>е</w:t>
      </w:r>
      <w:r w:rsidR="00C33816" w:rsidRPr="00C33816">
        <w:rPr>
          <w:rFonts w:eastAsiaTheme="minorEastAsia" w:cs="Arial"/>
          <w:noProof/>
          <w:szCs w:val="24"/>
        </w:rPr>
        <w:t>ханикийн хөөс, ус г.м)</w:t>
      </w:r>
    </w:p>
    <w:p w:rsidR="00C33816" w:rsidRPr="00C33816" w:rsidRDefault="004F198A" w:rsidP="00C33816">
      <w:pPr>
        <w:widowControl w:val="0"/>
        <w:tabs>
          <w:tab w:val="left" w:pos="1530"/>
        </w:tabs>
        <w:autoSpaceDE w:val="0"/>
        <w:autoSpaceDN w:val="0"/>
        <w:adjustRightInd w:val="0"/>
        <w:spacing w:after="0"/>
        <w:jc w:val="both"/>
        <w:rPr>
          <w:rFonts w:eastAsiaTheme="minorEastAsia" w:cs="Arial"/>
          <w:noProof/>
          <w:szCs w:val="24"/>
        </w:rPr>
      </w:pPr>
      <w:r>
        <w:rPr>
          <w:rFonts w:eastAsiaTheme="minorEastAsia" w:cs="Arial"/>
          <w:b/>
          <w:bCs/>
          <w:noProof/>
          <w:szCs w:val="24"/>
          <w:lang w:val="mn-MN"/>
        </w:rPr>
        <w:t>7</w:t>
      </w:r>
      <w:r w:rsidR="00C33816" w:rsidRPr="00C33816">
        <w:rPr>
          <w:rFonts w:eastAsiaTheme="minorEastAsia" w:cs="Arial"/>
          <w:b/>
          <w:bCs/>
          <w:noProof/>
          <w:szCs w:val="24"/>
        </w:rPr>
        <w:t>.1.2.</w:t>
      </w:r>
      <w:r w:rsidR="00C33816" w:rsidRPr="00C33816">
        <w:rPr>
          <w:rFonts w:eastAsiaTheme="minorEastAsia" w:cs="Arial"/>
          <w:noProof/>
          <w:szCs w:val="24"/>
          <w:lang w:val="mn-MN"/>
        </w:rPr>
        <w:t xml:space="preserve"> </w:t>
      </w:r>
      <w:r w:rsidR="00C33816" w:rsidRPr="00C33816">
        <w:rPr>
          <w:rFonts w:eastAsiaTheme="minorEastAsia" w:cs="Arial"/>
          <w:noProof/>
          <w:szCs w:val="24"/>
        </w:rPr>
        <w:t>Хийн гал унтраагуур (Шингэн нүүрс хүчлийн хий, аэрозолын, нүүрсхүчил-</w:t>
      </w:r>
      <w:r w:rsidR="00C33816" w:rsidRPr="00C33816">
        <w:rPr>
          <w:rFonts w:eastAsiaTheme="minorEastAsia" w:cs="Arial"/>
          <w:noProof/>
          <w:szCs w:val="24"/>
          <w:lang w:val="mn-MN"/>
        </w:rPr>
        <w:t xml:space="preserve"> </w:t>
      </w:r>
      <w:r w:rsidR="00C33816" w:rsidRPr="00C33816">
        <w:rPr>
          <w:rFonts w:eastAsiaTheme="minorEastAsia" w:cs="Arial"/>
          <w:noProof/>
          <w:szCs w:val="24"/>
        </w:rPr>
        <w:t>бромтэтилийн г.м)</w:t>
      </w:r>
    </w:p>
    <w:p w:rsidR="00C33816" w:rsidRPr="00C33816" w:rsidRDefault="004F198A" w:rsidP="00C33816">
      <w:pPr>
        <w:widowControl w:val="0"/>
        <w:tabs>
          <w:tab w:val="left" w:pos="1530"/>
        </w:tabs>
        <w:autoSpaceDE w:val="0"/>
        <w:autoSpaceDN w:val="0"/>
        <w:adjustRightInd w:val="0"/>
        <w:spacing w:after="0"/>
        <w:jc w:val="both"/>
        <w:rPr>
          <w:rFonts w:eastAsiaTheme="minorEastAsia" w:cs="Arial"/>
          <w:noProof/>
          <w:szCs w:val="24"/>
          <w:lang w:val="mn-MN"/>
        </w:rPr>
      </w:pPr>
      <w:r>
        <w:rPr>
          <w:rFonts w:eastAsiaTheme="minorEastAsia" w:cs="Arial"/>
          <w:b/>
          <w:bCs/>
          <w:noProof/>
          <w:szCs w:val="24"/>
          <w:lang w:val="mn-MN"/>
        </w:rPr>
        <w:t>7</w:t>
      </w:r>
      <w:r w:rsidR="00C33816" w:rsidRPr="00C33816">
        <w:rPr>
          <w:rFonts w:eastAsiaTheme="minorEastAsia" w:cs="Arial"/>
          <w:b/>
          <w:bCs/>
          <w:noProof/>
          <w:szCs w:val="24"/>
        </w:rPr>
        <w:t>.1.3.</w:t>
      </w:r>
      <w:r w:rsidR="00C33816" w:rsidRPr="00C33816">
        <w:rPr>
          <w:rFonts w:eastAsiaTheme="minorEastAsia" w:cs="Arial"/>
          <w:noProof/>
          <w:szCs w:val="24"/>
          <w:lang w:val="mn-MN"/>
        </w:rPr>
        <w:t xml:space="preserve"> </w:t>
      </w:r>
      <w:r w:rsidR="00C33816" w:rsidRPr="00C33816">
        <w:rPr>
          <w:rFonts w:eastAsiaTheme="minorEastAsia" w:cs="Arial"/>
          <w:noProof/>
          <w:szCs w:val="24"/>
        </w:rPr>
        <w:t>Нунтаг гал унтраагуур (ПСБ, ПС-1 маягийн хуурай нунтгууд)</w:t>
      </w:r>
    </w:p>
    <w:p w:rsidR="00C33816" w:rsidRPr="00C33816" w:rsidRDefault="00C33816" w:rsidP="00C33816">
      <w:pPr>
        <w:widowControl w:val="0"/>
        <w:tabs>
          <w:tab w:val="left" w:pos="1530"/>
        </w:tabs>
        <w:autoSpaceDE w:val="0"/>
        <w:autoSpaceDN w:val="0"/>
        <w:adjustRightInd w:val="0"/>
        <w:spacing w:after="0"/>
        <w:ind w:left="144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7</w:t>
      </w:r>
      <w:r w:rsidR="00C33816" w:rsidRPr="00C33816">
        <w:rPr>
          <w:rFonts w:eastAsiaTheme="minorEastAsia" w:cs="Arial"/>
          <w:b/>
          <w:bCs/>
          <w:noProof/>
          <w:szCs w:val="24"/>
        </w:rPr>
        <w:t>.2</w:t>
      </w:r>
      <w:r w:rsidR="00C33816" w:rsidRPr="00C33816">
        <w:rPr>
          <w:rFonts w:eastAsiaTheme="minorEastAsia" w:cs="Arial"/>
          <w:noProof/>
          <w:szCs w:val="24"/>
        </w:rPr>
        <w:tab/>
      </w:r>
      <w:r w:rsidR="00C33816" w:rsidRPr="00C33816">
        <w:rPr>
          <w:rFonts w:eastAsiaTheme="minorEastAsia" w:cs="Arial"/>
          <w:b/>
          <w:bCs/>
          <w:noProof/>
          <w:szCs w:val="24"/>
        </w:rPr>
        <w:t>Гал унтраах бодисын шат</w:t>
      </w:r>
      <w:r w:rsidR="00C33816" w:rsidRPr="00C33816">
        <w:rPr>
          <w:rFonts w:eastAsiaTheme="minorEastAsia" w:cs="Arial"/>
          <w:b/>
          <w:bCs/>
          <w:noProof/>
          <w:szCs w:val="24"/>
          <w:lang w:val="mn-MN"/>
        </w:rPr>
        <w:t>алт</w:t>
      </w:r>
      <w:r w:rsidR="00C33816" w:rsidRPr="00C33816">
        <w:rPr>
          <w:rFonts w:eastAsiaTheme="minorEastAsia" w:cs="Arial"/>
          <w:b/>
          <w:bCs/>
          <w:noProof/>
          <w:szCs w:val="24"/>
        </w:rPr>
        <w:t>ыг зогсоох аргаар нь</w:t>
      </w:r>
    </w:p>
    <w:p w:rsidR="00C33816" w:rsidRPr="00C33816" w:rsidRDefault="00C33816" w:rsidP="00C33816">
      <w:pPr>
        <w:widowControl w:val="0"/>
        <w:autoSpaceDE w:val="0"/>
        <w:autoSpaceDN w:val="0"/>
        <w:adjustRightInd w:val="0"/>
        <w:spacing w:after="0"/>
        <w:ind w:left="720"/>
        <w:jc w:val="both"/>
        <w:rPr>
          <w:rFonts w:eastAsiaTheme="minorEastAsia" w:cs="Arial"/>
          <w:b/>
          <w:bCs/>
          <w:noProof/>
          <w:szCs w:val="24"/>
        </w:rPr>
      </w:pPr>
      <w:r w:rsidRPr="00C33816">
        <w:rPr>
          <w:rFonts w:eastAsiaTheme="minorEastAsia" w:cs="Arial"/>
          <w:noProof/>
          <w:szCs w:val="24"/>
        </w:rPr>
        <w:t>Хөргөх</w:t>
      </w:r>
    </w:p>
    <w:p w:rsidR="00C33816" w:rsidRPr="00C33816" w:rsidRDefault="00C33816" w:rsidP="00C33816">
      <w:pPr>
        <w:widowControl w:val="0"/>
        <w:autoSpaceDE w:val="0"/>
        <w:autoSpaceDN w:val="0"/>
        <w:adjustRightInd w:val="0"/>
        <w:spacing w:after="0"/>
        <w:ind w:left="720"/>
        <w:jc w:val="both"/>
        <w:rPr>
          <w:rFonts w:eastAsiaTheme="minorEastAsia" w:cs="Arial"/>
          <w:b/>
          <w:bCs/>
          <w:noProof/>
          <w:szCs w:val="24"/>
        </w:rPr>
      </w:pPr>
      <w:r w:rsidRPr="00C33816">
        <w:rPr>
          <w:rFonts w:eastAsiaTheme="minorEastAsia" w:cs="Arial"/>
          <w:noProof/>
          <w:szCs w:val="24"/>
        </w:rPr>
        <w:t>Тусгаарлах</w:t>
      </w:r>
    </w:p>
    <w:p w:rsidR="00C33816" w:rsidRPr="00C33816" w:rsidRDefault="00C33816" w:rsidP="00C33816">
      <w:pPr>
        <w:widowControl w:val="0"/>
        <w:autoSpaceDE w:val="0"/>
        <w:autoSpaceDN w:val="0"/>
        <w:adjustRightInd w:val="0"/>
        <w:spacing w:after="0"/>
        <w:ind w:left="720"/>
        <w:jc w:val="both"/>
        <w:rPr>
          <w:rFonts w:eastAsiaTheme="minorEastAsia" w:cs="Arial"/>
          <w:b/>
          <w:bCs/>
          <w:noProof/>
          <w:szCs w:val="24"/>
        </w:rPr>
      </w:pPr>
      <w:r w:rsidRPr="00C33816">
        <w:rPr>
          <w:rFonts w:eastAsiaTheme="minorEastAsia" w:cs="Arial"/>
          <w:noProof/>
          <w:szCs w:val="24"/>
        </w:rPr>
        <w:t>Сулруулах (шатах химийн урвалын явцыг сааруулах)</w:t>
      </w:r>
    </w:p>
    <w:p w:rsidR="00C33816" w:rsidRPr="00C33816" w:rsidRDefault="00C33816" w:rsidP="00C33816">
      <w:pPr>
        <w:widowControl w:val="0"/>
        <w:autoSpaceDE w:val="0"/>
        <w:autoSpaceDN w:val="0"/>
        <w:adjustRightInd w:val="0"/>
        <w:spacing w:after="0"/>
        <w:ind w:left="720"/>
        <w:jc w:val="both"/>
        <w:rPr>
          <w:rFonts w:eastAsiaTheme="minorEastAsia" w:cs="Arial"/>
          <w:b/>
          <w:bCs/>
          <w:noProof/>
          <w:szCs w:val="24"/>
        </w:rPr>
      </w:pPr>
      <w:r w:rsidRPr="00C33816">
        <w:rPr>
          <w:rFonts w:eastAsiaTheme="minorEastAsia" w:cs="Arial"/>
          <w:noProof/>
          <w:szCs w:val="24"/>
        </w:rPr>
        <w:t>Саармагжуулах</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7</w:t>
      </w:r>
      <w:r w:rsidR="00C33816" w:rsidRPr="00C33816">
        <w:rPr>
          <w:rFonts w:eastAsiaTheme="minorEastAsia" w:cs="Arial"/>
          <w:b/>
          <w:bCs/>
          <w:noProof/>
          <w:szCs w:val="24"/>
        </w:rPr>
        <w:t>.3</w:t>
      </w:r>
      <w:r w:rsidR="00C33816" w:rsidRPr="00C33816">
        <w:rPr>
          <w:rFonts w:eastAsiaTheme="minorEastAsia" w:cs="Arial"/>
          <w:noProof/>
          <w:szCs w:val="24"/>
        </w:rPr>
        <w:tab/>
      </w:r>
      <w:r w:rsidR="00C33816" w:rsidRPr="00C33816">
        <w:rPr>
          <w:rFonts w:eastAsiaTheme="minorEastAsia" w:cs="Arial"/>
          <w:b/>
          <w:bCs/>
          <w:noProof/>
          <w:szCs w:val="24"/>
        </w:rPr>
        <w:t>Гал унтраах бодисын цахилгаан дамжуулах чанараар нь</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rPr>
        <w:t>Цахилгаан дамжуулдаг (Ус, хөөс)</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rPr>
        <w:t>Цахилгаан дамжуулдаггүй (хий, нунтаг)</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7</w:t>
      </w:r>
      <w:r w:rsidR="00C33816" w:rsidRPr="00C33816">
        <w:rPr>
          <w:rFonts w:eastAsiaTheme="minorEastAsia" w:cs="Arial"/>
          <w:b/>
          <w:bCs/>
          <w:noProof/>
          <w:szCs w:val="24"/>
        </w:rPr>
        <w:t>.4 Хортой эсэхээр нь</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rPr>
        <w:t>Хоргүй (ус, хөөс, нунтаг)</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rPr>
        <w:t>Хор багатай (нүүрсхүчил, азот)</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rPr>
        <w:t>Хортой (3,</w:t>
      </w:r>
      <w:r w:rsidRPr="00C33816">
        <w:rPr>
          <w:rFonts w:eastAsiaTheme="minorEastAsia" w:cs="Arial"/>
          <w:noProof/>
          <w:szCs w:val="24"/>
          <w:lang w:val="mn-MN"/>
        </w:rPr>
        <w:t xml:space="preserve"> </w:t>
      </w:r>
      <w:r w:rsidRPr="00C33816">
        <w:rPr>
          <w:rFonts w:eastAsiaTheme="minorEastAsia" w:cs="Arial"/>
          <w:noProof/>
          <w:szCs w:val="24"/>
        </w:rPr>
        <w:t>5 ба 7 гэсэн бүрэлдэхүүнтэй фр</w:t>
      </w:r>
      <w:r w:rsidRPr="00C33816">
        <w:rPr>
          <w:rFonts w:eastAsiaTheme="minorEastAsia" w:cs="Arial"/>
          <w:noProof/>
          <w:szCs w:val="24"/>
          <w:lang w:val="mn-MN"/>
        </w:rPr>
        <w:t>е</w:t>
      </w:r>
      <w:r w:rsidRPr="00C33816">
        <w:rPr>
          <w:rFonts w:eastAsiaTheme="minorEastAsia" w:cs="Arial"/>
          <w:noProof/>
          <w:szCs w:val="24"/>
        </w:rPr>
        <w:t>онууд)</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7</w:t>
      </w:r>
      <w:r w:rsidR="00C33816" w:rsidRPr="00C33816">
        <w:rPr>
          <w:rFonts w:eastAsiaTheme="minorEastAsia" w:cs="Arial"/>
          <w:b/>
          <w:bCs/>
          <w:noProof/>
          <w:szCs w:val="24"/>
        </w:rPr>
        <w:t>.5. Гал унтраах бодисын хэмжээгээр нь</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lang w:val="mn-MN"/>
        </w:rPr>
        <w:t>Зөөврийн</w:t>
      </w:r>
      <w:r w:rsidRPr="00C33816">
        <w:rPr>
          <w:rFonts w:eastAsiaTheme="minorEastAsia" w:cs="Arial"/>
          <w:noProof/>
          <w:szCs w:val="24"/>
        </w:rPr>
        <w:t xml:space="preserve"> (</w:t>
      </w:r>
      <w:r w:rsidRPr="00C33816">
        <w:rPr>
          <w:rFonts w:eastAsiaTheme="minorEastAsia" w:cs="Arial"/>
          <w:noProof/>
          <w:szCs w:val="24"/>
          <w:lang w:val="mn-MN"/>
        </w:rPr>
        <w:t>нийт жин нь 20 кг</w:t>
      </w:r>
      <w:r w:rsidRPr="00C33816">
        <w:rPr>
          <w:rFonts w:eastAsiaTheme="minorEastAsia" w:cs="Arial"/>
          <w:noProof/>
          <w:szCs w:val="24"/>
        </w:rPr>
        <w:t xml:space="preserve"> хүртэл)</w:t>
      </w:r>
    </w:p>
    <w:p w:rsidR="00C33816" w:rsidRPr="00C33816" w:rsidRDefault="00C33816" w:rsidP="00C33816">
      <w:pPr>
        <w:widowControl w:val="0"/>
        <w:autoSpaceDE w:val="0"/>
        <w:autoSpaceDN w:val="0"/>
        <w:adjustRightInd w:val="0"/>
        <w:spacing w:after="0"/>
        <w:jc w:val="both"/>
        <w:rPr>
          <w:rFonts w:eastAsiaTheme="minorEastAsia" w:cs="Arial"/>
          <w:b/>
          <w:bCs/>
          <w:noProof/>
          <w:szCs w:val="24"/>
        </w:rPr>
      </w:pPr>
      <w:r w:rsidRPr="00C33816">
        <w:rPr>
          <w:rFonts w:eastAsiaTheme="minorEastAsia" w:cs="Arial"/>
          <w:noProof/>
          <w:szCs w:val="24"/>
          <w:lang w:val="mn-MN"/>
        </w:rPr>
        <w:t>Хөдөлгөөнт</w:t>
      </w:r>
      <w:r w:rsidRPr="00C33816">
        <w:rPr>
          <w:rFonts w:eastAsiaTheme="minorEastAsia" w:cs="Arial"/>
          <w:noProof/>
          <w:szCs w:val="24"/>
        </w:rPr>
        <w:t xml:space="preserve"> (</w:t>
      </w:r>
      <w:r w:rsidRPr="00C33816">
        <w:rPr>
          <w:rFonts w:eastAsiaTheme="minorEastAsia" w:cs="Arial"/>
          <w:noProof/>
          <w:szCs w:val="24"/>
          <w:lang w:val="mn-MN"/>
        </w:rPr>
        <w:t>нийт жин нь 20-400кг хүртэл</w:t>
      </w:r>
      <w:r w:rsidRPr="00C33816">
        <w:rPr>
          <w:rFonts w:eastAsiaTheme="minorEastAsia" w:cs="Arial"/>
          <w:noProof/>
          <w:szCs w:val="24"/>
        </w:rPr>
        <w:t>)</w:t>
      </w:r>
    </w:p>
    <w:p w:rsidR="00D4158F" w:rsidRDefault="00D4158F" w:rsidP="00C33816">
      <w:pPr>
        <w:widowControl w:val="0"/>
        <w:autoSpaceDE w:val="0"/>
        <w:autoSpaceDN w:val="0"/>
        <w:adjustRightInd w:val="0"/>
        <w:spacing w:after="0"/>
        <w:jc w:val="both"/>
        <w:rPr>
          <w:rFonts w:eastAsiaTheme="minorEastAsia" w:cs="Arial"/>
          <w:b/>
          <w:bCs/>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8</w:t>
      </w:r>
      <w:r w:rsidR="00C33816" w:rsidRPr="00C33816">
        <w:rPr>
          <w:rFonts w:eastAsiaTheme="minorEastAsia" w:cs="Arial"/>
          <w:b/>
          <w:bCs/>
          <w:noProof/>
          <w:szCs w:val="24"/>
        </w:rPr>
        <w:t>. Нийтлэг шаардлага</w:t>
      </w: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rPr>
        <w:t>.1</w:t>
      </w:r>
      <w:r w:rsidR="00C33816" w:rsidRPr="00C33816">
        <w:rPr>
          <w:rFonts w:eastAsiaTheme="minorEastAsia" w:cs="Arial"/>
          <w:b/>
          <w:noProof/>
          <w:szCs w:val="24"/>
          <w:lang w:val="mn-MN"/>
        </w:rPr>
        <w:t>.</w:t>
      </w:r>
      <w:r w:rsidR="00C33816" w:rsidRPr="00C33816">
        <w:rPr>
          <w:rFonts w:eastAsiaTheme="minorEastAsia" w:cs="Arial"/>
          <w:noProof/>
          <w:szCs w:val="24"/>
        </w:rPr>
        <w:tab/>
        <w:t>Яам, аг</w:t>
      </w:r>
      <w:r w:rsidR="00C33816" w:rsidRPr="00C33816">
        <w:rPr>
          <w:rFonts w:eastAsiaTheme="minorEastAsia" w:cs="Arial"/>
          <w:noProof/>
          <w:szCs w:val="24"/>
          <w:lang w:val="mn-MN"/>
        </w:rPr>
        <w:t>е</w:t>
      </w:r>
      <w:r w:rsidR="00C33816" w:rsidRPr="00C33816">
        <w:rPr>
          <w:rFonts w:eastAsiaTheme="minorEastAsia" w:cs="Arial"/>
          <w:noProof/>
          <w:szCs w:val="24"/>
        </w:rPr>
        <w:t>нтлаг, аж ахуйн нэгж, байгууллага өөрийн харьяа нэгж</w:t>
      </w:r>
      <w:r w:rsidR="00C33816" w:rsidRPr="00C33816">
        <w:rPr>
          <w:rFonts w:eastAsiaTheme="minorEastAsia" w:cs="Arial"/>
          <w:noProof/>
          <w:szCs w:val="24"/>
          <w:lang w:val="mn-MN"/>
        </w:rPr>
        <w:t xml:space="preserve"> </w:t>
      </w:r>
      <w:r w:rsidR="00C33816" w:rsidRPr="00C33816">
        <w:rPr>
          <w:rFonts w:eastAsiaTheme="minorEastAsia" w:cs="Arial"/>
          <w:noProof/>
          <w:szCs w:val="24"/>
        </w:rPr>
        <w:t>байгууллагын барилга, байгууламж өрөө тасалгаанд байх гал</w:t>
      </w:r>
      <w:r w:rsidR="00C33816" w:rsidRPr="00C33816">
        <w:rPr>
          <w:rFonts w:eastAsiaTheme="minorEastAsia" w:cs="Arial"/>
          <w:noProof/>
          <w:szCs w:val="24"/>
          <w:lang w:val="mn-MN"/>
        </w:rPr>
        <w:t xml:space="preserve"> түймэр</w:t>
      </w:r>
      <w:r w:rsidR="00C33816" w:rsidRPr="00C33816">
        <w:rPr>
          <w:rFonts w:eastAsiaTheme="minorEastAsia" w:cs="Arial"/>
          <w:noProof/>
          <w:szCs w:val="24"/>
        </w:rPr>
        <w:t xml:space="preserve"> унтраах анхан</w:t>
      </w:r>
      <w:r w:rsidR="00C33816" w:rsidRPr="00C33816">
        <w:rPr>
          <w:rFonts w:eastAsiaTheme="minorEastAsia" w:cs="Arial"/>
          <w:noProof/>
          <w:szCs w:val="24"/>
          <w:lang w:val="mn-MN"/>
        </w:rPr>
        <w:t xml:space="preserve"> </w:t>
      </w:r>
      <w:r w:rsidR="00C33816" w:rsidRPr="00C33816">
        <w:rPr>
          <w:rFonts w:eastAsiaTheme="minorEastAsia" w:cs="Arial"/>
          <w:noProof/>
          <w:szCs w:val="24"/>
        </w:rPr>
        <w:t>шатны багаж хэрэгслийн төрөл,</w:t>
      </w:r>
      <w:r w:rsidR="00C33816" w:rsidRPr="00C33816">
        <w:rPr>
          <w:rFonts w:eastAsiaTheme="minorEastAsia" w:cs="Arial"/>
          <w:noProof/>
          <w:szCs w:val="24"/>
          <w:lang w:val="mn-MN"/>
        </w:rPr>
        <w:t xml:space="preserve"> </w:t>
      </w:r>
      <w:r w:rsidR="00C33816" w:rsidRPr="00C33816">
        <w:rPr>
          <w:rFonts w:eastAsiaTheme="minorEastAsia" w:cs="Arial"/>
          <w:noProof/>
          <w:szCs w:val="24"/>
        </w:rPr>
        <w:t>тоо хэмжээг барилгын гал тэсвэршилтийн зэрэг,</w:t>
      </w:r>
      <w:r w:rsidR="00C33816" w:rsidRPr="00C33816">
        <w:rPr>
          <w:rFonts w:eastAsiaTheme="minorEastAsia" w:cs="Arial"/>
          <w:noProof/>
          <w:szCs w:val="24"/>
          <w:lang w:val="mn-MN"/>
        </w:rPr>
        <w:t xml:space="preserve"> </w:t>
      </w:r>
      <w:r w:rsidR="00C33816" w:rsidRPr="00C33816">
        <w:rPr>
          <w:rFonts w:eastAsiaTheme="minorEastAsia" w:cs="Arial"/>
          <w:noProof/>
          <w:szCs w:val="24"/>
        </w:rPr>
        <w:t>үйлдвэрлэл, үйлчилгээний төрөл, хэлбэр, т</w:t>
      </w:r>
      <w:r w:rsidR="00C33816" w:rsidRPr="00C33816">
        <w:rPr>
          <w:rFonts w:eastAsiaTheme="minorEastAsia" w:cs="Arial"/>
          <w:noProof/>
          <w:szCs w:val="24"/>
          <w:lang w:val="mn-MN"/>
        </w:rPr>
        <w:t>е</w:t>
      </w:r>
      <w:r w:rsidR="00C33816" w:rsidRPr="00C33816">
        <w:rPr>
          <w:rFonts w:eastAsiaTheme="minorEastAsia" w:cs="Arial"/>
          <w:noProof/>
          <w:szCs w:val="24"/>
        </w:rPr>
        <w:t>хнологийг харгалзан ашиглаж байгаа</w:t>
      </w:r>
      <w:r w:rsidR="00C33816" w:rsidRPr="00C33816">
        <w:rPr>
          <w:rFonts w:eastAsiaTheme="minorEastAsia" w:cs="Arial"/>
          <w:noProof/>
          <w:szCs w:val="24"/>
          <w:lang w:val="mn-MN"/>
        </w:rPr>
        <w:t xml:space="preserve"> </w:t>
      </w:r>
      <w:r w:rsidR="00C33816" w:rsidRPr="00C33816">
        <w:rPr>
          <w:rFonts w:eastAsiaTheme="minorEastAsia" w:cs="Arial"/>
          <w:noProof/>
          <w:szCs w:val="24"/>
        </w:rPr>
        <w:t>бодис мат</w:t>
      </w:r>
      <w:r w:rsidR="00C33816" w:rsidRPr="00C33816">
        <w:rPr>
          <w:rFonts w:eastAsiaTheme="minorEastAsia" w:cs="Arial"/>
          <w:noProof/>
          <w:szCs w:val="24"/>
          <w:lang w:val="mn-MN"/>
        </w:rPr>
        <w:t>е</w:t>
      </w:r>
      <w:r w:rsidR="00C33816" w:rsidRPr="00C33816">
        <w:rPr>
          <w:rFonts w:eastAsiaTheme="minorEastAsia" w:cs="Arial"/>
          <w:noProof/>
          <w:szCs w:val="24"/>
        </w:rPr>
        <w:t>риалын хэмжээ, физик хими болон галын аюулын шинж чанар, тэдгээрт</w:t>
      </w:r>
      <w:r w:rsidR="00C33816" w:rsidRPr="00C33816">
        <w:rPr>
          <w:rFonts w:eastAsiaTheme="minorEastAsia" w:cs="Arial"/>
          <w:noProof/>
          <w:szCs w:val="24"/>
          <w:lang w:val="mn-MN"/>
        </w:rPr>
        <w:t xml:space="preserve"> </w:t>
      </w:r>
      <w:r w:rsidR="00C33816" w:rsidRPr="00C33816">
        <w:rPr>
          <w:rFonts w:eastAsiaTheme="minorEastAsia" w:cs="Arial"/>
          <w:noProof/>
          <w:szCs w:val="24"/>
        </w:rPr>
        <w:t>гарсан галыг ямар бодисоор унтраах боломжтой, үнэт эд зүйлст гал унтраах бодис</w:t>
      </w:r>
      <w:r w:rsidR="00C33816" w:rsidRPr="00C33816">
        <w:rPr>
          <w:rFonts w:eastAsiaTheme="minorEastAsia" w:cs="Arial"/>
          <w:noProof/>
          <w:szCs w:val="24"/>
          <w:lang w:val="mn-MN"/>
        </w:rPr>
        <w:t xml:space="preserve"> </w:t>
      </w:r>
      <w:r w:rsidR="00C33816" w:rsidRPr="00C33816">
        <w:rPr>
          <w:rFonts w:eastAsiaTheme="minorEastAsia" w:cs="Arial"/>
          <w:noProof/>
          <w:szCs w:val="24"/>
        </w:rPr>
        <w:t>хэрхэн нөлөөлөх, өрөө тасалгааны талбай болон тоног төхөөрөмжийн тоо хэмжээ</w:t>
      </w:r>
      <w:r w:rsidR="00C33816" w:rsidRPr="00C33816">
        <w:rPr>
          <w:rFonts w:eastAsiaTheme="minorEastAsia" w:cs="Arial"/>
          <w:noProof/>
          <w:szCs w:val="24"/>
          <w:lang w:val="mn-MN"/>
        </w:rPr>
        <w:t xml:space="preserve"> </w:t>
      </w:r>
      <w:r w:rsidR="00C33816" w:rsidRPr="00C33816">
        <w:rPr>
          <w:rFonts w:eastAsiaTheme="minorEastAsia" w:cs="Arial"/>
          <w:noProof/>
          <w:szCs w:val="24"/>
        </w:rPr>
        <w:t>зэргийг тооцон энэ стандартад зааснаа</w:t>
      </w:r>
      <w:r w:rsidR="00C33816" w:rsidRPr="00C33816">
        <w:rPr>
          <w:rFonts w:eastAsiaTheme="minorEastAsia" w:cs="Arial"/>
          <w:noProof/>
          <w:szCs w:val="24"/>
          <w:lang w:val="mn-MN"/>
        </w:rPr>
        <w:t>р</w:t>
      </w:r>
      <w:r w:rsidR="00C33816" w:rsidRPr="00C33816">
        <w:rPr>
          <w:rFonts w:eastAsiaTheme="minorEastAsia" w:cs="Arial"/>
          <w:noProof/>
          <w:szCs w:val="24"/>
        </w:rPr>
        <w:t xml:space="preserve"> </w:t>
      </w:r>
      <w:r w:rsidR="00C33816" w:rsidRPr="00C33816">
        <w:rPr>
          <w:rFonts w:eastAsiaTheme="minorEastAsia" w:cs="Arial"/>
          <w:noProof/>
          <w:szCs w:val="24"/>
          <w:lang w:val="mn-MN"/>
        </w:rPr>
        <w:t>байрлуулна</w:t>
      </w:r>
      <w:r w:rsidR="00C33816" w:rsidRPr="00C33816">
        <w:rPr>
          <w:rFonts w:eastAsiaTheme="minorEastAsia" w:cs="Arial"/>
          <w:noProof/>
          <w:szCs w:val="24"/>
        </w:rPr>
        <w:t>.</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.2.</w:t>
      </w:r>
      <w:r w:rsidR="00C33816" w:rsidRPr="00C33816">
        <w:rPr>
          <w:rFonts w:eastAsiaTheme="minorEastAsia" w:cs="Arial"/>
          <w:noProof/>
          <w:szCs w:val="24"/>
          <w:lang w:val="mn-MN"/>
        </w:rPr>
        <w:t xml:space="preserve"> </w:t>
      </w:r>
      <w:r w:rsidR="00C33816" w:rsidRPr="00C33816">
        <w:rPr>
          <w:rFonts w:eastAsiaTheme="minorEastAsia" w:cs="Arial"/>
          <w:noProof/>
          <w:szCs w:val="24"/>
        </w:rPr>
        <w:t>Об</w:t>
      </w:r>
      <w:r w:rsidR="00C33816" w:rsidRPr="00C33816">
        <w:rPr>
          <w:rFonts w:eastAsiaTheme="minorEastAsia" w:cs="Arial"/>
          <w:noProof/>
          <w:szCs w:val="24"/>
          <w:lang w:val="mn-MN"/>
        </w:rPr>
        <w:t>ъе</w:t>
      </w:r>
      <w:r w:rsidR="00C33816" w:rsidRPr="00C33816">
        <w:rPr>
          <w:rFonts w:eastAsiaTheme="minorEastAsia" w:cs="Arial"/>
          <w:noProof/>
          <w:szCs w:val="24"/>
        </w:rPr>
        <w:t>кт, барилга байгууламжийг зураг төсөлд заасны дагуу галын автомат дохиолол, гал унтраах тоног төхөөрөмжөөр тоноглосон байна.</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.3.</w:t>
      </w:r>
      <w:r w:rsidR="00C33816" w:rsidRPr="00C33816">
        <w:rPr>
          <w:rFonts w:eastAsiaTheme="minorEastAsia" w:cs="Arial"/>
          <w:noProof/>
          <w:szCs w:val="24"/>
          <w:lang w:val="mn-MN"/>
        </w:rPr>
        <w:t xml:space="preserve"> </w:t>
      </w:r>
      <w:r w:rsidR="00C33816" w:rsidRPr="00C33816">
        <w:rPr>
          <w:rFonts w:eastAsiaTheme="minorEastAsia" w:cs="Arial"/>
          <w:noProof/>
          <w:szCs w:val="24"/>
        </w:rPr>
        <w:t>Галын дот</w:t>
      </w:r>
      <w:r w:rsidR="00C33816" w:rsidRPr="00C33816">
        <w:rPr>
          <w:rFonts w:eastAsiaTheme="minorEastAsia" w:cs="Arial"/>
          <w:noProof/>
          <w:szCs w:val="24"/>
          <w:lang w:val="mn-MN"/>
        </w:rPr>
        <w:t>о</w:t>
      </w:r>
      <w:r w:rsidR="00C33816" w:rsidRPr="00C33816">
        <w:rPr>
          <w:rFonts w:eastAsiaTheme="minorEastAsia" w:cs="Arial"/>
          <w:noProof/>
          <w:szCs w:val="24"/>
        </w:rPr>
        <w:t xml:space="preserve">р </w:t>
      </w:r>
      <w:r w:rsidR="00C33816" w:rsidRPr="00C33816">
        <w:rPr>
          <w:rFonts w:eastAsiaTheme="minorEastAsia" w:cs="Arial"/>
          <w:noProof/>
          <w:szCs w:val="24"/>
          <w:lang w:val="mn-MN"/>
        </w:rPr>
        <w:t>усан хангамжгүй</w:t>
      </w:r>
      <w:r w:rsidR="00C33816" w:rsidRPr="00C33816">
        <w:rPr>
          <w:rFonts w:eastAsiaTheme="minorEastAsia" w:cs="Arial"/>
          <w:noProof/>
          <w:szCs w:val="24"/>
        </w:rPr>
        <w:t xml:space="preserve"> барилга, байгууламжид тэсрэх галын аюултай үйлдвэрийн газрууд, шатах мат</w:t>
      </w:r>
      <w:r w:rsidR="00C33816" w:rsidRPr="00C33816">
        <w:rPr>
          <w:rFonts w:eastAsiaTheme="minorEastAsia" w:cs="Arial"/>
          <w:noProof/>
          <w:szCs w:val="24"/>
          <w:lang w:val="mn-MN"/>
        </w:rPr>
        <w:t>е</w:t>
      </w:r>
      <w:r w:rsidR="00C33816" w:rsidRPr="00C33816">
        <w:rPr>
          <w:rFonts w:eastAsiaTheme="minorEastAsia" w:cs="Arial"/>
          <w:noProof/>
          <w:szCs w:val="24"/>
        </w:rPr>
        <w:t>риал их хэмж</w:t>
      </w:r>
      <w:r w:rsidR="00C33816" w:rsidRPr="00C33816">
        <w:rPr>
          <w:rFonts w:eastAsiaTheme="minorEastAsia" w:cs="Arial"/>
          <w:noProof/>
          <w:szCs w:val="24"/>
          <w:lang w:val="mn-MN"/>
        </w:rPr>
        <w:t>э</w:t>
      </w:r>
      <w:r w:rsidR="00C33816" w:rsidRPr="00C33816">
        <w:rPr>
          <w:rFonts w:eastAsiaTheme="minorEastAsia" w:cs="Arial"/>
          <w:noProof/>
          <w:szCs w:val="24"/>
        </w:rPr>
        <w:t>эгээр хуримтлагдсан задгай болон битүү агуулахад 50м</w:t>
      </w:r>
      <w:r w:rsidR="00C33816" w:rsidRPr="00C33816">
        <w:rPr>
          <w:rFonts w:eastAsiaTheme="minorEastAsia" w:cs="Arial"/>
          <w:noProof/>
          <w:szCs w:val="24"/>
          <w:vertAlign w:val="superscript"/>
        </w:rPr>
        <w:t>2</w:t>
      </w:r>
      <w:r w:rsidR="00C33816" w:rsidRPr="00C33816">
        <w:rPr>
          <w:rFonts w:eastAsiaTheme="minorEastAsia" w:cs="Arial"/>
          <w:noProof/>
          <w:szCs w:val="24"/>
        </w:rPr>
        <w:t xml:space="preserve"> талбай бүрт 0,2м</w:t>
      </w:r>
      <w:r w:rsidR="00C33816" w:rsidRPr="00C33816">
        <w:rPr>
          <w:rFonts w:eastAsiaTheme="minorEastAsia" w:cs="Arial"/>
          <w:noProof/>
          <w:szCs w:val="24"/>
          <w:vertAlign w:val="superscript"/>
        </w:rPr>
        <w:t>3</w:t>
      </w:r>
      <w:r w:rsidR="00C33816" w:rsidRPr="00C33816">
        <w:rPr>
          <w:rFonts w:eastAsiaTheme="minorEastAsia" w:cs="Arial"/>
          <w:noProof/>
          <w:szCs w:val="24"/>
        </w:rPr>
        <w:t xml:space="preserve"> багтаамж бүхий савыг усаар дүүргэн 2-оос доошгүй хувингийн хамт байрлуулах</w:t>
      </w:r>
      <w:r w:rsidR="00C33816" w:rsidRPr="00C33816">
        <w:rPr>
          <w:rFonts w:eastAsiaTheme="minorEastAsia" w:cs="Arial"/>
          <w:noProof/>
          <w:szCs w:val="24"/>
          <w:lang w:val="mn-MN"/>
        </w:rPr>
        <w:t xml:space="preserve"> ба э</w:t>
      </w:r>
      <w:r w:rsidR="00C33816" w:rsidRPr="00C33816">
        <w:rPr>
          <w:rFonts w:eastAsiaTheme="minorEastAsia" w:cs="Arial"/>
          <w:noProof/>
          <w:szCs w:val="24"/>
        </w:rPr>
        <w:t>свэл мат</w:t>
      </w:r>
      <w:r w:rsidR="00C33816" w:rsidRPr="00C33816">
        <w:rPr>
          <w:rFonts w:eastAsiaTheme="minorEastAsia" w:cs="Arial"/>
          <w:noProof/>
          <w:szCs w:val="24"/>
          <w:lang w:val="mn-MN"/>
        </w:rPr>
        <w:t>е</w:t>
      </w:r>
      <w:r w:rsidR="00C33816" w:rsidRPr="00C33816">
        <w:rPr>
          <w:rFonts w:eastAsiaTheme="minorEastAsia" w:cs="Arial"/>
          <w:noProof/>
          <w:szCs w:val="24"/>
        </w:rPr>
        <w:t>риалын хэмжээ, агуулахын талбайгаас шалтгаалан 10м</w:t>
      </w:r>
      <w:r w:rsidR="00C33816" w:rsidRPr="00C33816">
        <w:rPr>
          <w:rFonts w:eastAsiaTheme="minorEastAsia" w:cs="Arial"/>
          <w:noProof/>
          <w:szCs w:val="24"/>
          <w:vertAlign w:val="superscript"/>
        </w:rPr>
        <w:t>3</w:t>
      </w:r>
      <w:r w:rsidR="00C33816" w:rsidRPr="00C33816">
        <w:rPr>
          <w:rFonts w:eastAsiaTheme="minorEastAsia" w:cs="Arial"/>
          <w:noProof/>
          <w:szCs w:val="24"/>
        </w:rPr>
        <w:t xml:space="preserve"> хүртэл багтаамж бүхий усан сан, ус сорох, шахах мотопомп, галын хоолой, х</w:t>
      </w:r>
      <w:r w:rsidR="00C33816" w:rsidRPr="00C33816">
        <w:rPr>
          <w:rFonts w:eastAsiaTheme="minorEastAsia" w:cs="Arial"/>
          <w:noProof/>
          <w:szCs w:val="24"/>
          <w:lang w:val="mn-MN"/>
        </w:rPr>
        <w:t>у</w:t>
      </w:r>
      <w:r w:rsidR="00C33816" w:rsidRPr="00C33816">
        <w:rPr>
          <w:rFonts w:eastAsiaTheme="minorEastAsia" w:cs="Arial"/>
          <w:noProof/>
          <w:szCs w:val="24"/>
        </w:rPr>
        <w:t>шуугаар тоноглоно.</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.4.</w:t>
      </w:r>
      <w:r w:rsidR="00C33816" w:rsidRPr="00C33816">
        <w:rPr>
          <w:rFonts w:eastAsiaTheme="minorEastAsia" w:cs="Arial"/>
          <w:noProof/>
          <w:szCs w:val="24"/>
          <w:lang w:val="mn-MN"/>
        </w:rPr>
        <w:t xml:space="preserve"> Үйлдвэрлэлийн үйл ажиллагааны явцад ш</w:t>
      </w:r>
      <w:r w:rsidR="00C33816" w:rsidRPr="00C33816">
        <w:rPr>
          <w:rFonts w:eastAsiaTheme="minorEastAsia" w:cs="Arial"/>
          <w:noProof/>
          <w:szCs w:val="24"/>
        </w:rPr>
        <w:t>атамхай тоос үүсгэ</w:t>
      </w:r>
      <w:r w:rsidR="00C33816" w:rsidRPr="00C33816">
        <w:rPr>
          <w:rFonts w:eastAsiaTheme="minorEastAsia" w:cs="Arial"/>
          <w:noProof/>
          <w:szCs w:val="24"/>
          <w:lang w:val="mn-MN"/>
        </w:rPr>
        <w:t xml:space="preserve">дэг </w:t>
      </w:r>
      <w:r w:rsidR="00C33816" w:rsidRPr="00C33816">
        <w:rPr>
          <w:rFonts w:eastAsiaTheme="minorEastAsia" w:cs="Arial"/>
          <w:noProof/>
          <w:szCs w:val="24"/>
        </w:rPr>
        <w:t xml:space="preserve">барилга </w:t>
      </w:r>
      <w:r w:rsidR="00C33816" w:rsidRPr="00C33816">
        <w:rPr>
          <w:rFonts w:eastAsiaTheme="minorEastAsia" w:cs="Arial"/>
          <w:noProof/>
          <w:szCs w:val="24"/>
          <w:lang w:val="mn-MN"/>
        </w:rPr>
        <w:t>өрөө тасалгаанд шатамхай</w:t>
      </w:r>
      <w:r w:rsidR="00C33816" w:rsidRPr="00C33816">
        <w:rPr>
          <w:rFonts w:eastAsiaTheme="minorEastAsia" w:cs="Arial"/>
          <w:noProof/>
          <w:szCs w:val="24"/>
        </w:rPr>
        <w:t xml:space="preserve"> тоос</w:t>
      </w:r>
      <w:r w:rsidR="00C33816" w:rsidRPr="00C33816">
        <w:rPr>
          <w:rFonts w:eastAsiaTheme="minorEastAsia" w:cs="Arial"/>
          <w:noProof/>
          <w:szCs w:val="24"/>
          <w:lang w:val="mn-MN"/>
        </w:rPr>
        <w:t xml:space="preserve">ыг саармагжуулдаг </w:t>
      </w:r>
      <w:r w:rsidR="00C33816" w:rsidRPr="00C33816">
        <w:rPr>
          <w:rFonts w:eastAsiaTheme="minorEastAsia" w:cs="Arial"/>
          <w:noProof/>
          <w:szCs w:val="24"/>
        </w:rPr>
        <w:t>хатуу нунтаг, азот, нүүрс хүчлийн хий болон бусад ин</w:t>
      </w:r>
      <w:r w:rsidR="00C33816" w:rsidRPr="00C33816">
        <w:rPr>
          <w:rFonts w:eastAsiaTheme="minorEastAsia" w:cs="Arial"/>
          <w:noProof/>
          <w:szCs w:val="24"/>
          <w:lang w:val="mn-MN"/>
        </w:rPr>
        <w:t>е</w:t>
      </w:r>
      <w:r w:rsidR="00C33816" w:rsidRPr="00C33816">
        <w:rPr>
          <w:rFonts w:eastAsiaTheme="minorEastAsia" w:cs="Arial"/>
          <w:noProof/>
          <w:szCs w:val="24"/>
        </w:rPr>
        <w:t>ртийн хийг ашиглана.</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 xml:space="preserve">Байвал зохих саармагжуулагчийн хэмжээг тухайн үйлдвэрлэлийн барилга байгууламж, тоног төхөөрөмжийн эзэлхүүн, болзошгүй тоосжилтын хэмжээнээс </w:t>
      </w:r>
      <w:r w:rsidRPr="00C33816">
        <w:rPr>
          <w:rFonts w:eastAsiaTheme="minorEastAsia" w:cs="Arial"/>
          <w:noProof/>
          <w:szCs w:val="24"/>
          <w:lang w:val="mn-MN"/>
        </w:rPr>
        <w:t>хамааруулан</w:t>
      </w:r>
      <w:r w:rsidRPr="00C33816">
        <w:rPr>
          <w:rFonts w:eastAsiaTheme="minorEastAsia" w:cs="Arial"/>
          <w:noProof/>
          <w:szCs w:val="24"/>
        </w:rPr>
        <w:t xml:space="preserve"> тогтооно.</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.5.</w:t>
      </w:r>
      <w:r w:rsidR="00C33816" w:rsidRPr="00C33816">
        <w:rPr>
          <w:rFonts w:eastAsiaTheme="minorEastAsia" w:cs="Arial"/>
          <w:noProof/>
          <w:szCs w:val="24"/>
          <w:lang w:val="mn-MN"/>
        </w:rPr>
        <w:t xml:space="preserve"> </w:t>
      </w:r>
      <w:r w:rsidR="00C33816" w:rsidRPr="00C33816">
        <w:rPr>
          <w:rFonts w:eastAsiaTheme="minorEastAsia" w:cs="Arial"/>
          <w:noProof/>
          <w:szCs w:val="24"/>
        </w:rPr>
        <w:t xml:space="preserve">"Д" ангилалд багтах өрөө, </w:t>
      </w:r>
      <w:r w:rsidR="00C33816" w:rsidRPr="00C33816">
        <w:rPr>
          <w:rFonts w:eastAsiaTheme="minorEastAsia" w:cs="Arial"/>
          <w:noProof/>
          <w:szCs w:val="24"/>
          <w:lang w:val="mn-MN"/>
        </w:rPr>
        <w:t>тасалгааны</w:t>
      </w:r>
      <w:r w:rsidR="00C33816" w:rsidRPr="00C33816">
        <w:rPr>
          <w:rFonts w:eastAsiaTheme="minorEastAsia" w:cs="Arial"/>
          <w:noProof/>
          <w:szCs w:val="24"/>
        </w:rPr>
        <w:t xml:space="preserve"> талбай нь 100м</w:t>
      </w:r>
      <w:r w:rsidR="00C33816" w:rsidRPr="00C33816">
        <w:rPr>
          <w:rFonts w:eastAsiaTheme="minorEastAsia" w:cs="Arial"/>
          <w:noProof/>
          <w:szCs w:val="24"/>
          <w:vertAlign w:val="superscript"/>
        </w:rPr>
        <w:t>2</w:t>
      </w:r>
      <w:r w:rsidR="00C33816" w:rsidRPr="00C33816">
        <w:rPr>
          <w:rFonts w:eastAsiaTheme="minorEastAsia" w:cs="Arial"/>
          <w:noProof/>
          <w:szCs w:val="24"/>
        </w:rPr>
        <w:t>-аас ихгүй бол гал унтраагуур тавих шаардлагагүй,</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.6.</w:t>
      </w:r>
      <w:r w:rsidR="00C33816">
        <w:rPr>
          <w:rFonts w:eastAsiaTheme="minorEastAsia" w:cs="Arial"/>
          <w:noProof/>
          <w:szCs w:val="24"/>
          <w:lang w:val="mn-MN"/>
        </w:rPr>
        <w:t xml:space="preserve"> </w:t>
      </w:r>
      <w:r w:rsidR="00C33816" w:rsidRPr="00C33816">
        <w:rPr>
          <w:rFonts w:eastAsiaTheme="minorEastAsia" w:cs="Arial"/>
          <w:noProof/>
          <w:szCs w:val="24"/>
        </w:rPr>
        <w:t xml:space="preserve">Гал </w:t>
      </w:r>
      <w:r w:rsidR="00C33816" w:rsidRPr="00C33816">
        <w:rPr>
          <w:rFonts w:eastAsiaTheme="minorEastAsia" w:cs="Arial"/>
          <w:noProof/>
          <w:szCs w:val="24"/>
          <w:lang w:val="mn-MN"/>
        </w:rPr>
        <w:t xml:space="preserve">түймэр </w:t>
      </w:r>
      <w:r w:rsidR="00C33816" w:rsidRPr="00C33816">
        <w:rPr>
          <w:rFonts w:eastAsiaTheme="minorEastAsia" w:cs="Arial"/>
          <w:noProof/>
          <w:szCs w:val="24"/>
        </w:rPr>
        <w:t>унтраах анхан шатны багаж хэрэгслийг гал унтраах зориулалтаас бусад ажилд хэрэглэхийг хориглоно.</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lang w:val="mn-MN"/>
        </w:rPr>
        <w:t>.7.</w:t>
      </w:r>
      <w:r w:rsidR="00C33816">
        <w:rPr>
          <w:rFonts w:eastAsiaTheme="minorEastAsia" w:cs="Arial"/>
          <w:noProof/>
          <w:szCs w:val="24"/>
          <w:lang w:val="mn-MN"/>
        </w:rPr>
        <w:t xml:space="preserve"> </w:t>
      </w:r>
      <w:r w:rsidR="00C33816" w:rsidRPr="00C33816">
        <w:rPr>
          <w:rFonts w:eastAsiaTheme="minorEastAsia" w:cs="Arial"/>
          <w:noProof/>
          <w:szCs w:val="24"/>
        </w:rPr>
        <w:t>Гал унтраагуур</w:t>
      </w:r>
      <w:r w:rsidR="00C33816" w:rsidRPr="00C33816">
        <w:rPr>
          <w:rFonts w:eastAsiaTheme="minorEastAsia" w:cs="Arial"/>
          <w:noProof/>
          <w:szCs w:val="24"/>
          <w:lang w:val="mn-MN"/>
        </w:rPr>
        <w:t xml:space="preserve">ыг </w:t>
      </w:r>
      <w:r w:rsidR="00C33816" w:rsidRPr="00C33816">
        <w:rPr>
          <w:rFonts w:eastAsiaTheme="minorEastAsia" w:cs="Arial"/>
          <w:noProof/>
          <w:szCs w:val="24"/>
        </w:rPr>
        <w:t xml:space="preserve">шалны түвшингээс </w:t>
      </w:r>
      <w:r w:rsidR="00C33816" w:rsidRPr="00C33816">
        <w:rPr>
          <w:rFonts w:eastAsiaTheme="minorEastAsia" w:cs="Arial"/>
          <w:noProof/>
          <w:szCs w:val="24"/>
          <w:lang w:val="mn-MN"/>
        </w:rPr>
        <w:t xml:space="preserve">дээш </w:t>
      </w:r>
      <w:r w:rsidR="00C33816" w:rsidRPr="00C33816">
        <w:rPr>
          <w:rFonts w:eastAsiaTheme="minorEastAsia" w:cs="Arial"/>
          <w:noProof/>
          <w:szCs w:val="24"/>
        </w:rPr>
        <w:t>1,</w:t>
      </w:r>
      <w:r w:rsidR="00C33816" w:rsidRPr="00C33816">
        <w:rPr>
          <w:rFonts w:eastAsiaTheme="minorEastAsia" w:cs="Arial"/>
          <w:noProof/>
          <w:szCs w:val="24"/>
          <w:lang w:val="mn-MN"/>
        </w:rPr>
        <w:t>3</w:t>
      </w:r>
      <w:r w:rsidR="00C33816" w:rsidRPr="00C33816">
        <w:rPr>
          <w:rFonts w:eastAsiaTheme="minorEastAsia" w:cs="Arial"/>
          <w:noProof/>
          <w:szCs w:val="24"/>
        </w:rPr>
        <w:t>5м</w:t>
      </w:r>
      <w:r w:rsidR="00C33816" w:rsidRPr="00C33816">
        <w:rPr>
          <w:rFonts w:eastAsiaTheme="minorEastAsia" w:cs="Arial"/>
          <w:noProof/>
          <w:szCs w:val="24"/>
          <w:lang w:val="mn-MN"/>
        </w:rPr>
        <w:t xml:space="preserve"> хүртэлх өндөрт хананд бэхлэх ба </w:t>
      </w:r>
      <w:r w:rsidR="00C33816" w:rsidRPr="00C33816">
        <w:rPr>
          <w:rFonts w:eastAsiaTheme="minorEastAsia" w:cs="Arial"/>
          <w:noProof/>
          <w:szCs w:val="24"/>
        </w:rPr>
        <w:t>хүмүүсийн хөдөлгөөнд саад болохгүй</w:t>
      </w:r>
      <w:r w:rsidR="00C33816" w:rsidRPr="00C33816">
        <w:rPr>
          <w:rFonts w:eastAsiaTheme="minorEastAsia" w:cs="Arial"/>
          <w:noProof/>
          <w:szCs w:val="24"/>
          <w:lang w:val="mn-MN"/>
        </w:rPr>
        <w:t xml:space="preserve">, </w:t>
      </w:r>
      <w:r w:rsidR="00C33816" w:rsidRPr="00C33816">
        <w:rPr>
          <w:rFonts w:eastAsiaTheme="minorEastAsia" w:cs="Arial"/>
          <w:noProof/>
          <w:szCs w:val="24"/>
        </w:rPr>
        <w:t>ав</w:t>
      </w:r>
      <w:r w:rsidR="00C33816" w:rsidRPr="00C33816">
        <w:rPr>
          <w:rFonts w:eastAsiaTheme="minorEastAsia" w:cs="Arial"/>
          <w:noProof/>
          <w:szCs w:val="24"/>
          <w:lang w:val="mn-MN"/>
        </w:rPr>
        <w:t>ч</w:t>
      </w:r>
      <w:r w:rsidR="00C33816" w:rsidRPr="00C33816">
        <w:rPr>
          <w:rFonts w:eastAsiaTheme="minorEastAsia" w:cs="Arial"/>
          <w:noProof/>
          <w:szCs w:val="24"/>
        </w:rPr>
        <w:t xml:space="preserve"> хэрэглэхэд хялбар гал </w:t>
      </w:r>
      <w:r w:rsidR="00C33816" w:rsidRPr="00C33816">
        <w:rPr>
          <w:rFonts w:eastAsiaTheme="minorEastAsia" w:cs="Arial"/>
          <w:noProof/>
          <w:szCs w:val="24"/>
          <w:lang w:val="mn-MN"/>
        </w:rPr>
        <w:t xml:space="preserve">түймэр </w:t>
      </w:r>
      <w:r w:rsidR="00C33816" w:rsidRPr="00C33816">
        <w:rPr>
          <w:rFonts w:eastAsiaTheme="minorEastAsia" w:cs="Arial"/>
          <w:noProof/>
          <w:szCs w:val="24"/>
        </w:rPr>
        <w:t>гарч болзошгүй газраас холгүй байрлуулна.</w:t>
      </w:r>
    </w:p>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rPr>
        <w:t>.</w:t>
      </w:r>
      <w:r w:rsidR="00C33816" w:rsidRPr="00C33816">
        <w:rPr>
          <w:rFonts w:eastAsiaTheme="minorEastAsia" w:cs="Arial"/>
          <w:b/>
          <w:noProof/>
          <w:szCs w:val="24"/>
          <w:lang w:val="mn-MN"/>
        </w:rPr>
        <w:t>8</w:t>
      </w:r>
      <w:r w:rsidR="00C33816">
        <w:rPr>
          <w:rFonts w:eastAsiaTheme="minorEastAsia" w:cs="Arial"/>
          <w:b/>
          <w:noProof/>
          <w:szCs w:val="24"/>
          <w:lang w:val="mn-MN"/>
        </w:rPr>
        <w:t xml:space="preserve"> </w:t>
      </w:r>
      <w:r w:rsidR="00C33816" w:rsidRPr="00C33816">
        <w:rPr>
          <w:rFonts w:eastAsiaTheme="minorEastAsia" w:cs="Arial"/>
          <w:noProof/>
          <w:szCs w:val="24"/>
        </w:rPr>
        <w:t>Галын саравчинд хамгаалж буй обь</w:t>
      </w:r>
      <w:r w:rsidR="00C33816" w:rsidRPr="00C33816">
        <w:rPr>
          <w:rFonts w:eastAsiaTheme="minorEastAsia" w:cs="Arial"/>
          <w:noProof/>
          <w:szCs w:val="24"/>
          <w:lang w:val="mn-MN"/>
        </w:rPr>
        <w:t>е</w:t>
      </w:r>
      <w:r w:rsidR="00C33816" w:rsidRPr="00C33816">
        <w:rPr>
          <w:rFonts w:eastAsiaTheme="minorEastAsia" w:cs="Arial"/>
          <w:noProof/>
          <w:szCs w:val="24"/>
        </w:rPr>
        <w:t>ктын галын аюулын байдал,</w:t>
      </w:r>
      <w:r w:rsidR="00C33816" w:rsidRPr="00C33816">
        <w:rPr>
          <w:rFonts w:eastAsiaTheme="minorEastAsia" w:cs="Arial"/>
          <w:noProof/>
          <w:szCs w:val="24"/>
          <w:lang w:val="mn-MN"/>
        </w:rPr>
        <w:t xml:space="preserve"> </w:t>
      </w:r>
      <w:r w:rsidR="00C33816" w:rsidRPr="00C33816">
        <w:rPr>
          <w:rFonts w:eastAsiaTheme="minorEastAsia" w:cs="Arial"/>
          <w:noProof/>
          <w:szCs w:val="24"/>
        </w:rPr>
        <w:t xml:space="preserve">талбайн хэмжээнээс </w:t>
      </w:r>
      <w:r w:rsidR="00C33816" w:rsidRPr="00C33816">
        <w:rPr>
          <w:rFonts w:eastAsiaTheme="minorEastAsia" w:cs="Arial"/>
          <w:noProof/>
          <w:szCs w:val="24"/>
          <w:lang w:val="mn-MN"/>
        </w:rPr>
        <w:t>хамааруулан</w:t>
      </w:r>
      <w:r w:rsidR="00C33816" w:rsidRPr="00C33816">
        <w:rPr>
          <w:rFonts w:eastAsiaTheme="minorEastAsia" w:cs="Arial"/>
          <w:noProof/>
          <w:szCs w:val="24"/>
        </w:rPr>
        <w:t xml:space="preserve"> сүх, хүрз, дэгээ, хувин, царил, элстэй сав (0,5м</w:t>
      </w:r>
      <w:r w:rsidR="00C33816" w:rsidRPr="00C33816">
        <w:rPr>
          <w:rFonts w:eastAsiaTheme="minorEastAsia" w:cs="Arial"/>
          <w:noProof/>
          <w:szCs w:val="24"/>
          <w:vertAlign w:val="superscript"/>
        </w:rPr>
        <w:t>3</w:t>
      </w:r>
      <w:r w:rsidR="00C33816" w:rsidRPr="00C33816">
        <w:rPr>
          <w:rFonts w:eastAsiaTheme="minorEastAsia" w:cs="Arial"/>
          <w:noProof/>
          <w:szCs w:val="24"/>
          <w:vertAlign w:val="superscript"/>
          <w:lang w:val="mn-MN"/>
        </w:rPr>
        <w:t xml:space="preserve"> </w:t>
      </w:r>
      <w:r w:rsidR="00C33816" w:rsidRPr="00C33816">
        <w:rPr>
          <w:rFonts w:eastAsiaTheme="minorEastAsia" w:cs="Arial"/>
          <w:noProof/>
          <w:szCs w:val="24"/>
        </w:rPr>
        <w:t>багтаамжтай), галд тэсвэртэй бүтээлэг (1х1-2х2м</w:t>
      </w:r>
      <w:r w:rsidR="00C33816" w:rsidRPr="00C33816">
        <w:rPr>
          <w:rFonts w:eastAsiaTheme="minorEastAsia" w:cs="Arial"/>
          <w:noProof/>
          <w:szCs w:val="24"/>
          <w:vertAlign w:val="superscript"/>
        </w:rPr>
        <w:t>2</w:t>
      </w:r>
      <w:r w:rsidR="00C33816" w:rsidRPr="00C33816">
        <w:rPr>
          <w:rFonts w:eastAsiaTheme="minorEastAsia" w:cs="Arial"/>
          <w:noProof/>
          <w:szCs w:val="24"/>
        </w:rPr>
        <w:t xml:space="preserve"> хэмжээтэй) тус бүр</w:t>
      </w:r>
      <w:r w:rsidR="00C33816" w:rsidRPr="00C33816">
        <w:rPr>
          <w:rFonts w:eastAsiaTheme="minorEastAsia" w:cs="Arial"/>
          <w:noProof/>
          <w:szCs w:val="24"/>
          <w:lang w:val="mn-MN"/>
        </w:rPr>
        <w:t xml:space="preserve"> </w:t>
      </w:r>
      <w:r w:rsidR="00C33816" w:rsidRPr="00C33816">
        <w:rPr>
          <w:rFonts w:eastAsiaTheme="minorEastAsia" w:cs="Arial"/>
          <w:noProof/>
          <w:szCs w:val="24"/>
        </w:rPr>
        <w:t>2ш-ээс багагүй байна.</w:t>
      </w:r>
    </w:p>
    <w:p w:rsidR="00C33816" w:rsidRPr="00C33816" w:rsidRDefault="00C33816" w:rsidP="00C33816">
      <w:pPr>
        <w:widowControl w:val="0"/>
        <w:autoSpaceDE w:val="0"/>
        <w:autoSpaceDN w:val="0"/>
        <w:adjustRightInd w:val="0"/>
        <w:spacing w:after="0"/>
        <w:jc w:val="both"/>
        <w:rPr>
          <w:rFonts w:eastAsiaTheme="minorEastAsia" w:cs="Arial"/>
          <w:szCs w:val="24"/>
        </w:rPr>
      </w:pPr>
      <w:bookmarkStart w:id="0" w:name="_GoBack"/>
      <w:bookmarkEnd w:id="0"/>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rPr>
        <w:t>.</w:t>
      </w:r>
      <w:r w:rsidR="00C33816" w:rsidRPr="00C33816">
        <w:rPr>
          <w:rFonts w:eastAsiaTheme="minorEastAsia" w:cs="Arial"/>
          <w:b/>
          <w:noProof/>
          <w:szCs w:val="24"/>
          <w:lang w:val="mn-MN"/>
        </w:rPr>
        <w:t>9</w:t>
      </w:r>
      <w:r w:rsidR="00C33816" w:rsidRPr="00C33816">
        <w:rPr>
          <w:rFonts w:eastAsiaTheme="minorEastAsia" w:cs="Arial"/>
          <w:noProof/>
          <w:szCs w:val="24"/>
        </w:rPr>
        <w:tab/>
        <w:t xml:space="preserve">Гал </w:t>
      </w:r>
      <w:r w:rsidR="00C33816" w:rsidRPr="00C33816">
        <w:rPr>
          <w:rFonts w:eastAsiaTheme="minorEastAsia" w:cs="Arial"/>
          <w:noProof/>
          <w:szCs w:val="24"/>
          <w:lang w:val="mn-MN"/>
        </w:rPr>
        <w:t xml:space="preserve">түймэр </w:t>
      </w:r>
      <w:r w:rsidR="00C33816" w:rsidRPr="00C33816">
        <w:rPr>
          <w:rFonts w:eastAsiaTheme="minorEastAsia" w:cs="Arial"/>
          <w:noProof/>
          <w:szCs w:val="24"/>
        </w:rPr>
        <w:t>унтраах анхан шатны багаж хэрэгслийг үйлдвэрлэгчийн</w:t>
      </w:r>
      <w:r w:rsidR="00C33816" w:rsidRPr="00C33816">
        <w:rPr>
          <w:rFonts w:eastAsiaTheme="minorEastAsia" w:cs="Arial"/>
          <w:noProof/>
          <w:szCs w:val="24"/>
          <w:lang w:val="mn-MN"/>
        </w:rPr>
        <w:t xml:space="preserve"> </w:t>
      </w:r>
      <w:r w:rsidR="00C33816" w:rsidRPr="00C33816">
        <w:rPr>
          <w:rFonts w:eastAsiaTheme="minorEastAsia" w:cs="Arial"/>
          <w:noProof/>
          <w:szCs w:val="24"/>
        </w:rPr>
        <w:t>т</w:t>
      </w:r>
      <w:r w:rsidR="00C33816" w:rsidRPr="00C33816">
        <w:rPr>
          <w:rFonts w:eastAsiaTheme="minorEastAsia" w:cs="Arial"/>
          <w:noProof/>
          <w:szCs w:val="24"/>
          <w:lang w:val="mn-MN"/>
        </w:rPr>
        <w:t>е</w:t>
      </w:r>
      <w:r w:rsidR="00C33816" w:rsidRPr="00C33816">
        <w:rPr>
          <w:rFonts w:eastAsiaTheme="minorEastAsia" w:cs="Arial"/>
          <w:noProof/>
          <w:szCs w:val="24"/>
        </w:rPr>
        <w:t>хникийн нөхцөлд заасны дагуу тээвэрлэж хадгална.</w:t>
      </w:r>
    </w:p>
    <w:p w:rsidR="00D4158F" w:rsidRDefault="00D4158F" w:rsidP="00C33816">
      <w:pPr>
        <w:widowControl w:val="0"/>
        <w:autoSpaceDE w:val="0"/>
        <w:autoSpaceDN w:val="0"/>
        <w:adjustRightInd w:val="0"/>
        <w:spacing w:after="0"/>
        <w:jc w:val="both"/>
        <w:rPr>
          <w:rFonts w:eastAsiaTheme="minorEastAsia" w:cs="Arial"/>
          <w:b/>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lang w:val="mn-MN"/>
        </w:rPr>
        <w:t>.10</w:t>
      </w:r>
      <w:r w:rsidR="00C33816">
        <w:rPr>
          <w:rFonts w:eastAsiaTheme="minorEastAsia" w:cs="Arial"/>
          <w:noProof/>
          <w:szCs w:val="24"/>
          <w:lang w:val="mn-MN"/>
        </w:rPr>
        <w:t xml:space="preserve"> </w:t>
      </w:r>
      <w:r w:rsidR="00C33816" w:rsidRPr="00C33816">
        <w:rPr>
          <w:rFonts w:eastAsiaTheme="minorEastAsia" w:cs="Arial"/>
          <w:noProof/>
          <w:szCs w:val="24"/>
          <w:lang w:val="mn-MN"/>
        </w:rPr>
        <w:t xml:space="preserve">Гал унтраагуурыг өрөө тасалгаанд эсвэл коридорт байрлуулахдаа тусгай зориулалтын хайрцганд байрлуулахыг зөвшөөрөх бөгөөд энэ тохиолдолд тэмдэг тэмдэглэгээг хийсэн байна.  </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rPr>
        <w:t>.1</w:t>
      </w:r>
      <w:r w:rsidR="00C33816" w:rsidRPr="00C33816">
        <w:rPr>
          <w:rFonts w:eastAsiaTheme="minorEastAsia" w:cs="Arial"/>
          <w:b/>
          <w:noProof/>
          <w:szCs w:val="24"/>
          <w:lang w:val="mn-MN"/>
        </w:rPr>
        <w:t>1</w:t>
      </w:r>
      <w:r w:rsidR="00C33816" w:rsidRPr="00C33816">
        <w:rPr>
          <w:rFonts w:eastAsiaTheme="minorEastAsia" w:cs="Arial"/>
          <w:noProof/>
          <w:szCs w:val="24"/>
        </w:rPr>
        <w:tab/>
        <w:t>Шинээр зохион бүтээсэн, импортоор оруулж ирсэн гал</w:t>
      </w:r>
      <w:r w:rsidR="00C33816" w:rsidRPr="00C33816">
        <w:rPr>
          <w:rFonts w:eastAsiaTheme="minorEastAsia" w:cs="Arial"/>
          <w:noProof/>
          <w:szCs w:val="24"/>
          <w:lang w:val="mn-MN"/>
        </w:rPr>
        <w:t xml:space="preserve"> </w:t>
      </w:r>
      <w:r w:rsidR="00C33816" w:rsidRPr="00C33816">
        <w:rPr>
          <w:rFonts w:eastAsiaTheme="minorEastAsia" w:cs="Arial"/>
          <w:noProof/>
          <w:szCs w:val="24"/>
        </w:rPr>
        <w:t>унтраагууруудыг худалдаанд гаргахын өмнө чанарын шаардлага хангаж байгаа</w:t>
      </w:r>
      <w:r w:rsidR="00C33816" w:rsidRPr="00C33816">
        <w:rPr>
          <w:rFonts w:eastAsiaTheme="minorEastAsia" w:cs="Arial"/>
          <w:noProof/>
          <w:szCs w:val="24"/>
          <w:lang w:val="mn-MN"/>
        </w:rPr>
        <w:t xml:space="preserve"> </w:t>
      </w:r>
      <w:r w:rsidR="00C33816" w:rsidRPr="00C33816">
        <w:rPr>
          <w:rFonts w:eastAsiaTheme="minorEastAsia" w:cs="Arial"/>
          <w:noProof/>
          <w:szCs w:val="24"/>
        </w:rPr>
        <w:t>эсэх</w:t>
      </w:r>
      <w:r w:rsidR="00C33816" w:rsidRPr="00C33816">
        <w:rPr>
          <w:rFonts w:eastAsiaTheme="minorEastAsia" w:cs="Arial"/>
          <w:noProof/>
          <w:szCs w:val="24"/>
          <w:lang w:val="mn-MN"/>
        </w:rPr>
        <w:t>эд</w:t>
      </w:r>
      <w:r w:rsidR="00C33816" w:rsidRPr="00C33816">
        <w:rPr>
          <w:rFonts w:eastAsiaTheme="minorEastAsia" w:cs="Arial"/>
          <w:noProof/>
          <w:szCs w:val="24"/>
        </w:rPr>
        <w:t xml:space="preserve"> Галын </w:t>
      </w:r>
      <w:r w:rsidR="00C33816" w:rsidRPr="00C33816">
        <w:rPr>
          <w:rFonts w:eastAsiaTheme="minorEastAsia" w:cs="Arial"/>
          <w:noProof/>
          <w:szCs w:val="24"/>
          <w:lang w:val="mn-MN"/>
        </w:rPr>
        <w:t>лабораторийн дүгнэлтийг гаргуулна.</w:t>
      </w:r>
    </w:p>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Агаарын, төмөр замын болон усан замын тээврийн хэрэгсэлд гал</w:t>
      </w:r>
      <w:r w:rsidRPr="00C33816">
        <w:rPr>
          <w:rFonts w:eastAsiaTheme="minorEastAsia" w:cs="Arial"/>
          <w:noProof/>
          <w:szCs w:val="24"/>
          <w:lang w:val="mn-MN"/>
        </w:rPr>
        <w:t xml:space="preserve"> түймэр</w:t>
      </w:r>
      <w:r w:rsidRPr="00C33816">
        <w:rPr>
          <w:rFonts w:eastAsiaTheme="minorEastAsia" w:cs="Arial"/>
          <w:noProof/>
          <w:szCs w:val="24"/>
        </w:rPr>
        <w:t xml:space="preserve"> унтраах анхан шатны багаж хэрэгслийг тус бүрийн техникийн нөхцөлд заасан хэмжээгээр байрлуулна.</w:t>
      </w:r>
    </w:p>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rPr>
        <w:t>.1</w:t>
      </w:r>
      <w:r w:rsidR="00C33816" w:rsidRPr="00C33816">
        <w:rPr>
          <w:rFonts w:eastAsiaTheme="minorEastAsia" w:cs="Arial"/>
          <w:b/>
          <w:noProof/>
          <w:szCs w:val="24"/>
          <w:lang w:val="mn-MN"/>
        </w:rPr>
        <w:t>2</w:t>
      </w:r>
      <w:r w:rsidR="00C33816" w:rsidRPr="00C33816">
        <w:rPr>
          <w:rFonts w:eastAsiaTheme="minorEastAsia" w:cs="Arial"/>
          <w:noProof/>
          <w:szCs w:val="24"/>
        </w:rPr>
        <w:tab/>
        <w:t>Байгууллага, аж ахуйн нэгж бүр гал</w:t>
      </w:r>
      <w:r w:rsidR="00C33816" w:rsidRPr="00C33816">
        <w:rPr>
          <w:rFonts w:eastAsiaTheme="minorEastAsia" w:cs="Arial"/>
          <w:noProof/>
          <w:szCs w:val="24"/>
          <w:lang w:val="mn-MN"/>
        </w:rPr>
        <w:t xml:space="preserve"> түймэр унтраах</w:t>
      </w:r>
      <w:r w:rsidR="00C33816" w:rsidRPr="00C33816">
        <w:rPr>
          <w:rFonts w:eastAsiaTheme="minorEastAsia" w:cs="Arial"/>
          <w:noProof/>
          <w:szCs w:val="24"/>
        </w:rPr>
        <w:t xml:space="preserve"> анхан шатны багаж</w:t>
      </w:r>
      <w:r w:rsidR="00C33816" w:rsidRPr="00C33816">
        <w:rPr>
          <w:rFonts w:eastAsiaTheme="minorEastAsia" w:cs="Arial"/>
          <w:noProof/>
          <w:szCs w:val="24"/>
          <w:lang w:val="mn-MN"/>
        </w:rPr>
        <w:t xml:space="preserve"> </w:t>
      </w:r>
      <w:r w:rsidR="00C33816" w:rsidRPr="00C33816">
        <w:rPr>
          <w:rFonts w:eastAsiaTheme="minorEastAsia" w:cs="Arial"/>
          <w:noProof/>
          <w:szCs w:val="24"/>
        </w:rPr>
        <w:t>хэрэгслийн хадгалалт хамгаалалт, бэлэн байдал хариуцсан албан тушаалтныг</w:t>
      </w:r>
      <w:r w:rsidR="00C33816" w:rsidRPr="00C33816">
        <w:rPr>
          <w:rFonts w:eastAsiaTheme="minorEastAsia" w:cs="Arial"/>
          <w:noProof/>
          <w:szCs w:val="24"/>
          <w:lang w:val="mn-MN"/>
        </w:rPr>
        <w:t xml:space="preserve"> </w:t>
      </w:r>
      <w:r w:rsidR="00C33816" w:rsidRPr="00C33816">
        <w:rPr>
          <w:rFonts w:eastAsiaTheme="minorEastAsia" w:cs="Arial"/>
          <w:noProof/>
          <w:szCs w:val="24"/>
        </w:rPr>
        <w:t xml:space="preserve">томилж анхан шатны багаж хэрэгсэл нэг бүрийг хяналтын карттай болгож </w:t>
      </w:r>
      <w:r w:rsidR="00C33816" w:rsidRPr="00C33816">
        <w:rPr>
          <w:rFonts w:eastAsiaTheme="minorEastAsia" w:cs="Arial"/>
          <w:noProof/>
          <w:szCs w:val="24"/>
          <w:lang w:val="mn-MN"/>
        </w:rPr>
        <w:t xml:space="preserve">хагас жил нэг удаа </w:t>
      </w:r>
      <w:r w:rsidR="00C33816" w:rsidRPr="00C33816">
        <w:rPr>
          <w:rFonts w:eastAsiaTheme="minorEastAsia" w:cs="Arial"/>
          <w:noProof/>
          <w:szCs w:val="24"/>
        </w:rPr>
        <w:t xml:space="preserve"> үзлэг хийж чанар байдлын талаар тэмдэглэгээ хийнэ.</w:t>
      </w:r>
    </w:p>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noProof/>
          <w:szCs w:val="24"/>
          <w:lang w:val="mn-MN"/>
        </w:rPr>
      </w:pPr>
      <w:r>
        <w:rPr>
          <w:rFonts w:eastAsiaTheme="minorEastAsia" w:cs="Arial"/>
          <w:b/>
          <w:noProof/>
          <w:szCs w:val="24"/>
          <w:lang w:val="mn-MN"/>
        </w:rPr>
        <w:t>8</w:t>
      </w:r>
      <w:r w:rsidR="00C33816" w:rsidRPr="00C33816">
        <w:rPr>
          <w:rFonts w:eastAsiaTheme="minorEastAsia" w:cs="Arial"/>
          <w:b/>
          <w:noProof/>
          <w:szCs w:val="24"/>
        </w:rPr>
        <w:t>.1</w:t>
      </w:r>
      <w:r w:rsidR="00C33816" w:rsidRPr="00C33816">
        <w:rPr>
          <w:rFonts w:eastAsiaTheme="minorEastAsia" w:cs="Arial"/>
          <w:b/>
          <w:noProof/>
          <w:szCs w:val="24"/>
          <w:lang w:val="mn-MN"/>
        </w:rPr>
        <w:t>3</w:t>
      </w:r>
      <w:r w:rsidR="00C33816" w:rsidRPr="00C33816">
        <w:rPr>
          <w:rFonts w:eastAsiaTheme="minorEastAsia" w:cs="Arial"/>
          <w:b/>
          <w:noProof/>
          <w:szCs w:val="24"/>
        </w:rPr>
        <w:tab/>
      </w:r>
      <w:r w:rsidR="00C33816" w:rsidRPr="00C33816">
        <w:rPr>
          <w:rFonts w:eastAsiaTheme="minorEastAsia" w:cs="Arial"/>
          <w:noProof/>
          <w:szCs w:val="24"/>
        </w:rPr>
        <w:t>Ус, хөөсийг ашиглан гал унтраах зориулалттай гал унтраагуураар</w:t>
      </w:r>
      <w:r w:rsidR="00C33816" w:rsidRPr="00C33816">
        <w:rPr>
          <w:rFonts w:eastAsiaTheme="minorEastAsia" w:cs="Arial"/>
          <w:noProof/>
          <w:szCs w:val="24"/>
          <w:lang w:val="mn-MN"/>
        </w:rPr>
        <w:t xml:space="preserve"> </w:t>
      </w:r>
      <w:r w:rsidR="00C33816" w:rsidRPr="00C33816">
        <w:rPr>
          <w:rFonts w:eastAsiaTheme="minorEastAsia" w:cs="Arial"/>
          <w:noProof/>
          <w:szCs w:val="24"/>
        </w:rPr>
        <w:t>цахилгаан хэрэгсэл болон цахилгаан хүчдэл бүхий галыг унтраа</w:t>
      </w:r>
      <w:r w:rsidR="00C33816" w:rsidRPr="00C33816">
        <w:rPr>
          <w:rFonts w:eastAsiaTheme="minorEastAsia" w:cs="Arial"/>
          <w:noProof/>
          <w:szCs w:val="24"/>
          <w:lang w:val="mn-MN"/>
        </w:rPr>
        <w:t>хыг хориглоно</w:t>
      </w:r>
      <w:r w:rsidR="00C33816" w:rsidRPr="00C33816">
        <w:rPr>
          <w:rFonts w:eastAsiaTheme="minorEastAsia" w:cs="Arial"/>
          <w:noProof/>
          <w:szCs w:val="24"/>
        </w:rPr>
        <w:t>.</w:t>
      </w:r>
    </w:p>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noProof/>
          <w:szCs w:val="24"/>
        </w:rPr>
      </w:pPr>
      <w:r>
        <w:rPr>
          <w:rFonts w:eastAsiaTheme="minorEastAsia" w:cs="Arial"/>
          <w:b/>
          <w:noProof/>
          <w:szCs w:val="24"/>
          <w:lang w:val="mn-MN"/>
        </w:rPr>
        <w:t>8</w:t>
      </w:r>
      <w:r w:rsidR="00C33816" w:rsidRPr="00C33816">
        <w:rPr>
          <w:rFonts w:eastAsiaTheme="minorEastAsia" w:cs="Arial"/>
          <w:b/>
          <w:noProof/>
          <w:szCs w:val="24"/>
        </w:rPr>
        <w:t>.1</w:t>
      </w:r>
      <w:r w:rsidR="00C33816" w:rsidRPr="00C33816">
        <w:rPr>
          <w:rFonts w:eastAsiaTheme="minorEastAsia" w:cs="Arial"/>
          <w:b/>
          <w:noProof/>
          <w:szCs w:val="24"/>
          <w:lang w:val="mn-MN"/>
        </w:rPr>
        <w:t>4</w:t>
      </w:r>
      <w:r w:rsidR="00C33816" w:rsidRPr="00C33816">
        <w:rPr>
          <w:rFonts w:eastAsiaTheme="minorEastAsia" w:cs="Arial"/>
          <w:noProof/>
          <w:szCs w:val="24"/>
        </w:rPr>
        <w:t xml:space="preserve"> Гал унтраах анхан шатны багаж хэрэгсэл нэг бүрийн хяналтын карт</w:t>
      </w:r>
    </w:p>
    <w:p w:rsidR="00C33816" w:rsidRPr="00C33816" w:rsidRDefault="00C33816" w:rsidP="00C33816">
      <w:pPr>
        <w:widowControl w:val="0"/>
        <w:autoSpaceDE w:val="0"/>
        <w:autoSpaceDN w:val="0"/>
        <w:adjustRightInd w:val="0"/>
        <w:spacing w:after="0"/>
        <w:jc w:val="both"/>
        <w:rPr>
          <w:rFonts w:eastAsiaTheme="minorEastAsia" w:cs="Arial"/>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648"/>
        <w:gridCol w:w="2074"/>
        <w:gridCol w:w="2069"/>
        <w:gridCol w:w="600"/>
        <w:gridCol w:w="2035"/>
        <w:gridCol w:w="2155"/>
      </w:tblGrid>
      <w:tr w:rsidR="00C33816" w:rsidRPr="00C33816" w:rsidTr="00C33816">
        <w:trPr>
          <w:jc w:val="center"/>
        </w:trPr>
        <w:tc>
          <w:tcPr>
            <w:tcW w:w="9581" w:type="dxa"/>
            <w:gridSpan w:val="6"/>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Cs w:val="24"/>
              </w:rPr>
            </w:pPr>
            <w:r w:rsidRPr="00C33816">
              <w:rPr>
                <w:rFonts w:eastAsiaTheme="minorEastAsia" w:cs="Arial"/>
                <w:noProof/>
                <w:szCs w:val="24"/>
              </w:rPr>
              <w:t>Байгууллагын нэр</w:t>
            </w:r>
            <w:r w:rsidRPr="00C33816">
              <w:rPr>
                <w:rFonts w:eastAsiaTheme="minorEastAsia" w:cs="Arial"/>
                <w:noProof/>
                <w:szCs w:val="24"/>
              </w:rPr>
              <w:tab/>
            </w:r>
          </w:p>
        </w:tc>
      </w:tr>
      <w:tr w:rsidR="00C33816" w:rsidRPr="00C33816" w:rsidTr="00C33816">
        <w:trPr>
          <w:jc w:val="center"/>
        </w:trPr>
        <w:tc>
          <w:tcPr>
            <w:tcW w:w="9581" w:type="dxa"/>
            <w:gridSpan w:val="6"/>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b/>
                <w:bCs/>
                <w:noProof/>
                <w:spacing w:val="-10"/>
                <w:szCs w:val="24"/>
              </w:rPr>
            </w:pPr>
            <w:r w:rsidRPr="00C33816">
              <w:rPr>
                <w:rFonts w:eastAsiaTheme="minorEastAsia" w:cs="Arial"/>
                <w:noProof/>
                <w:szCs w:val="24"/>
              </w:rPr>
              <w:t>Багаж хэрэгслийн нэр төрөл дугаар</w:t>
            </w:r>
            <w:r w:rsidRPr="00C33816">
              <w:rPr>
                <w:rFonts w:eastAsiaTheme="minorEastAsia" w:cs="Arial"/>
                <w:noProof/>
                <w:szCs w:val="24"/>
              </w:rPr>
              <w:tab/>
            </w: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сар</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чанар байдлын тэмдэглэл</w:t>
            </w: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шалгасан албан тушаалтн</w:t>
            </w:r>
            <w:r w:rsidRPr="00C33816">
              <w:rPr>
                <w:rFonts w:eastAsiaTheme="minorEastAsia" w:cs="Arial"/>
                <w:noProof/>
                <w:szCs w:val="24"/>
                <w:lang w:val="mn-MN"/>
              </w:rPr>
              <w:t>ы</w:t>
            </w:r>
            <w:r w:rsidRPr="00C33816">
              <w:rPr>
                <w:rFonts w:eastAsiaTheme="minorEastAsia" w:cs="Arial"/>
                <w:b/>
                <w:bCs/>
                <w:noProof/>
                <w:spacing w:val="-10"/>
                <w:szCs w:val="24"/>
              </w:rPr>
              <w:t xml:space="preserve"> </w:t>
            </w:r>
            <w:r w:rsidRPr="00C33816">
              <w:rPr>
                <w:rFonts w:eastAsiaTheme="minorEastAsia" w:cs="Arial"/>
                <w:noProof/>
                <w:szCs w:val="24"/>
              </w:rPr>
              <w:t>гарын үсэг</w:t>
            </w: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сар</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чанар байдлын тэмдэглэл</w:t>
            </w: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шалгасан албан тушаалтны гарын үсэг</w:t>
            </w: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III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III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IV</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IV</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VIII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VIII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IX</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IX</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r w:rsidR="00C33816" w:rsidRPr="00C33816" w:rsidTr="00BA37B0">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XII</w:t>
            </w:r>
          </w:p>
        </w:tc>
        <w:tc>
          <w:tcPr>
            <w:tcW w:w="2074"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0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noProof/>
                <w:szCs w:val="24"/>
              </w:rPr>
            </w:pPr>
            <w:r w:rsidRPr="00C33816">
              <w:rPr>
                <w:rFonts w:eastAsiaTheme="minorEastAsia" w:cs="Arial"/>
                <w:noProof/>
                <w:szCs w:val="24"/>
              </w:rPr>
              <w:t>XII</w:t>
            </w:r>
          </w:p>
        </w:tc>
        <w:tc>
          <w:tcPr>
            <w:tcW w:w="203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c>
          <w:tcPr>
            <w:tcW w:w="2155"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BA37B0">
            <w:pPr>
              <w:widowControl w:val="0"/>
              <w:autoSpaceDE w:val="0"/>
              <w:autoSpaceDN w:val="0"/>
              <w:adjustRightInd w:val="0"/>
              <w:spacing w:after="0"/>
              <w:jc w:val="center"/>
              <w:rPr>
                <w:rFonts w:eastAsiaTheme="minorEastAsia" w:cs="Arial"/>
                <w:szCs w:val="24"/>
              </w:rPr>
            </w:pPr>
          </w:p>
        </w:tc>
      </w:tr>
    </w:tbl>
    <w:p w:rsidR="00C33816" w:rsidRPr="00C33816" w:rsidRDefault="00C33816" w:rsidP="00C33816">
      <w:pPr>
        <w:widowControl w:val="0"/>
        <w:autoSpaceDE w:val="0"/>
        <w:autoSpaceDN w:val="0"/>
        <w:adjustRightInd w:val="0"/>
        <w:spacing w:after="0"/>
        <w:jc w:val="both"/>
        <w:rPr>
          <w:rFonts w:eastAsiaTheme="minorEastAsia" w:cs="Arial"/>
          <w:szCs w:val="24"/>
        </w:rPr>
      </w:pPr>
    </w:p>
    <w:p w:rsidR="00C33816" w:rsidRPr="00C33816" w:rsidRDefault="004F198A" w:rsidP="00C33816">
      <w:pPr>
        <w:widowControl w:val="0"/>
        <w:autoSpaceDE w:val="0"/>
        <w:autoSpaceDN w:val="0"/>
        <w:adjustRightInd w:val="0"/>
        <w:spacing w:after="0"/>
        <w:jc w:val="both"/>
        <w:rPr>
          <w:rFonts w:eastAsiaTheme="minorEastAsia" w:cs="Arial"/>
          <w:b/>
          <w:bCs/>
          <w:noProof/>
          <w:szCs w:val="24"/>
        </w:rPr>
      </w:pPr>
      <w:r>
        <w:rPr>
          <w:rFonts w:eastAsiaTheme="minorEastAsia" w:cs="Arial"/>
          <w:b/>
          <w:bCs/>
          <w:noProof/>
          <w:szCs w:val="24"/>
          <w:lang w:val="mn-MN"/>
        </w:rPr>
        <w:t>9</w:t>
      </w:r>
      <w:r w:rsidR="00C33816" w:rsidRPr="00C33816">
        <w:rPr>
          <w:rFonts w:eastAsiaTheme="minorEastAsia" w:cs="Arial"/>
          <w:b/>
          <w:bCs/>
          <w:noProof/>
          <w:szCs w:val="24"/>
        </w:rPr>
        <w:t xml:space="preserve">. Объект, барилга байгууламжид байх гал </w:t>
      </w:r>
      <w:r w:rsidR="00C33816" w:rsidRPr="00C33816">
        <w:rPr>
          <w:rFonts w:eastAsiaTheme="minorEastAsia" w:cs="Arial"/>
          <w:b/>
          <w:bCs/>
          <w:noProof/>
          <w:szCs w:val="24"/>
          <w:lang w:val="mn-MN"/>
        </w:rPr>
        <w:t xml:space="preserve">түймэр </w:t>
      </w:r>
      <w:r w:rsidR="00C33816" w:rsidRPr="00C33816">
        <w:rPr>
          <w:rFonts w:eastAsiaTheme="minorEastAsia" w:cs="Arial"/>
          <w:b/>
          <w:bCs/>
          <w:noProof/>
          <w:szCs w:val="24"/>
        </w:rPr>
        <w:t>унтраах анхан шатны багаж хэрэгслийн ерөнхий норм</w:t>
      </w:r>
    </w:p>
    <w:p w:rsidR="00C33816" w:rsidRPr="00C33816" w:rsidRDefault="00C33816" w:rsidP="00C33816">
      <w:pPr>
        <w:widowControl w:val="0"/>
        <w:autoSpaceDE w:val="0"/>
        <w:autoSpaceDN w:val="0"/>
        <w:adjustRightInd w:val="0"/>
        <w:spacing w:after="0"/>
        <w:jc w:val="both"/>
        <w:rPr>
          <w:rFonts w:eastAsiaTheme="minorEastAsia" w:cs="Arial"/>
          <w:b/>
          <w:bCs/>
          <w:noProof/>
          <w:szCs w:val="24"/>
          <w:lang w:val="mn-MN"/>
        </w:rPr>
      </w:pPr>
    </w:p>
    <w:tbl>
      <w:tblPr>
        <w:tblStyle w:val="TableGrid9"/>
        <w:tblW w:w="9431" w:type="dxa"/>
        <w:jc w:val="center"/>
        <w:tblInd w:w="-32" w:type="dxa"/>
        <w:tblLayout w:type="fixed"/>
        <w:tblLook w:val="04A0" w:firstRow="1" w:lastRow="0" w:firstColumn="1" w:lastColumn="0" w:noHBand="0" w:noVBand="1"/>
      </w:tblPr>
      <w:tblGrid>
        <w:gridCol w:w="1710"/>
        <w:gridCol w:w="1985"/>
        <w:gridCol w:w="1304"/>
        <w:gridCol w:w="674"/>
        <w:gridCol w:w="1310"/>
        <w:gridCol w:w="992"/>
        <w:gridCol w:w="1456"/>
      </w:tblGrid>
      <w:tr w:rsidR="00C33816" w:rsidRPr="00C33816" w:rsidTr="001A69DF">
        <w:trPr>
          <w:jc w:val="center"/>
        </w:trPr>
        <w:tc>
          <w:tcPr>
            <w:tcW w:w="1710" w:type="dxa"/>
            <w:vAlign w:val="center"/>
          </w:tcPr>
          <w:p w:rsidR="00C33816" w:rsidRPr="00C33816" w:rsidRDefault="00C33816" w:rsidP="00E13AC2">
            <w:pPr>
              <w:widowControl w:val="0"/>
              <w:autoSpaceDE w:val="0"/>
              <w:autoSpaceDN w:val="0"/>
              <w:adjustRightInd w:val="0"/>
              <w:spacing w:line="276" w:lineRule="auto"/>
              <w:jc w:val="center"/>
              <w:rPr>
                <w:rFonts w:ascii="Arial" w:hAnsi="Arial" w:cs="Arial"/>
                <w:noProof/>
                <w:sz w:val="20"/>
                <w:szCs w:val="20"/>
              </w:rPr>
            </w:pPr>
            <w:r w:rsidRPr="00C33816">
              <w:rPr>
                <w:rFonts w:ascii="Arial" w:hAnsi="Arial" w:cs="Arial"/>
                <w:noProof/>
                <w:sz w:val="20"/>
                <w:szCs w:val="20"/>
              </w:rPr>
              <w:t>Барилга байгууламжийн зориулалт</w:t>
            </w:r>
          </w:p>
          <w:p w:rsidR="00C33816" w:rsidRPr="00C33816" w:rsidRDefault="00C33816" w:rsidP="00E13AC2">
            <w:pPr>
              <w:widowControl w:val="0"/>
              <w:autoSpaceDE w:val="0"/>
              <w:autoSpaceDN w:val="0"/>
              <w:adjustRightInd w:val="0"/>
              <w:spacing w:line="276" w:lineRule="auto"/>
              <w:jc w:val="center"/>
              <w:rPr>
                <w:rFonts w:ascii="Arial" w:hAnsi="Arial" w:cs="Arial"/>
                <w:b/>
                <w:bCs/>
                <w:noProof/>
                <w:sz w:val="20"/>
                <w:szCs w:val="20"/>
                <w:lang w:val="mn-MN"/>
              </w:rPr>
            </w:pPr>
          </w:p>
        </w:tc>
        <w:tc>
          <w:tcPr>
            <w:tcW w:w="1985" w:type="dxa"/>
            <w:vAlign w:val="center"/>
          </w:tcPr>
          <w:p w:rsidR="00C33816" w:rsidRPr="00C33816" w:rsidRDefault="00C33816" w:rsidP="00E13AC2">
            <w:pPr>
              <w:autoSpaceDE w:val="0"/>
              <w:autoSpaceDN w:val="0"/>
              <w:adjustRightInd w:val="0"/>
              <w:spacing w:line="276" w:lineRule="auto"/>
              <w:jc w:val="center"/>
              <w:rPr>
                <w:rFonts w:ascii="Arial" w:hAnsi="Arial" w:cs="Arial"/>
                <w:noProof/>
                <w:sz w:val="20"/>
                <w:szCs w:val="20"/>
              </w:rPr>
            </w:pPr>
            <w:r w:rsidRPr="00C33816">
              <w:rPr>
                <w:rFonts w:ascii="Arial" w:hAnsi="Arial" w:cs="Arial"/>
                <w:noProof/>
                <w:sz w:val="20"/>
                <w:szCs w:val="20"/>
              </w:rPr>
              <w:t>Үйлдвэрлэлийн ангилал, өрөө, тасалгааны онцлог</w:t>
            </w:r>
          </w:p>
          <w:p w:rsidR="00C33816" w:rsidRPr="00C33816" w:rsidRDefault="00C33816" w:rsidP="00E13AC2">
            <w:pPr>
              <w:widowControl w:val="0"/>
              <w:autoSpaceDE w:val="0"/>
              <w:autoSpaceDN w:val="0"/>
              <w:adjustRightInd w:val="0"/>
              <w:spacing w:line="276" w:lineRule="auto"/>
              <w:jc w:val="center"/>
              <w:rPr>
                <w:rFonts w:ascii="Arial" w:hAnsi="Arial" w:cs="Arial"/>
                <w:b/>
                <w:bCs/>
                <w:noProof/>
                <w:sz w:val="20"/>
                <w:szCs w:val="20"/>
                <w:lang w:val="mn-MN"/>
              </w:rPr>
            </w:pPr>
          </w:p>
        </w:tc>
        <w:tc>
          <w:tcPr>
            <w:tcW w:w="1978" w:type="dxa"/>
            <w:gridSpan w:val="2"/>
            <w:vAlign w:val="center"/>
          </w:tcPr>
          <w:p w:rsidR="00C33816" w:rsidRPr="00C33816" w:rsidRDefault="00C33816" w:rsidP="00E13AC2">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lang w:val="mn-MN"/>
              </w:rPr>
              <w:t>Зөөврийн</w:t>
            </w:r>
            <w:r w:rsidRPr="00C33816">
              <w:rPr>
                <w:rFonts w:ascii="Arial" w:hAnsi="Arial" w:cs="Arial"/>
                <w:noProof/>
                <w:sz w:val="20"/>
                <w:szCs w:val="20"/>
              </w:rPr>
              <w:t xml:space="preserve"> гал унтраагуур</w:t>
            </w:r>
          </w:p>
        </w:tc>
        <w:tc>
          <w:tcPr>
            <w:tcW w:w="2302" w:type="dxa"/>
            <w:gridSpan w:val="2"/>
            <w:vAlign w:val="center"/>
          </w:tcPr>
          <w:p w:rsidR="00C33816" w:rsidRPr="00C33816" w:rsidRDefault="00C33816" w:rsidP="00E13AC2">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lang w:val="mn-MN"/>
              </w:rPr>
              <w:t>Хөдөлгөөнт</w:t>
            </w:r>
            <w:r w:rsidRPr="00C33816">
              <w:rPr>
                <w:rFonts w:ascii="Arial" w:hAnsi="Arial" w:cs="Arial"/>
                <w:noProof/>
                <w:sz w:val="20"/>
                <w:szCs w:val="20"/>
              </w:rPr>
              <w:t xml:space="preserve"> гал унтраагуур</w:t>
            </w:r>
          </w:p>
        </w:tc>
        <w:tc>
          <w:tcPr>
            <w:tcW w:w="1456" w:type="dxa"/>
            <w:vAlign w:val="center"/>
          </w:tcPr>
          <w:p w:rsidR="00C33816" w:rsidRPr="00C33816" w:rsidRDefault="00C33816" w:rsidP="00E13AC2">
            <w:pPr>
              <w:autoSpaceDE w:val="0"/>
              <w:autoSpaceDN w:val="0"/>
              <w:adjustRightInd w:val="0"/>
              <w:spacing w:line="276" w:lineRule="auto"/>
              <w:jc w:val="center"/>
              <w:rPr>
                <w:rFonts w:ascii="Arial" w:hAnsi="Arial" w:cs="Arial"/>
                <w:noProof/>
                <w:sz w:val="20"/>
                <w:szCs w:val="20"/>
              </w:rPr>
            </w:pPr>
            <w:r w:rsidRPr="00C33816">
              <w:rPr>
                <w:rFonts w:ascii="Arial" w:hAnsi="Arial" w:cs="Arial"/>
                <w:noProof/>
                <w:sz w:val="20"/>
                <w:szCs w:val="20"/>
              </w:rPr>
              <w:t>Галын саравч</w:t>
            </w:r>
          </w:p>
          <w:p w:rsidR="00C33816" w:rsidRPr="00C33816" w:rsidRDefault="00C33816" w:rsidP="00E13AC2">
            <w:pPr>
              <w:autoSpaceDE w:val="0"/>
              <w:autoSpaceDN w:val="0"/>
              <w:adjustRightInd w:val="0"/>
              <w:spacing w:line="276" w:lineRule="auto"/>
              <w:ind w:firstLine="182"/>
              <w:jc w:val="center"/>
              <w:rPr>
                <w:rFonts w:ascii="Arial" w:hAnsi="Arial" w:cs="Arial"/>
                <w:noProof/>
                <w:sz w:val="20"/>
                <w:szCs w:val="20"/>
              </w:rPr>
            </w:pPr>
            <w:r w:rsidRPr="00C33816">
              <w:rPr>
                <w:rFonts w:ascii="Arial" w:hAnsi="Arial" w:cs="Arial"/>
                <w:noProof/>
                <w:sz w:val="20"/>
                <w:szCs w:val="20"/>
              </w:rPr>
              <w:t>(иж бүрэн)</w:t>
            </w:r>
          </w:p>
          <w:p w:rsidR="00C33816" w:rsidRPr="00C33816" w:rsidRDefault="00C33816" w:rsidP="00E13AC2">
            <w:pPr>
              <w:widowControl w:val="0"/>
              <w:autoSpaceDE w:val="0"/>
              <w:autoSpaceDN w:val="0"/>
              <w:adjustRightInd w:val="0"/>
              <w:spacing w:line="276" w:lineRule="auto"/>
              <w:jc w:val="center"/>
              <w:rPr>
                <w:rFonts w:ascii="Arial" w:hAnsi="Arial" w:cs="Arial"/>
                <w:b/>
                <w:bCs/>
                <w:noProof/>
                <w:sz w:val="20"/>
                <w:szCs w:val="20"/>
                <w:lang w:val="mn-MN"/>
              </w:rPr>
            </w:pPr>
          </w:p>
        </w:tc>
      </w:tr>
      <w:tr w:rsidR="00C33816" w:rsidRPr="00C33816" w:rsidTr="00D34114">
        <w:trPr>
          <w:jc w:val="center"/>
        </w:trPr>
        <w:tc>
          <w:tcPr>
            <w:tcW w:w="1710" w:type="dxa"/>
          </w:tcPr>
          <w:p w:rsidR="00C33816" w:rsidRPr="00C33816" w:rsidRDefault="00C33816" w:rsidP="00C33816">
            <w:pPr>
              <w:widowControl w:val="0"/>
              <w:autoSpaceDE w:val="0"/>
              <w:autoSpaceDN w:val="0"/>
              <w:adjustRightInd w:val="0"/>
              <w:spacing w:line="276" w:lineRule="auto"/>
              <w:jc w:val="both"/>
              <w:rPr>
                <w:rFonts w:ascii="Arial" w:hAnsi="Arial" w:cs="Arial"/>
                <w:b/>
                <w:bCs/>
                <w:noProof/>
                <w:sz w:val="20"/>
                <w:szCs w:val="20"/>
                <w:lang w:val="mn-MN"/>
              </w:rPr>
            </w:pPr>
          </w:p>
        </w:tc>
        <w:tc>
          <w:tcPr>
            <w:tcW w:w="1985" w:type="dxa"/>
          </w:tcPr>
          <w:p w:rsidR="00C33816" w:rsidRPr="00C33816" w:rsidRDefault="00C33816" w:rsidP="00C33816">
            <w:pPr>
              <w:widowControl w:val="0"/>
              <w:autoSpaceDE w:val="0"/>
              <w:autoSpaceDN w:val="0"/>
              <w:adjustRightInd w:val="0"/>
              <w:spacing w:line="276" w:lineRule="auto"/>
              <w:jc w:val="both"/>
              <w:rPr>
                <w:rFonts w:ascii="Arial" w:hAnsi="Arial" w:cs="Arial"/>
                <w:b/>
                <w:bCs/>
                <w:noProof/>
                <w:sz w:val="20"/>
                <w:szCs w:val="20"/>
                <w:lang w:val="mn-MN"/>
              </w:rPr>
            </w:pPr>
          </w:p>
        </w:tc>
        <w:tc>
          <w:tcPr>
            <w:tcW w:w="1304" w:type="dxa"/>
            <w:vAlign w:val="center"/>
          </w:tcPr>
          <w:p w:rsidR="00C33816" w:rsidRPr="00C33816" w:rsidRDefault="00C33816" w:rsidP="00D34114">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rPr>
              <w:t>Хамгаалах талбай (м</w:t>
            </w:r>
            <w:r w:rsidRPr="00C33816">
              <w:rPr>
                <w:rFonts w:ascii="Arial" w:hAnsi="Arial" w:cs="Arial"/>
                <w:noProof/>
                <w:sz w:val="20"/>
                <w:szCs w:val="20"/>
                <w:vertAlign w:val="superscript"/>
              </w:rPr>
              <w:t>2</w:t>
            </w:r>
            <w:r w:rsidRPr="00C33816">
              <w:rPr>
                <w:rFonts w:ascii="Arial" w:hAnsi="Arial" w:cs="Arial"/>
                <w:noProof/>
                <w:sz w:val="20"/>
                <w:szCs w:val="20"/>
              </w:rPr>
              <w:t>)</w:t>
            </w:r>
          </w:p>
        </w:tc>
        <w:tc>
          <w:tcPr>
            <w:tcW w:w="674" w:type="dxa"/>
            <w:vAlign w:val="center"/>
          </w:tcPr>
          <w:p w:rsidR="00C33816" w:rsidRPr="00C33816" w:rsidRDefault="00C33816" w:rsidP="00D34114">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lang w:val="mn-MN"/>
              </w:rPr>
              <w:t>Т</w:t>
            </w:r>
            <w:r w:rsidRPr="00C33816">
              <w:rPr>
                <w:rFonts w:ascii="Arial" w:hAnsi="Arial" w:cs="Arial"/>
                <w:noProof/>
                <w:sz w:val="20"/>
                <w:szCs w:val="20"/>
              </w:rPr>
              <w:t>оо</w:t>
            </w:r>
          </w:p>
          <w:p w:rsidR="00C33816" w:rsidRPr="00C33816" w:rsidRDefault="00C33816" w:rsidP="00D34114">
            <w:pPr>
              <w:widowControl w:val="0"/>
              <w:autoSpaceDE w:val="0"/>
              <w:autoSpaceDN w:val="0"/>
              <w:adjustRightInd w:val="0"/>
              <w:spacing w:line="276" w:lineRule="auto"/>
              <w:jc w:val="center"/>
              <w:rPr>
                <w:rFonts w:ascii="Arial" w:hAnsi="Arial" w:cs="Arial"/>
                <w:b/>
                <w:bCs/>
                <w:noProof/>
                <w:sz w:val="20"/>
                <w:szCs w:val="20"/>
                <w:lang w:val="mn-MN"/>
              </w:rPr>
            </w:pPr>
          </w:p>
        </w:tc>
        <w:tc>
          <w:tcPr>
            <w:tcW w:w="1310" w:type="dxa"/>
            <w:vAlign w:val="center"/>
          </w:tcPr>
          <w:p w:rsidR="00C33816" w:rsidRPr="00C33816" w:rsidRDefault="00C33816" w:rsidP="00D34114">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rPr>
              <w:t>Хамгаалах талбай (м</w:t>
            </w:r>
            <w:r w:rsidRPr="00C33816">
              <w:rPr>
                <w:rFonts w:ascii="Arial" w:hAnsi="Arial" w:cs="Arial"/>
                <w:noProof/>
                <w:sz w:val="20"/>
                <w:szCs w:val="20"/>
                <w:vertAlign w:val="superscript"/>
              </w:rPr>
              <w:t>2</w:t>
            </w:r>
            <w:r w:rsidRPr="00C33816">
              <w:rPr>
                <w:rFonts w:ascii="Arial" w:hAnsi="Arial" w:cs="Arial"/>
                <w:noProof/>
                <w:sz w:val="20"/>
                <w:szCs w:val="20"/>
              </w:rPr>
              <w:t>)</w:t>
            </w:r>
          </w:p>
        </w:tc>
        <w:tc>
          <w:tcPr>
            <w:tcW w:w="992" w:type="dxa"/>
            <w:vAlign w:val="center"/>
          </w:tcPr>
          <w:p w:rsidR="00C33816" w:rsidRPr="00C33816" w:rsidRDefault="00C33816" w:rsidP="00D34114">
            <w:pPr>
              <w:widowControl w:val="0"/>
              <w:autoSpaceDE w:val="0"/>
              <w:autoSpaceDN w:val="0"/>
              <w:adjustRightInd w:val="0"/>
              <w:spacing w:line="276" w:lineRule="auto"/>
              <w:jc w:val="center"/>
              <w:rPr>
                <w:rFonts w:ascii="Arial" w:hAnsi="Arial" w:cs="Arial"/>
                <w:b/>
                <w:bCs/>
                <w:noProof/>
                <w:sz w:val="20"/>
                <w:szCs w:val="20"/>
                <w:lang w:val="mn-MN"/>
              </w:rPr>
            </w:pPr>
            <w:r w:rsidRPr="00C33816">
              <w:rPr>
                <w:rFonts w:ascii="Arial" w:hAnsi="Arial" w:cs="Arial"/>
                <w:noProof/>
                <w:sz w:val="20"/>
                <w:szCs w:val="20"/>
                <w:lang w:val="mn-MN"/>
              </w:rPr>
              <w:t>Т</w:t>
            </w:r>
            <w:r w:rsidRPr="00C33816">
              <w:rPr>
                <w:rFonts w:ascii="Arial" w:hAnsi="Arial" w:cs="Arial"/>
                <w:noProof/>
                <w:sz w:val="20"/>
                <w:szCs w:val="20"/>
              </w:rPr>
              <w:t>оо</w:t>
            </w:r>
          </w:p>
        </w:tc>
        <w:tc>
          <w:tcPr>
            <w:tcW w:w="1456" w:type="dxa"/>
          </w:tcPr>
          <w:p w:rsidR="00C33816" w:rsidRPr="00C33816" w:rsidRDefault="00C33816" w:rsidP="00C33816">
            <w:pPr>
              <w:widowControl w:val="0"/>
              <w:autoSpaceDE w:val="0"/>
              <w:autoSpaceDN w:val="0"/>
              <w:adjustRightInd w:val="0"/>
              <w:spacing w:line="276" w:lineRule="auto"/>
              <w:jc w:val="both"/>
              <w:rPr>
                <w:rFonts w:ascii="Arial" w:hAnsi="Arial" w:cs="Arial"/>
                <w:b/>
                <w:bCs/>
                <w:noProof/>
                <w:sz w:val="20"/>
                <w:szCs w:val="20"/>
                <w:lang w:val="mn-MN"/>
              </w:rPr>
            </w:pPr>
          </w:p>
        </w:tc>
      </w:tr>
    </w:tbl>
    <w:tbl>
      <w:tblPr>
        <w:tblW w:w="9365" w:type="dxa"/>
        <w:jc w:val="center"/>
        <w:tblInd w:w="-100" w:type="dxa"/>
        <w:tblLayout w:type="fixed"/>
        <w:tblCellMar>
          <w:left w:w="40" w:type="dxa"/>
          <w:right w:w="40" w:type="dxa"/>
        </w:tblCellMar>
        <w:tblLook w:val="0000" w:firstRow="0" w:lastRow="0" w:firstColumn="0" w:lastColumn="0" w:noHBand="0" w:noVBand="0"/>
      </w:tblPr>
      <w:tblGrid>
        <w:gridCol w:w="1710"/>
        <w:gridCol w:w="1969"/>
        <w:gridCol w:w="1291"/>
        <w:gridCol w:w="700"/>
        <w:gridCol w:w="1280"/>
        <w:gridCol w:w="992"/>
        <w:gridCol w:w="1423"/>
      </w:tblGrid>
      <w:tr w:rsidR="00C33816" w:rsidRPr="00C33816" w:rsidTr="00D34114">
        <w:trPr>
          <w:jc w:val="center"/>
        </w:trPr>
        <w:tc>
          <w:tcPr>
            <w:tcW w:w="171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1</w:t>
            </w: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2</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3</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4</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6</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7</w:t>
            </w:r>
          </w:p>
        </w:tc>
      </w:tr>
      <w:tr w:rsidR="00C33816" w:rsidRPr="00C33816" w:rsidTr="00D34114">
        <w:trPr>
          <w:jc w:val="center"/>
        </w:trPr>
        <w:tc>
          <w:tcPr>
            <w:tcW w:w="1710"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Үйлдвэрлэлийн</w:t>
            </w:r>
          </w:p>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rPr>
              <w:t>барилга</w:t>
            </w: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40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700</w:t>
            </w:r>
          </w:p>
        </w:tc>
        <w:tc>
          <w:tcPr>
            <w:tcW w:w="992"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Б</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60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992"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В</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992"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D34114" w:rsidP="00D34114">
            <w:pPr>
              <w:widowControl w:val="0"/>
              <w:autoSpaceDE w:val="0"/>
              <w:autoSpaceDN w:val="0"/>
              <w:adjustRightInd w:val="0"/>
              <w:spacing w:after="0"/>
              <w:ind w:right="320"/>
              <w:jc w:val="center"/>
              <w:rPr>
                <w:rFonts w:eastAsiaTheme="minorEastAsia" w:cs="Arial"/>
                <w:noProof/>
                <w:sz w:val="20"/>
                <w:szCs w:val="20"/>
              </w:rPr>
            </w:pPr>
            <w:r>
              <w:rPr>
                <w:rFonts w:eastAsiaTheme="minorEastAsia" w:cs="Arial"/>
                <w:noProof/>
                <w:sz w:val="20"/>
                <w:szCs w:val="20"/>
              </w:rPr>
              <w:t xml:space="preserve">      </w:t>
            </w:r>
            <w:r w:rsidR="00C33816" w:rsidRPr="00C33816">
              <w:rPr>
                <w:rFonts w:eastAsiaTheme="minorEastAsia" w:cs="Arial"/>
                <w:noProof/>
                <w:sz w:val="20"/>
                <w:szCs w:val="20"/>
              </w:rPr>
              <w:t>-</w:t>
            </w:r>
          </w:p>
        </w:tc>
      </w:tr>
      <w:tr w:rsidR="00C33816" w:rsidRPr="00C33816" w:rsidTr="00D34114">
        <w:trPr>
          <w:jc w:val="center"/>
        </w:trPr>
        <w:tc>
          <w:tcPr>
            <w:tcW w:w="171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Г</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100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Д</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rPr>
              <w:t>1</w:t>
            </w:r>
            <w:r w:rsidRPr="00C33816">
              <w:rPr>
                <w:rFonts w:eastAsiaTheme="minorEastAsia" w:cs="Arial"/>
                <w:noProof/>
                <w:sz w:val="20"/>
                <w:szCs w:val="20"/>
                <w:lang w:val="mn-MN"/>
              </w:rPr>
              <w:t>50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rPr>
              <w:t>Битүү агуулах</w:t>
            </w: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60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1500</w:t>
            </w:r>
          </w:p>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992" w:type="dxa"/>
            <w:vMerge w:val="restart"/>
            <w:tcBorders>
              <w:top w:val="single" w:sz="6" w:space="0" w:color="auto"/>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rPr>
              <w:t>1</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Б</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60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992"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trHeight w:val="312"/>
          <w:jc w:val="center"/>
        </w:trPr>
        <w:tc>
          <w:tcPr>
            <w:tcW w:w="1710" w:type="dxa"/>
            <w:vMerge/>
            <w:tcBorders>
              <w:left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В</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120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p>
        </w:tc>
        <w:tc>
          <w:tcPr>
            <w:tcW w:w="992"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trHeight w:val="303"/>
          <w:jc w:val="center"/>
        </w:trPr>
        <w:tc>
          <w:tcPr>
            <w:tcW w:w="1710" w:type="dxa"/>
            <w:vMerge/>
            <w:tcBorders>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Д</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150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D34114">
        <w:trPr>
          <w:jc w:val="center"/>
        </w:trPr>
        <w:tc>
          <w:tcPr>
            <w:tcW w:w="1710" w:type="dxa"/>
            <w:tcBorders>
              <w:top w:val="single" w:sz="6" w:space="0" w:color="auto"/>
              <w:left w:val="single" w:sz="6" w:space="0" w:color="auto"/>
              <w:bottom w:val="nil"/>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Захиргаа аж ахуйн барилга</w:t>
            </w:r>
          </w:p>
        </w:tc>
        <w:tc>
          <w:tcPr>
            <w:tcW w:w="1969"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В.Г ангиллын</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үйлдвэрийн</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барилга дотор</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таславч</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lastRenderedPageBreak/>
              <w:t>маягаар</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баригдсан өрөө</w:t>
            </w:r>
          </w:p>
          <w:p w:rsidR="00C33816" w:rsidRPr="00C33816" w:rsidRDefault="00C33816" w:rsidP="00EC1DA9">
            <w:pPr>
              <w:widowControl w:val="0"/>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тасалгаа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lastRenderedPageBreak/>
              <w:t>50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      ^</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sz w:val="20"/>
                <w:szCs w:val="20"/>
              </w:rPr>
            </w:pP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D34114">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Бусад барилга, өрөө тасалгаа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single" w:sz="6" w:space="0" w:color="auto"/>
              <w:left w:val="single" w:sz="6" w:space="0" w:color="auto"/>
              <w:bottom w:val="nil"/>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Олон</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нийтийн</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барилга</w:t>
            </w: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Сургалт хүмүүжил, соёл гэгээрэл, үзвэрийн 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position w:val="-2"/>
                <w:sz w:val="20"/>
                <w:szCs w:val="20"/>
                <w:lang w:val="mn-MN"/>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nil"/>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Шинжлэх-ухаан, олон нийт, аж ахуйн 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nil"/>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Эмнэлэг,</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амралт</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сувилал,</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спортын</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nil"/>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Худалдаа, нийтийн хоол, ахуин</w:t>
            </w:r>
          </w:p>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үйлчилгээний 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nil"/>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6" w:space="0" w:color="auto"/>
              <w:right w:val="single" w:sz="6" w:space="0" w:color="auto"/>
            </w:tcBorders>
          </w:tcPr>
          <w:p w:rsidR="00C33816" w:rsidRPr="00C33816" w:rsidRDefault="00C33816" w:rsidP="00C33816">
            <w:pPr>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Тээвэр,</w:t>
            </w:r>
          </w:p>
          <w:p w:rsidR="00C33816" w:rsidRPr="00C33816" w:rsidRDefault="00C33816" w:rsidP="00C33816">
            <w:pPr>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холбооны</w:t>
            </w:r>
          </w:p>
          <w:p w:rsidR="00C33816" w:rsidRPr="00C33816" w:rsidRDefault="00C33816" w:rsidP="00C33816">
            <w:pPr>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161"/>
              <w:jc w:val="center"/>
              <w:rPr>
                <w:rFonts w:eastAsiaTheme="minorEastAsia" w:cs="Arial"/>
                <w:noProof/>
                <w:sz w:val="20"/>
                <w:szCs w:val="20"/>
                <w:lang w:val="mn-MN"/>
              </w:rPr>
            </w:pPr>
            <w:r w:rsidRPr="00C33816">
              <w:rPr>
                <w:rFonts w:eastAsiaTheme="minorEastAsia" w:cs="Arial"/>
                <w:noProof/>
                <w:sz w:val="20"/>
                <w:szCs w:val="20"/>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12"/>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48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94"/>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1710" w:type="dxa"/>
            <w:tcBorders>
              <w:top w:val="nil"/>
              <w:left w:val="single" w:sz="6" w:space="0" w:color="auto"/>
              <w:bottom w:val="single" w:sz="4"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p>
        </w:tc>
        <w:tc>
          <w:tcPr>
            <w:tcW w:w="1969" w:type="dxa"/>
            <w:tcBorders>
              <w:top w:val="single" w:sz="6" w:space="0" w:color="auto"/>
              <w:left w:val="single" w:sz="6" w:space="0" w:color="auto"/>
              <w:bottom w:val="single" w:sz="4" w:space="0" w:color="auto"/>
              <w:right w:val="single" w:sz="6" w:space="0" w:color="auto"/>
            </w:tcBorders>
          </w:tcPr>
          <w:p w:rsidR="00C33816" w:rsidRPr="00C33816" w:rsidRDefault="00C33816" w:rsidP="00C33816">
            <w:pPr>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Олон</w:t>
            </w:r>
          </w:p>
          <w:p w:rsidR="00C33816" w:rsidRPr="00C33816" w:rsidRDefault="00C33816" w:rsidP="00C33816">
            <w:pPr>
              <w:autoSpaceDE w:val="0"/>
              <w:autoSpaceDN w:val="0"/>
              <w:adjustRightInd w:val="0"/>
              <w:spacing w:after="0"/>
              <w:rPr>
                <w:rFonts w:eastAsiaTheme="minorEastAsia" w:cs="Arial"/>
                <w:noProof/>
                <w:sz w:val="20"/>
                <w:szCs w:val="20"/>
              </w:rPr>
            </w:pPr>
            <w:r w:rsidRPr="00C33816">
              <w:rPr>
                <w:rFonts w:eastAsiaTheme="minorEastAsia" w:cs="Arial"/>
                <w:noProof/>
                <w:sz w:val="20"/>
                <w:szCs w:val="20"/>
              </w:rPr>
              <w:t>зориулалттай барилга, өрөө тасалгаа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161"/>
              <w:jc w:val="center"/>
              <w:rPr>
                <w:rFonts w:eastAsiaTheme="minorEastAsia" w:cs="Arial"/>
                <w:noProof/>
                <w:sz w:val="20"/>
                <w:szCs w:val="20"/>
                <w:lang w:val="mn-MN"/>
              </w:rPr>
            </w:pPr>
            <w:r w:rsidRPr="00C33816">
              <w:rPr>
                <w:rFonts w:eastAsiaTheme="minorEastAsia" w:cs="Arial"/>
                <w:noProof/>
                <w:sz w:val="20"/>
                <w:szCs w:val="20"/>
              </w:rPr>
              <w:t>80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12"/>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48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94"/>
              <w:jc w:val="center"/>
              <w:rPr>
                <w:rFonts w:eastAsiaTheme="minorEastAsia" w:cs="Arial"/>
                <w:noProof/>
                <w:sz w:val="20"/>
                <w:szCs w:val="20"/>
              </w:rPr>
            </w:pPr>
            <w:r w:rsidRPr="00C33816">
              <w:rPr>
                <w:rFonts w:eastAsiaTheme="minorEastAsia" w:cs="Arial"/>
                <w:noProof/>
                <w:sz w:val="20"/>
                <w:szCs w:val="20"/>
              </w:rPr>
              <w:t>-</w:t>
            </w:r>
          </w:p>
        </w:tc>
      </w:tr>
      <w:tr w:rsidR="00C33816" w:rsidRPr="00C33816" w:rsidTr="001A69DF">
        <w:trPr>
          <w:jc w:val="center"/>
        </w:trPr>
        <w:tc>
          <w:tcPr>
            <w:tcW w:w="3679" w:type="dxa"/>
            <w:gridSpan w:val="2"/>
            <w:tcBorders>
              <w:top w:val="single" w:sz="4" w:space="0" w:color="auto"/>
              <w:left w:val="single" w:sz="6" w:space="0" w:color="auto"/>
              <w:bottom w:val="single" w:sz="4" w:space="0" w:color="auto"/>
              <w:right w:val="single" w:sz="6" w:space="0" w:color="auto"/>
            </w:tcBorders>
          </w:tcPr>
          <w:p w:rsidR="00C33816" w:rsidRPr="00C33816" w:rsidRDefault="00C33816" w:rsidP="00C33816">
            <w:pPr>
              <w:widowControl w:val="0"/>
              <w:autoSpaceDE w:val="0"/>
              <w:autoSpaceDN w:val="0"/>
              <w:adjustRightInd w:val="0"/>
              <w:spacing w:after="0"/>
              <w:jc w:val="both"/>
              <w:rPr>
                <w:rFonts w:eastAsiaTheme="minorEastAsia" w:cs="Arial"/>
                <w:noProof/>
                <w:sz w:val="20"/>
                <w:szCs w:val="20"/>
              </w:rPr>
            </w:pPr>
            <w:r w:rsidRPr="00C33816">
              <w:rPr>
                <w:rFonts w:eastAsiaTheme="minorEastAsia" w:cs="Arial"/>
                <w:noProof/>
                <w:sz w:val="20"/>
                <w:szCs w:val="20"/>
              </w:rPr>
              <w:t>Задгай агуулах, авто зогсоол бусад талбай</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65"/>
              <w:jc w:val="center"/>
              <w:rPr>
                <w:rFonts w:eastAsiaTheme="minorEastAsia" w:cs="Arial"/>
                <w:noProof/>
                <w:sz w:val="20"/>
                <w:szCs w:val="20"/>
                <w:lang w:val="mn-MN"/>
              </w:rPr>
            </w:pPr>
            <w:r w:rsidRPr="00C33816">
              <w:rPr>
                <w:rFonts w:eastAsiaTheme="minorEastAsia" w:cs="Arial"/>
                <w:noProof/>
                <w:sz w:val="20"/>
                <w:szCs w:val="20"/>
                <w:lang w:val="mn-MN"/>
              </w:rPr>
              <w:t>300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07"/>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480"/>
              <w:jc w:val="center"/>
              <w:rPr>
                <w:rFonts w:eastAsiaTheme="minorEastAsia" w:cs="Arial"/>
                <w:noProof/>
                <w:sz w:val="20"/>
                <w:szCs w:val="20"/>
              </w:rPr>
            </w:pPr>
            <w:r w:rsidRPr="00C33816">
              <w:rPr>
                <w:rFonts w:eastAsiaTheme="minorEastAsia" w:cs="Arial"/>
                <w:noProof/>
                <w:sz w:val="20"/>
                <w:szCs w:val="20"/>
              </w:rPr>
              <w:t>-</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84"/>
              <w:jc w:val="center"/>
              <w:rPr>
                <w:rFonts w:eastAsiaTheme="minorEastAsia" w:cs="Arial"/>
                <w:noProof/>
                <w:sz w:val="20"/>
                <w:szCs w:val="20"/>
              </w:rPr>
            </w:pPr>
            <w:r w:rsidRPr="00C33816">
              <w:rPr>
                <w:rFonts w:eastAsiaTheme="minorEastAsia" w:cs="Arial"/>
                <w:noProof/>
                <w:sz w:val="20"/>
                <w:szCs w:val="20"/>
              </w:rPr>
              <w:t>1</w:t>
            </w:r>
          </w:p>
        </w:tc>
      </w:tr>
      <w:tr w:rsidR="00C33816" w:rsidRPr="00C33816" w:rsidTr="001A69DF">
        <w:trPr>
          <w:jc w:val="center"/>
        </w:trPr>
        <w:tc>
          <w:tcPr>
            <w:tcW w:w="3679" w:type="dxa"/>
            <w:gridSpan w:val="2"/>
            <w:tcBorders>
              <w:top w:val="single" w:sz="4" w:space="0" w:color="auto"/>
              <w:left w:val="single" w:sz="6" w:space="0" w:color="auto"/>
              <w:bottom w:val="single" w:sz="4" w:space="0" w:color="auto"/>
              <w:right w:val="single" w:sz="6" w:space="0" w:color="auto"/>
            </w:tcBorders>
          </w:tcPr>
          <w:p w:rsidR="00C33816" w:rsidRPr="00C33816" w:rsidRDefault="00C33816" w:rsidP="00C33816">
            <w:pPr>
              <w:autoSpaceDE w:val="0"/>
              <w:autoSpaceDN w:val="0"/>
              <w:adjustRightInd w:val="0"/>
              <w:spacing w:after="0"/>
              <w:ind w:firstLine="19"/>
              <w:rPr>
                <w:rFonts w:eastAsiaTheme="minorEastAsia" w:cs="Arial"/>
                <w:noProof/>
                <w:sz w:val="20"/>
                <w:szCs w:val="20"/>
              </w:rPr>
            </w:pPr>
            <w:r w:rsidRPr="00C33816">
              <w:rPr>
                <w:rFonts w:eastAsiaTheme="minorEastAsia" w:cs="Arial"/>
                <w:noProof/>
                <w:sz w:val="20"/>
                <w:szCs w:val="20"/>
              </w:rPr>
              <w:t xml:space="preserve">Газар доорх </w:t>
            </w:r>
            <w:r w:rsidR="00187A2F">
              <w:rPr>
                <w:rFonts w:eastAsiaTheme="minorEastAsia" w:cs="Arial"/>
                <w:noProof/>
                <w:sz w:val="20"/>
                <w:szCs w:val="20"/>
              </w:rPr>
              <w:t xml:space="preserve">болон газар дээрх авто </w:t>
            </w:r>
            <w:r w:rsidRPr="00C33816">
              <w:rPr>
                <w:rFonts w:eastAsiaTheme="minorEastAsia" w:cs="Arial"/>
                <w:noProof/>
                <w:sz w:val="20"/>
                <w:szCs w:val="20"/>
              </w:rPr>
              <w:t>зогсоолын барилга</w:t>
            </w:r>
          </w:p>
        </w:tc>
        <w:tc>
          <w:tcPr>
            <w:tcW w:w="1291"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408"/>
              <w:jc w:val="center"/>
              <w:rPr>
                <w:rFonts w:eastAsiaTheme="minorEastAsia" w:cs="Arial"/>
                <w:noProof/>
                <w:sz w:val="20"/>
                <w:szCs w:val="20"/>
                <w:lang w:val="mn-MN"/>
              </w:rPr>
            </w:pPr>
            <w:r w:rsidRPr="00C33816">
              <w:rPr>
                <w:rFonts w:eastAsiaTheme="minorEastAsia" w:cs="Arial"/>
                <w:noProof/>
                <w:sz w:val="20"/>
                <w:szCs w:val="20"/>
                <w:lang w:val="mn-MN"/>
              </w:rPr>
              <w:t>60</w:t>
            </w:r>
          </w:p>
        </w:tc>
        <w:tc>
          <w:tcPr>
            <w:tcW w:w="70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307"/>
              <w:jc w:val="center"/>
              <w:rPr>
                <w:rFonts w:eastAsiaTheme="minorEastAsia" w:cs="Arial"/>
                <w:noProof/>
                <w:sz w:val="20"/>
                <w:szCs w:val="20"/>
                <w:lang w:val="mn-MN"/>
              </w:rPr>
            </w:pPr>
            <w:r w:rsidRPr="00C33816">
              <w:rPr>
                <w:rFonts w:eastAsiaTheme="minorEastAsia" w:cs="Arial"/>
                <w:noProof/>
                <w:sz w:val="20"/>
                <w:szCs w:val="20"/>
                <w:lang w:val="mn-MN"/>
              </w:rPr>
              <w:t>1</w:t>
            </w:r>
          </w:p>
        </w:tc>
        <w:tc>
          <w:tcPr>
            <w:tcW w:w="1280"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jc w:val="center"/>
              <w:rPr>
                <w:rFonts w:eastAsiaTheme="minorEastAsia" w:cs="Arial"/>
                <w:noProof/>
                <w:sz w:val="20"/>
                <w:szCs w:val="20"/>
              </w:rPr>
            </w:pPr>
            <w:r w:rsidRPr="00C33816">
              <w:rPr>
                <w:rFonts w:eastAsiaTheme="minorEastAsia" w:cs="Arial"/>
                <w:noProof/>
                <w:sz w:val="20"/>
                <w:szCs w:val="20"/>
              </w:rPr>
              <w:t>1500</w:t>
            </w:r>
          </w:p>
        </w:tc>
        <w:tc>
          <w:tcPr>
            <w:tcW w:w="992"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autoSpaceDE w:val="0"/>
              <w:autoSpaceDN w:val="0"/>
              <w:adjustRightInd w:val="0"/>
              <w:spacing w:after="0"/>
              <w:ind w:left="470"/>
              <w:jc w:val="center"/>
              <w:rPr>
                <w:rFonts w:eastAsiaTheme="minorEastAsia" w:cs="Arial"/>
                <w:noProof/>
                <w:sz w:val="20"/>
                <w:szCs w:val="20"/>
              </w:rPr>
            </w:pPr>
            <w:r w:rsidRPr="00C33816">
              <w:rPr>
                <w:rFonts w:eastAsiaTheme="minorEastAsia" w:cs="Arial"/>
                <w:noProof/>
                <w:sz w:val="20"/>
                <w:szCs w:val="20"/>
              </w:rPr>
              <w:t>1</w:t>
            </w:r>
          </w:p>
        </w:tc>
        <w:tc>
          <w:tcPr>
            <w:tcW w:w="1423" w:type="dxa"/>
            <w:tcBorders>
              <w:top w:val="single" w:sz="6" w:space="0" w:color="auto"/>
              <w:left w:val="single" w:sz="6" w:space="0" w:color="auto"/>
              <w:bottom w:val="single" w:sz="6" w:space="0" w:color="auto"/>
              <w:right w:val="single" w:sz="6" w:space="0" w:color="auto"/>
            </w:tcBorders>
            <w:vAlign w:val="center"/>
          </w:tcPr>
          <w:p w:rsidR="00C33816" w:rsidRPr="00C33816" w:rsidRDefault="00C33816" w:rsidP="00C33816">
            <w:pPr>
              <w:widowControl w:val="0"/>
              <w:autoSpaceDE w:val="0"/>
              <w:autoSpaceDN w:val="0"/>
              <w:adjustRightInd w:val="0"/>
              <w:spacing w:after="0"/>
              <w:jc w:val="center"/>
              <w:rPr>
                <w:rFonts w:eastAsiaTheme="minorEastAsia" w:cs="Arial"/>
                <w:noProof/>
                <w:sz w:val="20"/>
                <w:szCs w:val="20"/>
              </w:rPr>
            </w:pPr>
          </w:p>
        </w:tc>
      </w:tr>
    </w:tbl>
    <w:p w:rsidR="00C33816" w:rsidRPr="00C33816" w:rsidRDefault="00C33816" w:rsidP="00C33816">
      <w:pPr>
        <w:shd w:val="clear" w:color="auto" w:fill="FFFFFF"/>
        <w:spacing w:after="173" w:line="312" w:lineRule="atLeast"/>
        <w:textAlignment w:val="top"/>
        <w:rPr>
          <w:rFonts w:eastAsiaTheme="minorEastAsia" w:cs="Arial"/>
          <w:szCs w:val="24"/>
          <w:lang w:val="mn-MN"/>
        </w:rPr>
      </w:pPr>
      <w:r w:rsidRPr="00C33816">
        <w:rPr>
          <w:rFonts w:eastAsiaTheme="minorEastAsia" w:cs="Arial"/>
          <w:szCs w:val="24"/>
        </w:rPr>
        <w:t>   </w:t>
      </w:r>
    </w:p>
    <w:p w:rsidR="00C33816" w:rsidRPr="00C33816" w:rsidRDefault="004F198A" w:rsidP="00C33816">
      <w:pPr>
        <w:shd w:val="clear" w:color="auto" w:fill="FFFFFF"/>
        <w:spacing w:after="173" w:line="312" w:lineRule="atLeast"/>
        <w:jc w:val="both"/>
        <w:textAlignment w:val="top"/>
        <w:rPr>
          <w:rFonts w:eastAsiaTheme="minorEastAsia" w:cs="Arial"/>
          <w:szCs w:val="24"/>
          <w:lang w:val="mn-MN"/>
        </w:rPr>
      </w:pPr>
      <w:r>
        <w:rPr>
          <w:rFonts w:eastAsiaTheme="minorEastAsia" w:cs="Arial"/>
          <w:b/>
          <w:szCs w:val="24"/>
          <w:lang w:val="mn-MN"/>
        </w:rPr>
        <w:t>10</w:t>
      </w:r>
      <w:r w:rsidR="00C33816" w:rsidRPr="00C33816">
        <w:rPr>
          <w:rFonts w:eastAsiaTheme="minorEastAsia" w:cs="Arial"/>
          <w:b/>
          <w:szCs w:val="24"/>
          <w:lang w:val="mn-MN"/>
        </w:rPr>
        <w:t>.</w:t>
      </w:r>
      <w:r w:rsidR="00C33816" w:rsidRPr="00C33816">
        <w:rPr>
          <w:rFonts w:eastAsiaTheme="minorEastAsia" w:cs="Arial"/>
          <w:szCs w:val="24"/>
          <w:lang w:val="mn-MN"/>
        </w:rPr>
        <w:t xml:space="preserve"> Тээврийн хэрэгсэл, механикжсан тээврийн хэрэгсэлд байвал зохих гал унтраагуурын тоо</w:t>
      </w:r>
    </w:p>
    <w:tbl>
      <w:tblPr>
        <w:tblW w:w="9093" w:type="dxa"/>
        <w:jc w:val="center"/>
        <w:tblInd w:w="40" w:type="dxa"/>
        <w:tblLayout w:type="fixed"/>
        <w:tblCellMar>
          <w:left w:w="40" w:type="dxa"/>
          <w:right w:w="40" w:type="dxa"/>
        </w:tblCellMar>
        <w:tblLook w:val="0000" w:firstRow="0" w:lastRow="0" w:firstColumn="0" w:lastColumn="0" w:noHBand="0" w:noVBand="0"/>
      </w:tblPr>
      <w:tblGrid>
        <w:gridCol w:w="5760"/>
        <w:gridCol w:w="1710"/>
        <w:gridCol w:w="1623"/>
      </w:tblGrid>
      <w:tr w:rsidR="00C33816" w:rsidRPr="00D0302C" w:rsidTr="00C33816">
        <w:trPr>
          <w:trHeight w:val="264"/>
          <w:jc w:val="center"/>
        </w:trPr>
        <w:tc>
          <w:tcPr>
            <w:tcW w:w="5760" w:type="dxa"/>
            <w:tcBorders>
              <w:top w:val="single" w:sz="6" w:space="0" w:color="auto"/>
              <w:left w:val="single" w:sz="6" w:space="0" w:color="auto"/>
              <w:bottom w:val="nil"/>
              <w:right w:val="single" w:sz="6" w:space="0" w:color="auto"/>
            </w:tcBorders>
          </w:tcPr>
          <w:p w:rsidR="00C33816" w:rsidRPr="00D0302C" w:rsidRDefault="00C33816" w:rsidP="00C33816">
            <w:pPr>
              <w:widowControl w:val="0"/>
              <w:autoSpaceDE w:val="0"/>
              <w:autoSpaceDN w:val="0"/>
              <w:adjustRightInd w:val="0"/>
              <w:spacing w:after="0"/>
              <w:rPr>
                <w:rFonts w:eastAsiaTheme="minorEastAsia" w:cs="Arial"/>
                <w:noProof/>
                <w:sz w:val="20"/>
                <w:szCs w:val="20"/>
              </w:rPr>
            </w:pPr>
            <w:r w:rsidRPr="00D0302C">
              <w:rPr>
                <w:rFonts w:eastAsiaTheme="minorEastAsia" w:cs="Arial"/>
                <w:noProof/>
                <w:sz w:val="20"/>
                <w:szCs w:val="20"/>
              </w:rPr>
              <w:t>Авто машины төрөл</w:t>
            </w:r>
          </w:p>
        </w:tc>
        <w:tc>
          <w:tcPr>
            <w:tcW w:w="3333" w:type="dxa"/>
            <w:gridSpan w:val="2"/>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rPr>
            </w:pPr>
            <w:r w:rsidRPr="00D0302C">
              <w:rPr>
                <w:rFonts w:eastAsiaTheme="minorEastAsia" w:cs="Arial"/>
                <w:noProof/>
                <w:sz w:val="20"/>
                <w:szCs w:val="20"/>
              </w:rPr>
              <w:t>Хийн ба нунтган гал унтраагуурын тоо</w:t>
            </w:r>
          </w:p>
        </w:tc>
      </w:tr>
      <w:tr w:rsidR="00C33816" w:rsidRPr="00D0302C" w:rsidTr="00C33816">
        <w:trPr>
          <w:trHeight w:val="444"/>
          <w:jc w:val="center"/>
        </w:trPr>
        <w:tc>
          <w:tcPr>
            <w:tcW w:w="5760" w:type="dxa"/>
            <w:tcBorders>
              <w:top w:val="nil"/>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rPr>
                <w:rFonts w:eastAsiaTheme="minorEastAsia" w:cs="Arial"/>
                <w:noProof/>
                <w:sz w:val="20"/>
                <w:szCs w:val="20"/>
              </w:rPr>
            </w:pPr>
          </w:p>
          <w:p w:rsidR="00C33816" w:rsidRPr="00D0302C" w:rsidRDefault="00C33816" w:rsidP="00C33816">
            <w:pPr>
              <w:widowControl w:val="0"/>
              <w:autoSpaceDE w:val="0"/>
              <w:autoSpaceDN w:val="0"/>
              <w:adjustRightInd w:val="0"/>
              <w:spacing w:after="0"/>
              <w:rPr>
                <w:rFonts w:eastAsiaTheme="minorEastAsia" w:cs="Arial"/>
                <w:noProof/>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rPr>
              <w:t xml:space="preserve">2 </w:t>
            </w:r>
            <w:r w:rsidRPr="00D0302C">
              <w:rPr>
                <w:rFonts w:eastAsiaTheme="minorEastAsia" w:cs="Arial"/>
                <w:noProof/>
                <w:sz w:val="20"/>
                <w:szCs w:val="20"/>
                <w:lang w:val="mn-MN"/>
              </w:rPr>
              <w:t>кг</w:t>
            </w:r>
            <w:r w:rsidRPr="00D0302C">
              <w:rPr>
                <w:rFonts w:eastAsiaTheme="minorEastAsia" w:cs="Arial"/>
                <w:noProof/>
                <w:sz w:val="20"/>
                <w:szCs w:val="20"/>
              </w:rPr>
              <w:t xml:space="preserve">-ийн </w:t>
            </w:r>
            <w:r w:rsidRPr="00D0302C">
              <w:rPr>
                <w:rFonts w:eastAsiaTheme="minorEastAsia" w:cs="Arial"/>
                <w:noProof/>
                <w:sz w:val="20"/>
                <w:szCs w:val="20"/>
                <w:lang w:val="mn-MN"/>
              </w:rPr>
              <w:t>жинтэй</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rPr>
            </w:pPr>
            <w:r w:rsidRPr="00D0302C">
              <w:rPr>
                <w:rFonts w:eastAsiaTheme="minorEastAsia" w:cs="Arial"/>
                <w:noProof/>
                <w:sz w:val="20"/>
                <w:szCs w:val="20"/>
              </w:rPr>
              <w:t xml:space="preserve">5 </w:t>
            </w:r>
            <w:r w:rsidRPr="00D0302C">
              <w:rPr>
                <w:rFonts w:eastAsiaTheme="minorEastAsia" w:cs="Arial"/>
                <w:noProof/>
                <w:sz w:val="20"/>
                <w:szCs w:val="20"/>
                <w:lang w:val="mn-MN"/>
              </w:rPr>
              <w:t>кг</w:t>
            </w:r>
            <w:r w:rsidRPr="00D0302C">
              <w:rPr>
                <w:rFonts w:eastAsiaTheme="minorEastAsia" w:cs="Arial"/>
                <w:noProof/>
                <w:sz w:val="20"/>
                <w:szCs w:val="20"/>
              </w:rPr>
              <w:t>-</w:t>
            </w:r>
            <w:r w:rsidRPr="00D0302C">
              <w:rPr>
                <w:rFonts w:eastAsiaTheme="minorEastAsia" w:cs="Arial"/>
                <w:noProof/>
                <w:sz w:val="20"/>
                <w:szCs w:val="20"/>
                <w:lang w:val="mn-MN"/>
              </w:rPr>
              <w:t>аас дээш жинтэй</w:t>
            </w:r>
          </w:p>
        </w:tc>
      </w:tr>
      <w:tr w:rsidR="00C33816" w:rsidRPr="00D0302C" w:rsidTr="00C33816">
        <w:trPr>
          <w:trHeight w:val="237"/>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rPr>
            </w:pPr>
            <w:r w:rsidRPr="00D0302C">
              <w:rPr>
                <w:rFonts w:eastAsiaTheme="minorEastAsia" w:cs="Arial"/>
                <w:sz w:val="20"/>
                <w:szCs w:val="20"/>
              </w:rPr>
              <w:t>B-</w:t>
            </w:r>
            <w:proofErr w:type="spellStart"/>
            <w:r w:rsidRPr="00D0302C">
              <w:rPr>
                <w:rFonts w:eastAsiaTheme="minorEastAsia" w:cs="Arial"/>
                <w:sz w:val="20"/>
                <w:szCs w:val="20"/>
              </w:rPr>
              <w:t>жолоочоос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гадна</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наймаас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хүний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суудалтай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3500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хэтрэхгүй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w:t>
            </w:r>
            <w:r w:rsidR="00D0302C">
              <w:rPr>
                <w:rFonts w:eastAsiaTheme="minorEastAsia" w:cs="Arial"/>
                <w:sz w:val="20"/>
                <w:szCs w:val="20"/>
                <w:lang w:val="mn-MN"/>
              </w:rPr>
              <w:t xml:space="preserve"> </w:t>
            </w:r>
            <w:r w:rsidRPr="00D0302C">
              <w:rPr>
                <w:rFonts w:eastAsiaTheme="minorEastAsia" w:cs="Arial"/>
                <w:sz w:val="20"/>
                <w:szCs w:val="20"/>
              </w:rPr>
              <w:t xml:space="preserve">C-“D” </w:t>
            </w:r>
            <w:proofErr w:type="spellStart"/>
            <w:r w:rsidRPr="00D0302C">
              <w:rPr>
                <w:rFonts w:eastAsiaTheme="minorEastAsia" w:cs="Arial"/>
                <w:sz w:val="20"/>
                <w:szCs w:val="20"/>
              </w:rPr>
              <w:t>ангилалд</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хамаарагдахаас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бусад</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3500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rPr>
            </w:pPr>
            <w:r w:rsidRPr="00D0302C">
              <w:rPr>
                <w:rFonts w:eastAsiaTheme="minorEastAsia" w:cs="Arial"/>
                <w:noProof/>
                <w:sz w:val="20"/>
                <w:szCs w:val="20"/>
              </w:rPr>
              <w:t>1</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rPr>
            </w:pPr>
            <w:r w:rsidRPr="00D0302C">
              <w:rPr>
                <w:rFonts w:eastAsiaTheme="minorEastAsia" w:cs="Arial"/>
                <w:bCs/>
                <w:noProof/>
                <w:sz w:val="20"/>
                <w:szCs w:val="20"/>
              </w:rPr>
              <w:t>-</w:t>
            </w:r>
          </w:p>
        </w:tc>
      </w:tr>
      <w:tr w:rsidR="00C33816" w:rsidRPr="00D0302C" w:rsidTr="00C33816">
        <w:trPr>
          <w:trHeight w:val="237"/>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rPr>
            </w:pPr>
            <w:r w:rsidRPr="00D0302C">
              <w:rPr>
                <w:rFonts w:eastAsiaTheme="minorEastAsia" w:cs="Arial"/>
                <w:sz w:val="20"/>
                <w:szCs w:val="20"/>
                <w:shd w:val="clear" w:color="auto" w:fill="FFFFFF"/>
              </w:rPr>
              <w:t xml:space="preserve">C-“D” </w:t>
            </w:r>
            <w:proofErr w:type="spellStart"/>
            <w:r w:rsidRPr="00D0302C">
              <w:rPr>
                <w:rFonts w:eastAsiaTheme="minorEastAsia" w:cs="Arial"/>
                <w:sz w:val="20"/>
                <w:szCs w:val="20"/>
                <w:shd w:val="clear" w:color="auto" w:fill="FFFFFF"/>
              </w:rPr>
              <w:t>ангилалд</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хамаарагдахаас</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бусад</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бүх</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жин</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нь</w:t>
            </w:r>
            <w:proofErr w:type="spellEnd"/>
            <w:r w:rsidRPr="00D0302C">
              <w:rPr>
                <w:rFonts w:eastAsiaTheme="minorEastAsia" w:cs="Arial"/>
                <w:sz w:val="20"/>
                <w:szCs w:val="20"/>
                <w:shd w:val="clear" w:color="auto" w:fill="FFFFFF"/>
              </w:rPr>
              <w:t xml:space="preserve"> 3500 </w:t>
            </w:r>
            <w:proofErr w:type="spellStart"/>
            <w:r w:rsidRPr="00D0302C">
              <w:rPr>
                <w:rFonts w:eastAsiaTheme="minorEastAsia" w:cs="Arial"/>
                <w:sz w:val="20"/>
                <w:szCs w:val="20"/>
                <w:shd w:val="clear" w:color="auto" w:fill="FFFFFF"/>
              </w:rPr>
              <w:t>кг-аас</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их</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автомашин</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бүх</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жин</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нь</w:t>
            </w:r>
            <w:proofErr w:type="spellEnd"/>
            <w:r w:rsidRPr="00D0302C">
              <w:rPr>
                <w:rFonts w:eastAsiaTheme="minorEastAsia" w:cs="Arial"/>
                <w:sz w:val="20"/>
                <w:szCs w:val="20"/>
                <w:shd w:val="clear" w:color="auto" w:fill="FFFFFF"/>
              </w:rPr>
              <w:t xml:space="preserve"> 750 </w:t>
            </w:r>
            <w:proofErr w:type="spellStart"/>
            <w:r w:rsidRPr="00D0302C">
              <w:rPr>
                <w:rFonts w:eastAsiaTheme="minorEastAsia" w:cs="Arial"/>
                <w:sz w:val="20"/>
                <w:szCs w:val="20"/>
                <w:shd w:val="clear" w:color="auto" w:fill="FFFFFF"/>
              </w:rPr>
              <w:t>кг-аас</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ихгүй</w:t>
            </w:r>
            <w:proofErr w:type="spellEnd"/>
            <w:r w:rsidRPr="00D0302C">
              <w:rPr>
                <w:rFonts w:eastAsiaTheme="minorEastAsia" w:cs="Arial"/>
                <w:sz w:val="20"/>
                <w:szCs w:val="20"/>
                <w:shd w:val="clear" w:color="auto" w:fill="FFFFFF"/>
              </w:rPr>
              <w:t xml:space="preserve"> </w:t>
            </w:r>
            <w:proofErr w:type="spellStart"/>
            <w:r w:rsidRPr="00D0302C">
              <w:rPr>
                <w:rFonts w:eastAsiaTheme="minorEastAsia" w:cs="Arial"/>
                <w:sz w:val="20"/>
                <w:szCs w:val="20"/>
                <w:shd w:val="clear" w:color="auto" w:fill="FFFFFF"/>
              </w:rPr>
              <w:t>чиргүүлтэй</w:t>
            </w:r>
            <w:proofErr w:type="spellEnd"/>
            <w:r w:rsidRPr="00D0302C">
              <w:rPr>
                <w:rFonts w:eastAsiaTheme="minorEastAsia" w:cs="Arial"/>
                <w:sz w:val="20"/>
                <w:szCs w:val="20"/>
                <w:shd w:val="clear" w:color="auto" w:fill="FFFFFF"/>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2</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jc w:val="both"/>
              <w:rPr>
                <w:rFonts w:eastAsiaTheme="minorEastAsia" w:cs="Arial"/>
                <w:noProof/>
                <w:sz w:val="20"/>
                <w:szCs w:val="20"/>
              </w:rPr>
            </w:pPr>
            <w:r w:rsidRPr="00D0302C">
              <w:rPr>
                <w:rFonts w:eastAsiaTheme="minorEastAsia" w:cs="Arial"/>
                <w:sz w:val="20"/>
                <w:szCs w:val="20"/>
              </w:rPr>
              <w:t>D-</w:t>
            </w:r>
            <w:proofErr w:type="spellStart"/>
            <w:r w:rsidRPr="00D0302C">
              <w:rPr>
                <w:rFonts w:eastAsiaTheme="minorEastAsia" w:cs="Arial"/>
                <w:sz w:val="20"/>
                <w:szCs w:val="20"/>
              </w:rPr>
              <w:t>жолоочоос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гадна</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наймаас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хүний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суудалтай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хүн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тээвэрлэхэд</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зориулсан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lastRenderedPageBreak/>
              <w:t>ихгүй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rPr>
            </w:pPr>
            <w:r w:rsidRPr="00D0302C">
              <w:rPr>
                <w:rFonts w:eastAsiaTheme="minorEastAsia" w:cs="Arial"/>
                <w:bCs/>
                <w:noProof/>
                <w:sz w:val="20"/>
                <w:szCs w:val="20"/>
              </w:rPr>
              <w:lastRenderedPageBreak/>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2</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jc w:val="both"/>
              <w:rPr>
                <w:rFonts w:eastAsiaTheme="minorEastAsia" w:cs="Arial"/>
                <w:sz w:val="20"/>
                <w:szCs w:val="20"/>
              </w:rPr>
            </w:pPr>
            <w:r w:rsidRPr="00D0302C">
              <w:rPr>
                <w:rFonts w:eastAsiaTheme="minorEastAsia" w:cs="Arial"/>
                <w:sz w:val="20"/>
                <w:szCs w:val="20"/>
              </w:rPr>
              <w:lastRenderedPageBreak/>
              <w:t>BE</w:t>
            </w:r>
            <w:r w:rsidR="00D0302C">
              <w:rPr>
                <w:rFonts w:eastAsiaTheme="minorEastAsia" w:cs="Arial"/>
                <w:sz w:val="20"/>
                <w:szCs w:val="20"/>
                <w:lang w:val="mn-MN"/>
              </w:rPr>
              <w:t xml:space="preserve"> </w:t>
            </w:r>
            <w:r w:rsidRPr="00D0302C">
              <w:rPr>
                <w:rFonts w:eastAsiaTheme="minorEastAsia" w:cs="Arial"/>
                <w:sz w:val="20"/>
                <w:szCs w:val="20"/>
              </w:rPr>
              <w:t>-</w:t>
            </w:r>
            <w:r w:rsidR="00D0302C">
              <w:rPr>
                <w:rFonts w:eastAsiaTheme="minorEastAsia" w:cs="Arial"/>
                <w:sz w:val="20"/>
                <w:szCs w:val="20"/>
                <w:lang w:val="mn-MN"/>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 xml:space="preserve"> “B”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1</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lang w:val="mn-MN"/>
              </w:rPr>
            </w:pPr>
            <w:r w:rsidRPr="00D0302C">
              <w:rPr>
                <w:rFonts w:eastAsiaTheme="minorEastAsia" w:cs="Arial"/>
                <w:sz w:val="20"/>
                <w:szCs w:val="20"/>
              </w:rPr>
              <w:t>CE</w:t>
            </w:r>
            <w:r w:rsidR="00D0302C">
              <w:rPr>
                <w:rFonts w:eastAsiaTheme="minorEastAsia" w:cs="Arial"/>
                <w:sz w:val="20"/>
                <w:szCs w:val="20"/>
                <w:lang w:val="mn-MN"/>
              </w:rPr>
              <w:t xml:space="preserve"> </w:t>
            </w:r>
            <w:r w:rsidRPr="00D0302C">
              <w:rPr>
                <w:rFonts w:eastAsiaTheme="minorEastAsia" w:cs="Arial"/>
                <w:sz w:val="20"/>
                <w:szCs w:val="20"/>
              </w:rPr>
              <w:t>-</w:t>
            </w:r>
            <w:r w:rsidR="00D0302C">
              <w:rPr>
                <w:rFonts w:eastAsiaTheme="minorEastAsia" w:cs="Arial"/>
                <w:sz w:val="20"/>
                <w:szCs w:val="20"/>
                <w:lang w:val="mn-MN"/>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 xml:space="preserve"> “C”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3</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lang w:val="mn-MN"/>
              </w:rPr>
            </w:pPr>
            <w:r w:rsidRPr="00D0302C">
              <w:rPr>
                <w:rFonts w:eastAsiaTheme="minorEastAsia" w:cs="Arial"/>
                <w:sz w:val="20"/>
                <w:szCs w:val="20"/>
              </w:rPr>
              <w:t>DE</w:t>
            </w:r>
            <w:r w:rsidR="00D0302C">
              <w:rPr>
                <w:rFonts w:eastAsiaTheme="minorEastAsia" w:cs="Arial"/>
                <w:sz w:val="20"/>
                <w:szCs w:val="20"/>
                <w:lang w:val="mn-MN"/>
              </w:rPr>
              <w:t xml:space="preserve"> </w:t>
            </w:r>
            <w:r w:rsidRPr="00D0302C">
              <w:rPr>
                <w:rFonts w:eastAsiaTheme="minorEastAsia" w:cs="Arial"/>
                <w:sz w:val="20"/>
                <w:szCs w:val="20"/>
              </w:rPr>
              <w:t>-</w:t>
            </w:r>
            <w:r w:rsidR="00D0302C">
              <w:rPr>
                <w:rFonts w:eastAsiaTheme="minorEastAsia" w:cs="Arial"/>
                <w:sz w:val="20"/>
                <w:szCs w:val="20"/>
                <w:lang w:val="mn-MN"/>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 xml:space="preserve"> “D”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болон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угсраа</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автобус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угсраа</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троллейбус</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2</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jc w:val="both"/>
              <w:rPr>
                <w:rFonts w:eastAsiaTheme="minorEastAsia" w:cs="Arial"/>
                <w:sz w:val="20"/>
                <w:szCs w:val="20"/>
              </w:rPr>
            </w:pPr>
            <w:r w:rsidRPr="00D0302C">
              <w:rPr>
                <w:rFonts w:eastAsiaTheme="minorEastAsia" w:cs="Arial"/>
                <w:sz w:val="20"/>
                <w:szCs w:val="20"/>
              </w:rPr>
              <w:t>M</w:t>
            </w:r>
            <w:r w:rsidR="00D0302C">
              <w:rPr>
                <w:rFonts w:eastAsiaTheme="minorEastAsia" w:cs="Arial"/>
                <w:sz w:val="20"/>
                <w:szCs w:val="20"/>
                <w:lang w:val="mn-MN"/>
              </w:rPr>
              <w:t xml:space="preserve"> </w:t>
            </w:r>
            <w:r w:rsidRPr="00D0302C">
              <w:rPr>
                <w:rFonts w:eastAsiaTheme="minorEastAsia" w:cs="Arial"/>
                <w:sz w:val="20"/>
                <w:szCs w:val="20"/>
              </w:rPr>
              <w:t>-</w:t>
            </w:r>
            <w:r w:rsidR="00D0302C">
              <w:rPr>
                <w:rFonts w:eastAsiaTheme="minorEastAsia" w:cs="Arial"/>
                <w:sz w:val="20"/>
                <w:szCs w:val="20"/>
                <w:lang w:val="mn-MN"/>
              </w:rPr>
              <w:t xml:space="preserve"> </w:t>
            </w:r>
            <w:proofErr w:type="spellStart"/>
            <w:proofErr w:type="gramStart"/>
            <w:r w:rsidRPr="00D0302C">
              <w:rPr>
                <w:rFonts w:eastAsiaTheme="minorEastAsia" w:cs="Arial"/>
                <w:sz w:val="20"/>
                <w:szCs w:val="20"/>
              </w:rPr>
              <w:t>трактор</w:t>
            </w:r>
            <w:proofErr w:type="spellEnd"/>
            <w:proofErr w:type="gramEnd"/>
            <w:r w:rsidRPr="00D0302C">
              <w:rPr>
                <w:rFonts w:eastAsiaTheme="minorEastAsia" w:cs="Arial"/>
                <w:sz w:val="20"/>
                <w:szCs w:val="20"/>
              </w:rPr>
              <w:t xml:space="preserve">, </w:t>
            </w:r>
            <w:proofErr w:type="spellStart"/>
            <w:r w:rsidRPr="00D0302C">
              <w:rPr>
                <w:rFonts w:eastAsiaTheme="minorEastAsia" w:cs="Arial"/>
                <w:sz w:val="20"/>
                <w:szCs w:val="20"/>
              </w:rPr>
              <w:t>өөрөө</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явдаг</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механизм</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тэдгээрийн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буюу</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ажлын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тоног</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төхөөрөмжтэй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бүрэлдэхүүн</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 xml:space="preserve"> -</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2</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lang w:val="mn-MN"/>
              </w:rPr>
            </w:pPr>
            <w:r w:rsidRPr="00D0302C">
              <w:rPr>
                <w:rFonts w:eastAsiaTheme="minorEastAsia" w:cs="Arial"/>
                <w:sz w:val="20"/>
                <w:szCs w:val="20"/>
              </w:rPr>
              <w:t>C1</w:t>
            </w:r>
            <w:r w:rsidR="00D0302C">
              <w:rPr>
                <w:rFonts w:eastAsiaTheme="minorEastAsia" w:cs="Arial"/>
                <w:sz w:val="20"/>
                <w:szCs w:val="20"/>
                <w:lang w:val="mn-MN"/>
              </w:rPr>
              <w:t xml:space="preserve"> </w:t>
            </w:r>
            <w:r w:rsidRPr="00D0302C">
              <w:rPr>
                <w:rFonts w:eastAsiaTheme="minorEastAsia" w:cs="Arial"/>
                <w:sz w:val="20"/>
                <w:szCs w:val="20"/>
              </w:rPr>
              <w:t>-</w:t>
            </w:r>
            <w:r w:rsidR="00D0302C">
              <w:rPr>
                <w:rFonts w:eastAsiaTheme="minorEastAsia" w:cs="Arial"/>
                <w:sz w:val="20"/>
                <w:szCs w:val="20"/>
                <w:lang w:val="mn-MN"/>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илүүгүй</w:t>
            </w:r>
            <w:proofErr w:type="spellEnd"/>
            <w:r w:rsidRPr="00D0302C">
              <w:rPr>
                <w:rFonts w:eastAsiaTheme="minorEastAsia" w:cs="Arial"/>
                <w:sz w:val="20"/>
                <w:szCs w:val="20"/>
              </w:rPr>
              <w:t xml:space="preserve"> “C”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2</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lang w:val="mn-MN"/>
              </w:rPr>
            </w:pPr>
            <w:r w:rsidRPr="00D0302C">
              <w:rPr>
                <w:rFonts w:eastAsiaTheme="minorEastAsia" w:cs="Arial"/>
                <w:sz w:val="20"/>
                <w:szCs w:val="20"/>
              </w:rPr>
              <w:t xml:space="preserve">D1-жолоочоос </w:t>
            </w:r>
            <w:proofErr w:type="spellStart"/>
            <w:r w:rsidRPr="00D0302C">
              <w:rPr>
                <w:rFonts w:eastAsiaTheme="minorEastAsia" w:cs="Arial"/>
                <w:sz w:val="20"/>
                <w:szCs w:val="20"/>
              </w:rPr>
              <w:t>гадна</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арван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зургаагаас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хүний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суудалтай</w:t>
            </w:r>
            <w:proofErr w:type="spellEnd"/>
            <w:r w:rsidRPr="00D0302C">
              <w:rPr>
                <w:rFonts w:eastAsiaTheme="minorEastAsia" w:cs="Arial"/>
                <w:sz w:val="20"/>
                <w:szCs w:val="20"/>
              </w:rPr>
              <w:t xml:space="preserve"> “D”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бүх</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ихгүй</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2</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shd w:val="clear" w:color="auto" w:fill="FFFFFF"/>
              <w:spacing w:after="173" w:line="312" w:lineRule="atLeast"/>
              <w:jc w:val="both"/>
              <w:textAlignment w:val="top"/>
              <w:rPr>
                <w:rFonts w:eastAsiaTheme="minorEastAsia" w:cs="Arial"/>
                <w:sz w:val="20"/>
                <w:szCs w:val="20"/>
                <w:lang w:val="mn-MN"/>
              </w:rPr>
            </w:pPr>
            <w:r w:rsidRPr="00D0302C">
              <w:rPr>
                <w:rFonts w:eastAsiaTheme="minorEastAsia" w:cs="Arial"/>
                <w:sz w:val="20"/>
                <w:szCs w:val="20"/>
              </w:rPr>
              <w:t xml:space="preserve">C1E-бүх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 xml:space="preserve"> “C1” </w:t>
            </w:r>
            <w:proofErr w:type="spellStart"/>
            <w:r w:rsidRPr="00D0302C">
              <w:rPr>
                <w:rFonts w:eastAsiaTheme="minorEastAsia" w:cs="Arial"/>
                <w:sz w:val="20"/>
                <w:szCs w:val="20"/>
              </w:rPr>
              <w:t>дэд</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r w:rsidRPr="00D0302C">
              <w:rPr>
                <w:rFonts w:eastAsiaTheme="minorEastAsia" w:cs="Arial"/>
                <w:sz w:val="20"/>
                <w:szCs w:val="20"/>
              </w:rPr>
              <w:t>;</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2</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w:t>
            </w:r>
          </w:p>
        </w:tc>
      </w:tr>
      <w:tr w:rsidR="00C33816" w:rsidRPr="00D0302C" w:rsidTr="00C33816">
        <w:trPr>
          <w:trHeight w:val="25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jc w:val="both"/>
              <w:rPr>
                <w:rFonts w:eastAsiaTheme="minorEastAsia" w:cs="Arial"/>
                <w:sz w:val="20"/>
                <w:szCs w:val="20"/>
              </w:rPr>
            </w:pPr>
            <w:r w:rsidRPr="00D0302C">
              <w:rPr>
                <w:rFonts w:eastAsiaTheme="minorEastAsia" w:cs="Arial"/>
                <w:sz w:val="20"/>
                <w:szCs w:val="20"/>
              </w:rPr>
              <w:t xml:space="preserve">D1E-бүх </w:t>
            </w:r>
            <w:proofErr w:type="spellStart"/>
            <w:r w:rsidRPr="00D0302C">
              <w:rPr>
                <w:rFonts w:eastAsiaTheme="minorEastAsia" w:cs="Arial"/>
                <w:sz w:val="20"/>
                <w:szCs w:val="20"/>
              </w:rPr>
              <w:t>жин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нь</w:t>
            </w:r>
            <w:proofErr w:type="spellEnd"/>
            <w:r w:rsidRPr="00D0302C">
              <w:rPr>
                <w:rFonts w:eastAsiaTheme="minorEastAsia" w:cs="Arial"/>
                <w:sz w:val="20"/>
                <w:szCs w:val="20"/>
              </w:rPr>
              <w:t xml:space="preserve"> 750 </w:t>
            </w:r>
            <w:proofErr w:type="spellStart"/>
            <w:r w:rsidRPr="00D0302C">
              <w:rPr>
                <w:rFonts w:eastAsiaTheme="minorEastAsia" w:cs="Arial"/>
                <w:sz w:val="20"/>
                <w:szCs w:val="20"/>
              </w:rPr>
              <w:t>кг-аас</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илүү</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чиргүүлтэй</w:t>
            </w:r>
            <w:proofErr w:type="spellEnd"/>
            <w:r w:rsidRPr="00D0302C">
              <w:rPr>
                <w:rFonts w:eastAsiaTheme="minorEastAsia" w:cs="Arial"/>
                <w:sz w:val="20"/>
                <w:szCs w:val="20"/>
              </w:rPr>
              <w:t xml:space="preserve"> “D1” </w:t>
            </w:r>
            <w:proofErr w:type="spellStart"/>
            <w:r w:rsidRPr="00D0302C">
              <w:rPr>
                <w:rFonts w:eastAsiaTheme="minorEastAsia" w:cs="Arial"/>
                <w:sz w:val="20"/>
                <w:szCs w:val="20"/>
              </w:rPr>
              <w:t>дэд</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ангиллын</w:t>
            </w:r>
            <w:proofErr w:type="spellEnd"/>
            <w:r w:rsidRPr="00D0302C">
              <w:rPr>
                <w:rFonts w:eastAsiaTheme="minorEastAsia" w:cs="Arial"/>
                <w:sz w:val="20"/>
                <w:szCs w:val="20"/>
              </w:rPr>
              <w:t xml:space="preserve"> </w:t>
            </w:r>
            <w:proofErr w:type="spellStart"/>
            <w:r w:rsidRPr="00D0302C">
              <w:rPr>
                <w:rFonts w:eastAsiaTheme="minorEastAsia" w:cs="Arial"/>
                <w:sz w:val="20"/>
                <w:szCs w:val="20"/>
              </w:rPr>
              <w:t>автомашин</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lang w:val="mn-MN"/>
              </w:rPr>
            </w:pPr>
            <w:r w:rsidRPr="00D0302C">
              <w:rPr>
                <w:rFonts w:eastAsiaTheme="minorEastAsia" w:cs="Arial"/>
                <w:bCs/>
                <w:noProof/>
                <w:sz w:val="20"/>
                <w:szCs w:val="20"/>
                <w:lang w:val="mn-MN"/>
              </w:rPr>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lang w:val="mn-MN"/>
              </w:rPr>
            </w:pPr>
            <w:r w:rsidRPr="00D0302C">
              <w:rPr>
                <w:rFonts w:eastAsiaTheme="minorEastAsia" w:cs="Arial"/>
                <w:noProof/>
                <w:sz w:val="20"/>
                <w:szCs w:val="20"/>
                <w:lang w:val="mn-MN"/>
              </w:rPr>
              <w:t>2</w:t>
            </w:r>
          </w:p>
        </w:tc>
      </w:tr>
      <w:tr w:rsidR="00C33816" w:rsidRPr="00D0302C" w:rsidTr="00C33816">
        <w:trPr>
          <w:trHeight w:val="435"/>
          <w:jc w:val="center"/>
        </w:trPr>
        <w:tc>
          <w:tcPr>
            <w:tcW w:w="5760" w:type="dxa"/>
            <w:tcBorders>
              <w:top w:val="single" w:sz="6" w:space="0" w:color="auto"/>
              <w:left w:val="single" w:sz="6" w:space="0" w:color="auto"/>
              <w:bottom w:val="single" w:sz="6" w:space="0" w:color="auto"/>
              <w:right w:val="single" w:sz="6" w:space="0" w:color="auto"/>
            </w:tcBorders>
          </w:tcPr>
          <w:p w:rsidR="00C33816" w:rsidRPr="00D0302C" w:rsidRDefault="00C33816" w:rsidP="00C33816">
            <w:pPr>
              <w:widowControl w:val="0"/>
              <w:autoSpaceDE w:val="0"/>
              <w:autoSpaceDN w:val="0"/>
              <w:adjustRightInd w:val="0"/>
              <w:spacing w:after="0"/>
              <w:jc w:val="both"/>
              <w:rPr>
                <w:rFonts w:eastAsiaTheme="minorEastAsia" w:cs="Arial"/>
                <w:noProof/>
                <w:sz w:val="20"/>
                <w:szCs w:val="20"/>
              </w:rPr>
            </w:pPr>
            <w:r w:rsidRPr="00D0302C">
              <w:rPr>
                <w:rFonts w:eastAsiaTheme="minorEastAsia" w:cs="Arial"/>
                <w:noProof/>
                <w:sz w:val="20"/>
                <w:szCs w:val="20"/>
              </w:rPr>
              <w:t>Бензин шатахуун тээвэрлэх зориулалттай автоцистерн</w:t>
            </w:r>
          </w:p>
        </w:tc>
        <w:tc>
          <w:tcPr>
            <w:tcW w:w="1710"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bCs/>
                <w:noProof/>
                <w:sz w:val="20"/>
                <w:szCs w:val="20"/>
              </w:rPr>
            </w:pPr>
            <w:r w:rsidRPr="00D0302C">
              <w:rPr>
                <w:rFonts w:eastAsiaTheme="minorEastAsia" w:cs="Arial"/>
                <w:bCs/>
                <w:noProof/>
                <w:sz w:val="20"/>
                <w:szCs w:val="20"/>
              </w:rPr>
              <w:t>-</w:t>
            </w:r>
          </w:p>
        </w:tc>
        <w:tc>
          <w:tcPr>
            <w:tcW w:w="1623" w:type="dxa"/>
            <w:tcBorders>
              <w:top w:val="single" w:sz="6" w:space="0" w:color="auto"/>
              <w:left w:val="single" w:sz="6" w:space="0" w:color="auto"/>
              <w:bottom w:val="single" w:sz="6" w:space="0" w:color="auto"/>
              <w:right w:val="single" w:sz="6" w:space="0" w:color="auto"/>
            </w:tcBorders>
            <w:vAlign w:val="center"/>
          </w:tcPr>
          <w:p w:rsidR="00C33816" w:rsidRPr="00D0302C" w:rsidRDefault="00C33816" w:rsidP="00C33816">
            <w:pPr>
              <w:widowControl w:val="0"/>
              <w:autoSpaceDE w:val="0"/>
              <w:autoSpaceDN w:val="0"/>
              <w:adjustRightInd w:val="0"/>
              <w:spacing w:after="0"/>
              <w:jc w:val="center"/>
              <w:rPr>
                <w:rFonts w:eastAsiaTheme="minorEastAsia" w:cs="Arial"/>
                <w:noProof/>
                <w:sz w:val="20"/>
                <w:szCs w:val="20"/>
              </w:rPr>
            </w:pPr>
            <w:r w:rsidRPr="00D0302C">
              <w:rPr>
                <w:rFonts w:eastAsiaTheme="minorEastAsia" w:cs="Arial"/>
                <w:noProof/>
                <w:sz w:val="20"/>
                <w:szCs w:val="20"/>
              </w:rPr>
              <w:t>2</w:t>
            </w:r>
          </w:p>
        </w:tc>
      </w:tr>
    </w:tbl>
    <w:p w:rsidR="00C33816" w:rsidRPr="00C33816" w:rsidRDefault="00C33816" w:rsidP="00C33816">
      <w:pPr>
        <w:shd w:val="clear" w:color="auto" w:fill="FFFFFF"/>
        <w:spacing w:after="173" w:line="312" w:lineRule="atLeast"/>
        <w:textAlignment w:val="top"/>
        <w:rPr>
          <w:rFonts w:eastAsiaTheme="minorEastAsia" w:cs="Arial"/>
          <w:szCs w:val="24"/>
          <w:lang w:val="mn-MN"/>
        </w:rPr>
      </w:pPr>
    </w:p>
    <w:p w:rsidR="00C33816" w:rsidRPr="00C33816" w:rsidRDefault="00C33816" w:rsidP="00C33816">
      <w:pPr>
        <w:shd w:val="clear" w:color="auto" w:fill="FFFFFF"/>
        <w:spacing w:after="173" w:line="312" w:lineRule="atLeast"/>
        <w:jc w:val="center"/>
        <w:textAlignment w:val="top"/>
        <w:rPr>
          <w:rFonts w:asciiTheme="minorHAnsi" w:eastAsiaTheme="minorEastAsia" w:hAnsiTheme="minorHAnsi" w:cs="Times New Roman"/>
          <w:b/>
          <w:szCs w:val="24"/>
          <w:lang w:val="mn-MN"/>
        </w:rPr>
      </w:pPr>
      <w:r w:rsidRPr="00C33816">
        <w:rPr>
          <w:rFonts w:eastAsiaTheme="minorEastAsia" w:cs="Arial"/>
          <w:b/>
          <w:szCs w:val="24"/>
          <w:lang w:val="mn-MN"/>
        </w:rPr>
        <w:t>ТӨГСӨВ.</w:t>
      </w:r>
    </w:p>
    <w:p w:rsidR="00C33816" w:rsidRPr="00C33816" w:rsidRDefault="00C33816" w:rsidP="00C33816">
      <w:pPr>
        <w:widowControl w:val="0"/>
        <w:autoSpaceDE w:val="0"/>
        <w:autoSpaceDN w:val="0"/>
        <w:adjustRightInd w:val="0"/>
        <w:spacing w:after="0"/>
        <w:jc w:val="both"/>
        <w:rPr>
          <w:rFonts w:eastAsiaTheme="minorEastAsia" w:cs="Arial"/>
          <w:noProof/>
          <w:szCs w:val="24"/>
          <w:lang w:val="mn-MN"/>
        </w:rPr>
      </w:pPr>
    </w:p>
    <w:p w:rsidR="00C33816" w:rsidRPr="00C33816" w:rsidRDefault="00C33816" w:rsidP="004E3DE3">
      <w:pPr>
        <w:spacing w:after="0" w:line="240" w:lineRule="auto"/>
        <w:jc w:val="both"/>
        <w:rPr>
          <w:rFonts w:eastAsia="Malgun Gothic" w:cs="Arial"/>
          <w:szCs w:val="24"/>
          <w:lang w:val="mn-MN"/>
        </w:rPr>
      </w:pPr>
    </w:p>
    <w:p w:rsidR="004E3DE3" w:rsidRPr="008E4639" w:rsidRDefault="004E3DE3" w:rsidP="00690BE8">
      <w:pPr>
        <w:spacing w:after="0" w:line="240" w:lineRule="auto"/>
        <w:jc w:val="center"/>
        <w:rPr>
          <w:rFonts w:eastAsia="Malgun Gothic" w:cs="Arial"/>
          <w:b/>
          <w:szCs w:val="24"/>
          <w:lang w:val="mn-MN"/>
        </w:rPr>
      </w:pPr>
    </w:p>
    <w:sectPr w:rsidR="004E3DE3" w:rsidRPr="008E4639" w:rsidSect="008E4639">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D8" w:rsidRDefault="00BE4FD8" w:rsidP="001E669F">
      <w:pPr>
        <w:spacing w:after="0" w:line="240" w:lineRule="auto"/>
      </w:pPr>
      <w:r>
        <w:separator/>
      </w:r>
    </w:p>
  </w:endnote>
  <w:endnote w:type="continuationSeparator" w:id="0">
    <w:p w:rsidR="00BE4FD8" w:rsidRDefault="00BE4FD8" w:rsidP="001E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Mon">
    <w:altName w:val="Times New Roman"/>
    <w:charset w:val="00"/>
    <w:family w:val="roman"/>
    <w:pitch w:val="variable"/>
    <w:sig w:usb0="00000207" w:usb1="00000000" w:usb2="00000000" w:usb3="00000000" w:csb0="00000007" w:csb1="00000000"/>
  </w:font>
  <w:font w:name="Arial Mon">
    <w:altName w:val="Microsoft YaHe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3" w:rsidRDefault="00655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3049"/>
      <w:docPartObj>
        <w:docPartGallery w:val="Page Numbers (Bottom of Page)"/>
        <w:docPartUnique/>
      </w:docPartObj>
    </w:sdtPr>
    <w:sdtEndPr>
      <w:rPr>
        <w:noProof/>
      </w:rPr>
    </w:sdtEndPr>
    <w:sdtContent>
      <w:p w:rsidR="002364A9" w:rsidRDefault="002364A9">
        <w:pPr>
          <w:pStyle w:val="Footer"/>
          <w:jc w:val="center"/>
        </w:pPr>
        <w:r>
          <w:fldChar w:fldCharType="begin"/>
        </w:r>
        <w:r>
          <w:instrText xml:space="preserve"> PAGE   \* MERGEFORMAT </w:instrText>
        </w:r>
        <w:r>
          <w:fldChar w:fldCharType="separate"/>
        </w:r>
        <w:r w:rsidR="00655B03">
          <w:rPr>
            <w:noProof/>
          </w:rPr>
          <w:t>6</w:t>
        </w:r>
        <w:r>
          <w:rPr>
            <w:noProof/>
          </w:rPr>
          <w:fldChar w:fldCharType="end"/>
        </w:r>
      </w:p>
    </w:sdtContent>
  </w:sdt>
  <w:p w:rsidR="002364A9" w:rsidRDefault="002364A9">
    <w:pPr>
      <w:pStyle w:val="Footer"/>
    </w:pPr>
  </w:p>
  <w:p w:rsidR="002364A9" w:rsidRDefault="002364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3" w:rsidRDefault="0065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D8" w:rsidRDefault="00BE4FD8" w:rsidP="001E669F">
      <w:pPr>
        <w:spacing w:after="0" w:line="240" w:lineRule="auto"/>
      </w:pPr>
      <w:r>
        <w:separator/>
      </w:r>
    </w:p>
  </w:footnote>
  <w:footnote w:type="continuationSeparator" w:id="0">
    <w:p w:rsidR="00BE4FD8" w:rsidRDefault="00BE4FD8" w:rsidP="001E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3" w:rsidRDefault="00655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7625" o:spid="_x0000_s2050" type="#_x0000_t136" style="position:absolute;margin-left:0;margin-top:0;width:593.55pt;height:65.95pt;rotation:315;z-index:-251655168;mso-position-horizontal:center;mso-position-horizontal-relative:margin;mso-position-vertical:center;mso-position-vertical-relative:margin" o:allowincell="f" fillcolor="silver" stroked="f">
          <v:fill opacity=".5"/>
          <v:textpath style="font-family:&quot;Arial&quot;;font-size:1pt" string="САНАЛ АВАХ ТӨСӨЛ"/>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3" w:rsidRDefault="00655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7626" o:spid="_x0000_s2051" type="#_x0000_t136" style="position:absolute;margin-left:0;margin-top:0;width:612.7pt;height:65.95pt;rotation:315;z-index:-251653120;mso-position-horizontal:center;mso-position-horizontal-relative:margin;mso-position-vertical:center;mso-position-vertical-relative:margin" o:allowincell="f" fillcolor="silver" stroked="f">
          <v:fill opacity=".5"/>
          <v:textpath style="font-family:&quot;Arial&quot;;font-size:1pt" string="САНАЛ АВАХ ТӨСӨЛ"/>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3" w:rsidRDefault="00655B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7624" o:spid="_x0000_s2049" type="#_x0000_t136" style="position:absolute;margin-left:0;margin-top:0;width:593.55pt;height:65.95pt;rotation:315;z-index:-251657216;mso-position-horizontal:center;mso-position-horizontal-relative:margin;mso-position-vertical:center;mso-position-vertical-relative:margin" o:allowincell="f" fillcolor="silver" stroked="f">
          <v:fill opacity=".5"/>
          <v:textpath style="font-family:&quot;Arial&quot;;font-size:1pt" string="САНАЛ АВАХ ТӨСӨЛ"/>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92C"/>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5AC9"/>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641"/>
    <w:multiLevelType w:val="hybridMultilevel"/>
    <w:tmpl w:val="E65293D2"/>
    <w:lvl w:ilvl="0" w:tplc="BD3EACD4">
      <w:start w:val="6"/>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6675692"/>
    <w:multiLevelType w:val="hybridMultilevel"/>
    <w:tmpl w:val="17A0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3BD6"/>
    <w:multiLevelType w:val="hybridMultilevel"/>
    <w:tmpl w:val="9A600548"/>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B275D"/>
    <w:multiLevelType w:val="hybridMultilevel"/>
    <w:tmpl w:val="8668DC7E"/>
    <w:lvl w:ilvl="0" w:tplc="71F65788">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6C6540"/>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83C30"/>
    <w:multiLevelType w:val="multilevel"/>
    <w:tmpl w:val="757EE29A"/>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5D741C"/>
    <w:multiLevelType w:val="multilevel"/>
    <w:tmpl w:val="31DAE5A0"/>
    <w:lvl w:ilvl="0">
      <w:start w:val="7"/>
      <w:numFmt w:val="decimal"/>
      <w:lvlText w:val="%1."/>
      <w:lvlJc w:val="left"/>
      <w:pPr>
        <w:ind w:left="360" w:hanging="360"/>
      </w:pPr>
      <w:rPr>
        <w:rFonts w:hint="default"/>
        <w:b/>
      </w:rPr>
    </w:lvl>
    <w:lvl w:ilvl="1">
      <w:start w:val="1"/>
      <w:numFmt w:val="decimal"/>
      <w:isLgl/>
      <w:lvlText w:val="%1.%2."/>
      <w:lvlJc w:val="left"/>
      <w:pPr>
        <w:ind w:left="720" w:hanging="720"/>
      </w:pPr>
      <w:rPr>
        <w:rFonts w:eastAsia="Arial Unicode MS" w:hint="default"/>
        <w:b/>
      </w:rPr>
    </w:lvl>
    <w:lvl w:ilvl="2">
      <w:start w:val="1"/>
      <w:numFmt w:val="decimal"/>
      <w:isLgl/>
      <w:lvlText w:val="%1.%2.%3."/>
      <w:lvlJc w:val="left"/>
      <w:pPr>
        <w:ind w:left="720" w:hanging="720"/>
      </w:pPr>
      <w:rPr>
        <w:rFonts w:eastAsia="Arial Unicode MS" w:hint="default"/>
        <w:b/>
      </w:rPr>
    </w:lvl>
    <w:lvl w:ilvl="3">
      <w:start w:val="1"/>
      <w:numFmt w:val="decimal"/>
      <w:isLgl/>
      <w:lvlText w:val="%1.%2.%3.%4."/>
      <w:lvlJc w:val="left"/>
      <w:pPr>
        <w:ind w:left="1080" w:hanging="108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440" w:hanging="144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800" w:hanging="1800"/>
      </w:pPr>
      <w:rPr>
        <w:rFonts w:eastAsia="Arial Unicode MS" w:hint="default"/>
      </w:rPr>
    </w:lvl>
    <w:lvl w:ilvl="8">
      <w:start w:val="1"/>
      <w:numFmt w:val="decimal"/>
      <w:isLgl/>
      <w:lvlText w:val="%1.%2.%3.%4.%5.%6.%7.%8.%9."/>
      <w:lvlJc w:val="left"/>
      <w:pPr>
        <w:ind w:left="2160" w:hanging="2160"/>
      </w:pPr>
      <w:rPr>
        <w:rFonts w:eastAsia="Arial Unicode MS" w:hint="default"/>
      </w:rPr>
    </w:lvl>
  </w:abstractNum>
  <w:abstractNum w:abstractNumId="9">
    <w:nsid w:val="25B416A4"/>
    <w:multiLevelType w:val="hybridMultilevel"/>
    <w:tmpl w:val="792CF026"/>
    <w:lvl w:ilvl="0" w:tplc="BD3EACD4">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C56D75"/>
    <w:multiLevelType w:val="multilevel"/>
    <w:tmpl w:val="0122CB0C"/>
    <w:lvl w:ilvl="0">
      <w:start w:val="7"/>
      <w:numFmt w:val="decimal"/>
      <w:lvlText w:val="%1."/>
      <w:lvlJc w:val="left"/>
      <w:pPr>
        <w:ind w:left="390" w:hanging="390"/>
      </w:pPr>
      <w:rPr>
        <w:rFonts w:eastAsia="Times New Roman" w:hint="default"/>
        <w:b/>
        <w:color w:val="auto"/>
      </w:rPr>
    </w:lvl>
    <w:lvl w:ilvl="1">
      <w:start w:val="5"/>
      <w:numFmt w:val="decimal"/>
      <w:lvlText w:val="%1.%2."/>
      <w:lvlJc w:val="left"/>
      <w:pPr>
        <w:ind w:left="720" w:hanging="72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11">
    <w:nsid w:val="2CE34EA8"/>
    <w:multiLevelType w:val="hybridMultilevel"/>
    <w:tmpl w:val="B71A1290"/>
    <w:lvl w:ilvl="0" w:tplc="BD3EACD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651B71"/>
    <w:multiLevelType w:val="hybridMultilevel"/>
    <w:tmpl w:val="01E4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30CE4"/>
    <w:multiLevelType w:val="hybridMultilevel"/>
    <w:tmpl w:val="90DCEAA8"/>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C1AE8"/>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22BAF"/>
    <w:multiLevelType w:val="hybridMultilevel"/>
    <w:tmpl w:val="EBF81836"/>
    <w:lvl w:ilvl="0" w:tplc="D550EDC2">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D61B3B"/>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835F7"/>
    <w:multiLevelType w:val="hybridMultilevel"/>
    <w:tmpl w:val="B90A35FA"/>
    <w:lvl w:ilvl="0" w:tplc="7EB2E9C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FA11F5"/>
    <w:multiLevelType w:val="hybridMultilevel"/>
    <w:tmpl w:val="2DCC5E84"/>
    <w:lvl w:ilvl="0" w:tplc="BD3EACD4">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065A14"/>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65B60"/>
    <w:multiLevelType w:val="multilevel"/>
    <w:tmpl w:val="AA727988"/>
    <w:lvl w:ilvl="0">
      <w:start w:val="1"/>
      <w:numFmt w:val="decimal"/>
      <w:lvlText w:val="%1."/>
      <w:lvlJc w:val="left"/>
      <w:pPr>
        <w:ind w:left="360" w:hanging="360"/>
      </w:pPr>
      <w:rPr>
        <w:rFonts w:hint="default"/>
      </w:rPr>
    </w:lvl>
    <w:lvl w:ilvl="1">
      <w:start w:val="9"/>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F0E110D"/>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B60CC"/>
    <w:multiLevelType w:val="hybridMultilevel"/>
    <w:tmpl w:val="9EE89942"/>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912EF"/>
    <w:multiLevelType w:val="hybridMultilevel"/>
    <w:tmpl w:val="29DEA93A"/>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900EF"/>
    <w:multiLevelType w:val="multilevel"/>
    <w:tmpl w:val="3DD80710"/>
    <w:lvl w:ilvl="0">
      <w:start w:val="10"/>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E74B0B"/>
    <w:multiLevelType w:val="hybridMultilevel"/>
    <w:tmpl w:val="30F217D6"/>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B597D"/>
    <w:multiLevelType w:val="multilevel"/>
    <w:tmpl w:val="C95C5A1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BB2978"/>
    <w:multiLevelType w:val="hybridMultilevel"/>
    <w:tmpl w:val="4EE879CC"/>
    <w:lvl w:ilvl="0" w:tplc="66AE8D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249DC"/>
    <w:multiLevelType w:val="hybridMultilevel"/>
    <w:tmpl w:val="7A6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E476D"/>
    <w:multiLevelType w:val="hybridMultilevel"/>
    <w:tmpl w:val="D418196A"/>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138BA"/>
    <w:multiLevelType w:val="hybridMultilevel"/>
    <w:tmpl w:val="06F8AF38"/>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42353"/>
    <w:multiLevelType w:val="hybridMultilevel"/>
    <w:tmpl w:val="409046F4"/>
    <w:lvl w:ilvl="0" w:tplc="BD3EACD4">
      <w:start w:val="6"/>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4B5E3E"/>
    <w:multiLevelType w:val="hybridMultilevel"/>
    <w:tmpl w:val="59C07BB6"/>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D3652"/>
    <w:multiLevelType w:val="hybridMultilevel"/>
    <w:tmpl w:val="003A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463CE"/>
    <w:multiLevelType w:val="hybridMultilevel"/>
    <w:tmpl w:val="BF8C0598"/>
    <w:lvl w:ilvl="0" w:tplc="E5A0BE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7718A1"/>
    <w:multiLevelType w:val="hybridMultilevel"/>
    <w:tmpl w:val="41F6063A"/>
    <w:lvl w:ilvl="0" w:tplc="BD3EAC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3"/>
  </w:num>
  <w:num w:numId="4">
    <w:abstractNumId w:val="15"/>
  </w:num>
  <w:num w:numId="5">
    <w:abstractNumId w:val="24"/>
  </w:num>
  <w:num w:numId="6">
    <w:abstractNumId w:val="14"/>
  </w:num>
  <w:num w:numId="7">
    <w:abstractNumId w:val="19"/>
  </w:num>
  <w:num w:numId="8">
    <w:abstractNumId w:val="1"/>
  </w:num>
  <w:num w:numId="9">
    <w:abstractNumId w:val="16"/>
  </w:num>
  <w:num w:numId="10">
    <w:abstractNumId w:val="28"/>
  </w:num>
  <w:num w:numId="11">
    <w:abstractNumId w:val="12"/>
  </w:num>
  <w:num w:numId="12">
    <w:abstractNumId w:val="5"/>
  </w:num>
  <w:num w:numId="13">
    <w:abstractNumId w:val="21"/>
  </w:num>
  <w:num w:numId="14">
    <w:abstractNumId w:val="27"/>
  </w:num>
  <w:num w:numId="15">
    <w:abstractNumId w:val="3"/>
  </w:num>
  <w:num w:numId="16">
    <w:abstractNumId w:val="0"/>
  </w:num>
  <w:num w:numId="17">
    <w:abstractNumId w:val="6"/>
  </w:num>
  <w:num w:numId="18">
    <w:abstractNumId w:val="2"/>
  </w:num>
  <w:num w:numId="19">
    <w:abstractNumId w:val="29"/>
  </w:num>
  <w:num w:numId="20">
    <w:abstractNumId w:val="4"/>
  </w:num>
  <w:num w:numId="21">
    <w:abstractNumId w:val="34"/>
  </w:num>
  <w:num w:numId="22">
    <w:abstractNumId w:val="13"/>
  </w:num>
  <w:num w:numId="23">
    <w:abstractNumId w:val="9"/>
  </w:num>
  <w:num w:numId="24">
    <w:abstractNumId w:val="18"/>
  </w:num>
  <w:num w:numId="25">
    <w:abstractNumId w:val="17"/>
  </w:num>
  <w:num w:numId="26">
    <w:abstractNumId w:val="23"/>
  </w:num>
  <w:num w:numId="27">
    <w:abstractNumId w:val="25"/>
  </w:num>
  <w:num w:numId="28">
    <w:abstractNumId w:val="22"/>
  </w:num>
  <w:num w:numId="29">
    <w:abstractNumId w:val="32"/>
  </w:num>
  <w:num w:numId="30">
    <w:abstractNumId w:val="11"/>
  </w:num>
  <w:num w:numId="31">
    <w:abstractNumId w:val="30"/>
  </w:num>
  <w:num w:numId="32">
    <w:abstractNumId w:val="35"/>
  </w:num>
  <w:num w:numId="33">
    <w:abstractNumId w:val="31"/>
  </w:num>
  <w:num w:numId="34">
    <w:abstractNumId w:val="10"/>
  </w:num>
  <w:num w:numId="35">
    <w:abstractNumId w:val="7"/>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491"/>
    <w:rsid w:val="000051FE"/>
    <w:rsid w:val="00010AC4"/>
    <w:rsid w:val="0001180F"/>
    <w:rsid w:val="000123B9"/>
    <w:rsid w:val="00014CF9"/>
    <w:rsid w:val="000156EB"/>
    <w:rsid w:val="000205DB"/>
    <w:rsid w:val="00021661"/>
    <w:rsid w:val="00022147"/>
    <w:rsid w:val="00023430"/>
    <w:rsid w:val="00026627"/>
    <w:rsid w:val="000275D3"/>
    <w:rsid w:val="000333D5"/>
    <w:rsid w:val="00041347"/>
    <w:rsid w:val="00044351"/>
    <w:rsid w:val="00045177"/>
    <w:rsid w:val="0004616D"/>
    <w:rsid w:val="00051B97"/>
    <w:rsid w:val="00054337"/>
    <w:rsid w:val="000615ED"/>
    <w:rsid w:val="00064035"/>
    <w:rsid w:val="000753A8"/>
    <w:rsid w:val="000804F6"/>
    <w:rsid w:val="000820DB"/>
    <w:rsid w:val="0009029F"/>
    <w:rsid w:val="00090BFF"/>
    <w:rsid w:val="00091E19"/>
    <w:rsid w:val="000B0F7C"/>
    <w:rsid w:val="000B7596"/>
    <w:rsid w:val="000C0F76"/>
    <w:rsid w:val="000C2A3F"/>
    <w:rsid w:val="000C749A"/>
    <w:rsid w:val="000D016E"/>
    <w:rsid w:val="000D0849"/>
    <w:rsid w:val="000D5CC7"/>
    <w:rsid w:val="000D5DC0"/>
    <w:rsid w:val="000E1C29"/>
    <w:rsid w:val="000E1D8C"/>
    <w:rsid w:val="000E2389"/>
    <w:rsid w:val="000E5224"/>
    <w:rsid w:val="000E604C"/>
    <w:rsid w:val="000F2460"/>
    <w:rsid w:val="000F48E7"/>
    <w:rsid w:val="00100754"/>
    <w:rsid w:val="00100FB3"/>
    <w:rsid w:val="00103E81"/>
    <w:rsid w:val="0010538D"/>
    <w:rsid w:val="0010712B"/>
    <w:rsid w:val="00125DD4"/>
    <w:rsid w:val="001268B7"/>
    <w:rsid w:val="00143024"/>
    <w:rsid w:val="00145098"/>
    <w:rsid w:val="001479A7"/>
    <w:rsid w:val="00154115"/>
    <w:rsid w:val="0015501F"/>
    <w:rsid w:val="001606AA"/>
    <w:rsid w:val="001636BE"/>
    <w:rsid w:val="00163A80"/>
    <w:rsid w:val="00165B9C"/>
    <w:rsid w:val="00182BFB"/>
    <w:rsid w:val="00184726"/>
    <w:rsid w:val="0018483A"/>
    <w:rsid w:val="00184A4A"/>
    <w:rsid w:val="00187A2F"/>
    <w:rsid w:val="0019146E"/>
    <w:rsid w:val="00191537"/>
    <w:rsid w:val="001918D7"/>
    <w:rsid w:val="00192CE4"/>
    <w:rsid w:val="00193171"/>
    <w:rsid w:val="001A3F2D"/>
    <w:rsid w:val="001A69DF"/>
    <w:rsid w:val="001B2110"/>
    <w:rsid w:val="001B2112"/>
    <w:rsid w:val="001B55EF"/>
    <w:rsid w:val="001B631C"/>
    <w:rsid w:val="001C2580"/>
    <w:rsid w:val="001D33A5"/>
    <w:rsid w:val="001D3BE1"/>
    <w:rsid w:val="001D4280"/>
    <w:rsid w:val="001D4EF9"/>
    <w:rsid w:val="001E117F"/>
    <w:rsid w:val="001E669F"/>
    <w:rsid w:val="001E6A34"/>
    <w:rsid w:val="001F75B2"/>
    <w:rsid w:val="00202FD1"/>
    <w:rsid w:val="00204D45"/>
    <w:rsid w:val="0020569B"/>
    <w:rsid w:val="002076A4"/>
    <w:rsid w:val="002076FA"/>
    <w:rsid w:val="00217739"/>
    <w:rsid w:val="0022098D"/>
    <w:rsid w:val="0022205D"/>
    <w:rsid w:val="002259B8"/>
    <w:rsid w:val="002318B9"/>
    <w:rsid w:val="00232B5D"/>
    <w:rsid w:val="00233F27"/>
    <w:rsid w:val="002364A9"/>
    <w:rsid w:val="002647A4"/>
    <w:rsid w:val="00277DC2"/>
    <w:rsid w:val="00281BE4"/>
    <w:rsid w:val="002820F8"/>
    <w:rsid w:val="002840D7"/>
    <w:rsid w:val="00292456"/>
    <w:rsid w:val="002926D3"/>
    <w:rsid w:val="002926F5"/>
    <w:rsid w:val="002A2924"/>
    <w:rsid w:val="002A75BF"/>
    <w:rsid w:val="002B031F"/>
    <w:rsid w:val="002B5C39"/>
    <w:rsid w:val="002B64B8"/>
    <w:rsid w:val="002C060D"/>
    <w:rsid w:val="002D1FA4"/>
    <w:rsid w:val="002D4BA7"/>
    <w:rsid w:val="002D6EC4"/>
    <w:rsid w:val="002E63F9"/>
    <w:rsid w:val="002E6CA0"/>
    <w:rsid w:val="002F331C"/>
    <w:rsid w:val="002F420F"/>
    <w:rsid w:val="002F5381"/>
    <w:rsid w:val="002F7F7B"/>
    <w:rsid w:val="00300362"/>
    <w:rsid w:val="00304722"/>
    <w:rsid w:val="00310947"/>
    <w:rsid w:val="0031377B"/>
    <w:rsid w:val="00314696"/>
    <w:rsid w:val="003156AC"/>
    <w:rsid w:val="0031734B"/>
    <w:rsid w:val="00317A96"/>
    <w:rsid w:val="00317C88"/>
    <w:rsid w:val="00322879"/>
    <w:rsid w:val="00326B4F"/>
    <w:rsid w:val="003321B9"/>
    <w:rsid w:val="003338DA"/>
    <w:rsid w:val="00336858"/>
    <w:rsid w:val="00344338"/>
    <w:rsid w:val="00351BA0"/>
    <w:rsid w:val="00355B81"/>
    <w:rsid w:val="00370F03"/>
    <w:rsid w:val="00373843"/>
    <w:rsid w:val="0037416C"/>
    <w:rsid w:val="00374902"/>
    <w:rsid w:val="003768DA"/>
    <w:rsid w:val="00390540"/>
    <w:rsid w:val="0039417C"/>
    <w:rsid w:val="00394A80"/>
    <w:rsid w:val="00395BA9"/>
    <w:rsid w:val="00396416"/>
    <w:rsid w:val="003A025B"/>
    <w:rsid w:val="003B2973"/>
    <w:rsid w:val="003C0812"/>
    <w:rsid w:val="003C0FE5"/>
    <w:rsid w:val="003C131D"/>
    <w:rsid w:val="003C27C9"/>
    <w:rsid w:val="003C554B"/>
    <w:rsid w:val="003D165F"/>
    <w:rsid w:val="003D33BB"/>
    <w:rsid w:val="003D44C4"/>
    <w:rsid w:val="003F11EB"/>
    <w:rsid w:val="004028ED"/>
    <w:rsid w:val="0040302B"/>
    <w:rsid w:val="0040327F"/>
    <w:rsid w:val="00404298"/>
    <w:rsid w:val="00406A08"/>
    <w:rsid w:val="00410188"/>
    <w:rsid w:val="00410BFF"/>
    <w:rsid w:val="00413EC1"/>
    <w:rsid w:val="00416F5A"/>
    <w:rsid w:val="00422170"/>
    <w:rsid w:val="00426159"/>
    <w:rsid w:val="004272A7"/>
    <w:rsid w:val="0043186F"/>
    <w:rsid w:val="00444472"/>
    <w:rsid w:val="0044523E"/>
    <w:rsid w:val="00447C9B"/>
    <w:rsid w:val="00454100"/>
    <w:rsid w:val="0046406E"/>
    <w:rsid w:val="004654C8"/>
    <w:rsid w:val="00473474"/>
    <w:rsid w:val="00475291"/>
    <w:rsid w:val="00475B6F"/>
    <w:rsid w:val="00477C43"/>
    <w:rsid w:val="004A1CC6"/>
    <w:rsid w:val="004A1E03"/>
    <w:rsid w:val="004A2A14"/>
    <w:rsid w:val="004A67AD"/>
    <w:rsid w:val="004B0B9B"/>
    <w:rsid w:val="004B61D5"/>
    <w:rsid w:val="004C17C0"/>
    <w:rsid w:val="004C19F4"/>
    <w:rsid w:val="004C1D91"/>
    <w:rsid w:val="004C27A0"/>
    <w:rsid w:val="004C3BE3"/>
    <w:rsid w:val="004D12C7"/>
    <w:rsid w:val="004D302C"/>
    <w:rsid w:val="004D437F"/>
    <w:rsid w:val="004E3DE3"/>
    <w:rsid w:val="004F05CC"/>
    <w:rsid w:val="004F198A"/>
    <w:rsid w:val="004F452E"/>
    <w:rsid w:val="004F5D9E"/>
    <w:rsid w:val="00500A3A"/>
    <w:rsid w:val="00504E7E"/>
    <w:rsid w:val="00506658"/>
    <w:rsid w:val="00506ACD"/>
    <w:rsid w:val="00512E3B"/>
    <w:rsid w:val="0054052B"/>
    <w:rsid w:val="00545445"/>
    <w:rsid w:val="00545A8B"/>
    <w:rsid w:val="0055280E"/>
    <w:rsid w:val="00554175"/>
    <w:rsid w:val="00554F62"/>
    <w:rsid w:val="005553C7"/>
    <w:rsid w:val="005605A6"/>
    <w:rsid w:val="00561006"/>
    <w:rsid w:val="00562CA2"/>
    <w:rsid w:val="00572173"/>
    <w:rsid w:val="005737F1"/>
    <w:rsid w:val="00573A88"/>
    <w:rsid w:val="00574748"/>
    <w:rsid w:val="00576759"/>
    <w:rsid w:val="00576EE9"/>
    <w:rsid w:val="00581142"/>
    <w:rsid w:val="00581402"/>
    <w:rsid w:val="00583886"/>
    <w:rsid w:val="005842AD"/>
    <w:rsid w:val="00584A84"/>
    <w:rsid w:val="00586BF0"/>
    <w:rsid w:val="005A60FF"/>
    <w:rsid w:val="005A7DBE"/>
    <w:rsid w:val="005C0B06"/>
    <w:rsid w:val="005C2BC7"/>
    <w:rsid w:val="005D03DB"/>
    <w:rsid w:val="005D179E"/>
    <w:rsid w:val="005D305C"/>
    <w:rsid w:val="005D70BE"/>
    <w:rsid w:val="005E7446"/>
    <w:rsid w:val="005E7BFA"/>
    <w:rsid w:val="005F135C"/>
    <w:rsid w:val="005F2491"/>
    <w:rsid w:val="005F2D5A"/>
    <w:rsid w:val="005F36B3"/>
    <w:rsid w:val="005F4288"/>
    <w:rsid w:val="005F5B3A"/>
    <w:rsid w:val="005F6CA0"/>
    <w:rsid w:val="0060380D"/>
    <w:rsid w:val="00610C50"/>
    <w:rsid w:val="00611872"/>
    <w:rsid w:val="0061261C"/>
    <w:rsid w:val="006165D9"/>
    <w:rsid w:val="00616A5C"/>
    <w:rsid w:val="006178E0"/>
    <w:rsid w:val="00621340"/>
    <w:rsid w:val="00632B37"/>
    <w:rsid w:val="00634E44"/>
    <w:rsid w:val="006358A8"/>
    <w:rsid w:val="00636AAF"/>
    <w:rsid w:val="00637447"/>
    <w:rsid w:val="00646209"/>
    <w:rsid w:val="006511C0"/>
    <w:rsid w:val="006532BA"/>
    <w:rsid w:val="0065337C"/>
    <w:rsid w:val="00655B03"/>
    <w:rsid w:val="00660A90"/>
    <w:rsid w:val="00660DDE"/>
    <w:rsid w:val="0066122A"/>
    <w:rsid w:val="00667E21"/>
    <w:rsid w:val="0067123C"/>
    <w:rsid w:val="006803F9"/>
    <w:rsid w:val="006832C1"/>
    <w:rsid w:val="00690BE8"/>
    <w:rsid w:val="006918D8"/>
    <w:rsid w:val="00691CF0"/>
    <w:rsid w:val="0069532B"/>
    <w:rsid w:val="00696145"/>
    <w:rsid w:val="006A0CBC"/>
    <w:rsid w:val="006A11A9"/>
    <w:rsid w:val="006A4256"/>
    <w:rsid w:val="006A5856"/>
    <w:rsid w:val="006A5A0E"/>
    <w:rsid w:val="006B5170"/>
    <w:rsid w:val="006B5ED9"/>
    <w:rsid w:val="006C4671"/>
    <w:rsid w:val="006C7712"/>
    <w:rsid w:val="006D5613"/>
    <w:rsid w:val="006E3755"/>
    <w:rsid w:val="006E6C4C"/>
    <w:rsid w:val="006F1E9B"/>
    <w:rsid w:val="006F5C75"/>
    <w:rsid w:val="006F5E2F"/>
    <w:rsid w:val="00700BBE"/>
    <w:rsid w:val="00703308"/>
    <w:rsid w:val="00707645"/>
    <w:rsid w:val="00711EE1"/>
    <w:rsid w:val="007143B0"/>
    <w:rsid w:val="00720B02"/>
    <w:rsid w:val="00720D99"/>
    <w:rsid w:val="0072138F"/>
    <w:rsid w:val="00722A2B"/>
    <w:rsid w:val="00722B5D"/>
    <w:rsid w:val="00722E65"/>
    <w:rsid w:val="007267DA"/>
    <w:rsid w:val="007276C7"/>
    <w:rsid w:val="00732A3D"/>
    <w:rsid w:val="0073658E"/>
    <w:rsid w:val="00741719"/>
    <w:rsid w:val="0074283A"/>
    <w:rsid w:val="00742CF7"/>
    <w:rsid w:val="00744811"/>
    <w:rsid w:val="007455D2"/>
    <w:rsid w:val="0074676A"/>
    <w:rsid w:val="007719E1"/>
    <w:rsid w:val="0077460E"/>
    <w:rsid w:val="00780640"/>
    <w:rsid w:val="007868A1"/>
    <w:rsid w:val="00791DEB"/>
    <w:rsid w:val="00793D11"/>
    <w:rsid w:val="007A008C"/>
    <w:rsid w:val="007A5DBE"/>
    <w:rsid w:val="007A6652"/>
    <w:rsid w:val="007A74B5"/>
    <w:rsid w:val="007B2322"/>
    <w:rsid w:val="007B423E"/>
    <w:rsid w:val="007B6B53"/>
    <w:rsid w:val="007C20B3"/>
    <w:rsid w:val="007C33C8"/>
    <w:rsid w:val="007C60A2"/>
    <w:rsid w:val="007C71F8"/>
    <w:rsid w:val="007C7415"/>
    <w:rsid w:val="007D44B6"/>
    <w:rsid w:val="007E0533"/>
    <w:rsid w:val="007E48C3"/>
    <w:rsid w:val="007E4E77"/>
    <w:rsid w:val="007F2E1F"/>
    <w:rsid w:val="007F491A"/>
    <w:rsid w:val="007F49DB"/>
    <w:rsid w:val="007F4F84"/>
    <w:rsid w:val="00803D51"/>
    <w:rsid w:val="0081210B"/>
    <w:rsid w:val="00824316"/>
    <w:rsid w:val="00840F27"/>
    <w:rsid w:val="0084701E"/>
    <w:rsid w:val="008519D0"/>
    <w:rsid w:val="00856092"/>
    <w:rsid w:val="00864890"/>
    <w:rsid w:val="00864952"/>
    <w:rsid w:val="008746CC"/>
    <w:rsid w:val="00874DD4"/>
    <w:rsid w:val="0087574F"/>
    <w:rsid w:val="00893727"/>
    <w:rsid w:val="008A0608"/>
    <w:rsid w:val="008B01D4"/>
    <w:rsid w:val="008B11BE"/>
    <w:rsid w:val="008B245C"/>
    <w:rsid w:val="008B2B22"/>
    <w:rsid w:val="008B39E7"/>
    <w:rsid w:val="008C31E9"/>
    <w:rsid w:val="008D0EAA"/>
    <w:rsid w:val="008D3AFB"/>
    <w:rsid w:val="008E1156"/>
    <w:rsid w:val="008E3071"/>
    <w:rsid w:val="008E4639"/>
    <w:rsid w:val="008E4C54"/>
    <w:rsid w:val="008F0439"/>
    <w:rsid w:val="008F09D6"/>
    <w:rsid w:val="008F0DB5"/>
    <w:rsid w:val="008F0DF7"/>
    <w:rsid w:val="008F6A86"/>
    <w:rsid w:val="00901793"/>
    <w:rsid w:val="009025DF"/>
    <w:rsid w:val="00902D0E"/>
    <w:rsid w:val="009073E4"/>
    <w:rsid w:val="0091220B"/>
    <w:rsid w:val="00920556"/>
    <w:rsid w:val="0092071A"/>
    <w:rsid w:val="00924172"/>
    <w:rsid w:val="009259EC"/>
    <w:rsid w:val="0092725B"/>
    <w:rsid w:val="00934AD7"/>
    <w:rsid w:val="00941AE6"/>
    <w:rsid w:val="00945036"/>
    <w:rsid w:val="00946D3A"/>
    <w:rsid w:val="00954CFB"/>
    <w:rsid w:val="00963DCD"/>
    <w:rsid w:val="00964220"/>
    <w:rsid w:val="00966ABA"/>
    <w:rsid w:val="00971C13"/>
    <w:rsid w:val="009766DE"/>
    <w:rsid w:val="00976AB7"/>
    <w:rsid w:val="00981E62"/>
    <w:rsid w:val="00982AD9"/>
    <w:rsid w:val="009864DF"/>
    <w:rsid w:val="00991DD7"/>
    <w:rsid w:val="00991FBF"/>
    <w:rsid w:val="00994D06"/>
    <w:rsid w:val="00995BBF"/>
    <w:rsid w:val="00997537"/>
    <w:rsid w:val="009A15D8"/>
    <w:rsid w:val="009B3F16"/>
    <w:rsid w:val="009B4BDB"/>
    <w:rsid w:val="009B514A"/>
    <w:rsid w:val="009B6FD7"/>
    <w:rsid w:val="009C0623"/>
    <w:rsid w:val="009C0C85"/>
    <w:rsid w:val="009C1DBC"/>
    <w:rsid w:val="009C3271"/>
    <w:rsid w:val="009C3F4F"/>
    <w:rsid w:val="009C51FF"/>
    <w:rsid w:val="009C5E89"/>
    <w:rsid w:val="009C7EBE"/>
    <w:rsid w:val="009D2A7C"/>
    <w:rsid w:val="009D762A"/>
    <w:rsid w:val="009E03BB"/>
    <w:rsid w:val="009E3BD4"/>
    <w:rsid w:val="009F0E47"/>
    <w:rsid w:val="00A00E41"/>
    <w:rsid w:val="00A028DF"/>
    <w:rsid w:val="00A048AF"/>
    <w:rsid w:val="00A11E5C"/>
    <w:rsid w:val="00A1513F"/>
    <w:rsid w:val="00A1774D"/>
    <w:rsid w:val="00A21D88"/>
    <w:rsid w:val="00A3141E"/>
    <w:rsid w:val="00A32B81"/>
    <w:rsid w:val="00A44B04"/>
    <w:rsid w:val="00A66726"/>
    <w:rsid w:val="00A76455"/>
    <w:rsid w:val="00A833B9"/>
    <w:rsid w:val="00A85C29"/>
    <w:rsid w:val="00A86CC2"/>
    <w:rsid w:val="00A96DFE"/>
    <w:rsid w:val="00A97027"/>
    <w:rsid w:val="00AA12E2"/>
    <w:rsid w:val="00AA4247"/>
    <w:rsid w:val="00AA589B"/>
    <w:rsid w:val="00AB2F7D"/>
    <w:rsid w:val="00AB378D"/>
    <w:rsid w:val="00AB50A8"/>
    <w:rsid w:val="00AB7812"/>
    <w:rsid w:val="00AC08BD"/>
    <w:rsid w:val="00AC69AF"/>
    <w:rsid w:val="00AC74F8"/>
    <w:rsid w:val="00AC7AB8"/>
    <w:rsid w:val="00AD02DB"/>
    <w:rsid w:val="00AD2708"/>
    <w:rsid w:val="00AD40E2"/>
    <w:rsid w:val="00AD4178"/>
    <w:rsid w:val="00AD437E"/>
    <w:rsid w:val="00AD6833"/>
    <w:rsid w:val="00AE0CDD"/>
    <w:rsid w:val="00AE0F02"/>
    <w:rsid w:val="00AE35E5"/>
    <w:rsid w:val="00AF1790"/>
    <w:rsid w:val="00B0609C"/>
    <w:rsid w:val="00B11209"/>
    <w:rsid w:val="00B1187B"/>
    <w:rsid w:val="00B1434A"/>
    <w:rsid w:val="00B146E7"/>
    <w:rsid w:val="00B14C17"/>
    <w:rsid w:val="00B14CB5"/>
    <w:rsid w:val="00B16A92"/>
    <w:rsid w:val="00B26827"/>
    <w:rsid w:val="00B34BCF"/>
    <w:rsid w:val="00B3682A"/>
    <w:rsid w:val="00B42376"/>
    <w:rsid w:val="00B42736"/>
    <w:rsid w:val="00B51FAD"/>
    <w:rsid w:val="00B521D4"/>
    <w:rsid w:val="00B56F30"/>
    <w:rsid w:val="00B57464"/>
    <w:rsid w:val="00B62B67"/>
    <w:rsid w:val="00B62CB9"/>
    <w:rsid w:val="00B65EF4"/>
    <w:rsid w:val="00B67163"/>
    <w:rsid w:val="00B715C1"/>
    <w:rsid w:val="00B74A79"/>
    <w:rsid w:val="00B76869"/>
    <w:rsid w:val="00B81701"/>
    <w:rsid w:val="00B84B18"/>
    <w:rsid w:val="00B8693D"/>
    <w:rsid w:val="00B87027"/>
    <w:rsid w:val="00B87C16"/>
    <w:rsid w:val="00B93F15"/>
    <w:rsid w:val="00B94F2F"/>
    <w:rsid w:val="00B96083"/>
    <w:rsid w:val="00BA3602"/>
    <w:rsid w:val="00BA37B0"/>
    <w:rsid w:val="00BA6014"/>
    <w:rsid w:val="00BA6079"/>
    <w:rsid w:val="00BA75A8"/>
    <w:rsid w:val="00BB2D37"/>
    <w:rsid w:val="00BB3C46"/>
    <w:rsid w:val="00BB5B72"/>
    <w:rsid w:val="00BC4D0C"/>
    <w:rsid w:val="00BD043A"/>
    <w:rsid w:val="00BD05AD"/>
    <w:rsid w:val="00BD4104"/>
    <w:rsid w:val="00BE17D9"/>
    <w:rsid w:val="00BE267B"/>
    <w:rsid w:val="00BE4FD8"/>
    <w:rsid w:val="00BE7328"/>
    <w:rsid w:val="00BF27D3"/>
    <w:rsid w:val="00BF66BB"/>
    <w:rsid w:val="00C00817"/>
    <w:rsid w:val="00C024D1"/>
    <w:rsid w:val="00C02C25"/>
    <w:rsid w:val="00C13F81"/>
    <w:rsid w:val="00C147E4"/>
    <w:rsid w:val="00C16F7D"/>
    <w:rsid w:val="00C170B8"/>
    <w:rsid w:val="00C27545"/>
    <w:rsid w:val="00C32036"/>
    <w:rsid w:val="00C325C1"/>
    <w:rsid w:val="00C33816"/>
    <w:rsid w:val="00C451F9"/>
    <w:rsid w:val="00C534FA"/>
    <w:rsid w:val="00C53B9A"/>
    <w:rsid w:val="00C549DB"/>
    <w:rsid w:val="00C575C1"/>
    <w:rsid w:val="00C71082"/>
    <w:rsid w:val="00C81843"/>
    <w:rsid w:val="00C82D3E"/>
    <w:rsid w:val="00C84C77"/>
    <w:rsid w:val="00C86D94"/>
    <w:rsid w:val="00C86FED"/>
    <w:rsid w:val="00C90F59"/>
    <w:rsid w:val="00C9243F"/>
    <w:rsid w:val="00C92933"/>
    <w:rsid w:val="00C95D91"/>
    <w:rsid w:val="00CA0BE8"/>
    <w:rsid w:val="00CA0CAC"/>
    <w:rsid w:val="00CA4BF1"/>
    <w:rsid w:val="00CB4889"/>
    <w:rsid w:val="00CC340D"/>
    <w:rsid w:val="00CE0CEB"/>
    <w:rsid w:val="00CE33E9"/>
    <w:rsid w:val="00CE4D50"/>
    <w:rsid w:val="00CE6619"/>
    <w:rsid w:val="00CF1161"/>
    <w:rsid w:val="00D00B8E"/>
    <w:rsid w:val="00D0302C"/>
    <w:rsid w:val="00D03B08"/>
    <w:rsid w:val="00D10032"/>
    <w:rsid w:val="00D176AF"/>
    <w:rsid w:val="00D234FA"/>
    <w:rsid w:val="00D23DAB"/>
    <w:rsid w:val="00D277BD"/>
    <w:rsid w:val="00D326FF"/>
    <w:rsid w:val="00D33E3A"/>
    <w:rsid w:val="00D34114"/>
    <w:rsid w:val="00D3626F"/>
    <w:rsid w:val="00D4158F"/>
    <w:rsid w:val="00D43586"/>
    <w:rsid w:val="00D5120B"/>
    <w:rsid w:val="00D52258"/>
    <w:rsid w:val="00D60395"/>
    <w:rsid w:val="00D62647"/>
    <w:rsid w:val="00D6363B"/>
    <w:rsid w:val="00D64593"/>
    <w:rsid w:val="00D65C08"/>
    <w:rsid w:val="00D66665"/>
    <w:rsid w:val="00D73C78"/>
    <w:rsid w:val="00D80511"/>
    <w:rsid w:val="00D814C9"/>
    <w:rsid w:val="00D8233E"/>
    <w:rsid w:val="00D84574"/>
    <w:rsid w:val="00D91648"/>
    <w:rsid w:val="00D9165C"/>
    <w:rsid w:val="00D91F51"/>
    <w:rsid w:val="00D949D0"/>
    <w:rsid w:val="00D975AA"/>
    <w:rsid w:val="00D978C9"/>
    <w:rsid w:val="00DA0A50"/>
    <w:rsid w:val="00DA26F7"/>
    <w:rsid w:val="00DB3831"/>
    <w:rsid w:val="00DB3A2E"/>
    <w:rsid w:val="00DB6BF7"/>
    <w:rsid w:val="00DB6C55"/>
    <w:rsid w:val="00DC07E5"/>
    <w:rsid w:val="00DD405D"/>
    <w:rsid w:val="00DE0C11"/>
    <w:rsid w:val="00DE1F82"/>
    <w:rsid w:val="00DE3C4D"/>
    <w:rsid w:val="00DE4946"/>
    <w:rsid w:val="00DF16E6"/>
    <w:rsid w:val="00E04491"/>
    <w:rsid w:val="00E10C9A"/>
    <w:rsid w:val="00E13252"/>
    <w:rsid w:val="00E13AC2"/>
    <w:rsid w:val="00E22983"/>
    <w:rsid w:val="00E25641"/>
    <w:rsid w:val="00E33D65"/>
    <w:rsid w:val="00E33ECC"/>
    <w:rsid w:val="00E35288"/>
    <w:rsid w:val="00E37652"/>
    <w:rsid w:val="00E37A59"/>
    <w:rsid w:val="00E46C43"/>
    <w:rsid w:val="00E55D63"/>
    <w:rsid w:val="00E64291"/>
    <w:rsid w:val="00E668CD"/>
    <w:rsid w:val="00E71789"/>
    <w:rsid w:val="00E7594E"/>
    <w:rsid w:val="00E77CF0"/>
    <w:rsid w:val="00E87EAC"/>
    <w:rsid w:val="00E95254"/>
    <w:rsid w:val="00EA0BBB"/>
    <w:rsid w:val="00EA3179"/>
    <w:rsid w:val="00EB3012"/>
    <w:rsid w:val="00EB6BD7"/>
    <w:rsid w:val="00EC11D3"/>
    <w:rsid w:val="00EC1DA9"/>
    <w:rsid w:val="00EC3A46"/>
    <w:rsid w:val="00EC629D"/>
    <w:rsid w:val="00EC6B3C"/>
    <w:rsid w:val="00ED13AE"/>
    <w:rsid w:val="00ED4DA4"/>
    <w:rsid w:val="00ED65A2"/>
    <w:rsid w:val="00EE0101"/>
    <w:rsid w:val="00EE670B"/>
    <w:rsid w:val="00EF0DF7"/>
    <w:rsid w:val="00F0429C"/>
    <w:rsid w:val="00F05C5F"/>
    <w:rsid w:val="00F121CC"/>
    <w:rsid w:val="00F1449C"/>
    <w:rsid w:val="00F15FBE"/>
    <w:rsid w:val="00F20372"/>
    <w:rsid w:val="00F2322E"/>
    <w:rsid w:val="00F23944"/>
    <w:rsid w:val="00F23956"/>
    <w:rsid w:val="00F27A85"/>
    <w:rsid w:val="00F300C9"/>
    <w:rsid w:val="00F410AF"/>
    <w:rsid w:val="00F4248E"/>
    <w:rsid w:val="00F446B7"/>
    <w:rsid w:val="00F50EE9"/>
    <w:rsid w:val="00F5385D"/>
    <w:rsid w:val="00F5396D"/>
    <w:rsid w:val="00F57E4C"/>
    <w:rsid w:val="00F7020E"/>
    <w:rsid w:val="00F71EF3"/>
    <w:rsid w:val="00F768AD"/>
    <w:rsid w:val="00F93B9A"/>
    <w:rsid w:val="00F9446B"/>
    <w:rsid w:val="00F96E85"/>
    <w:rsid w:val="00F9770A"/>
    <w:rsid w:val="00FA2AED"/>
    <w:rsid w:val="00FB161F"/>
    <w:rsid w:val="00FB5939"/>
    <w:rsid w:val="00FB5FF6"/>
    <w:rsid w:val="00FB6B82"/>
    <w:rsid w:val="00FC21D3"/>
    <w:rsid w:val="00FC57CB"/>
    <w:rsid w:val="00FD2ADC"/>
    <w:rsid w:val="00FD702A"/>
    <w:rsid w:val="00FE0905"/>
    <w:rsid w:val="00FE16C0"/>
    <w:rsid w:val="00FE6B09"/>
    <w:rsid w:val="00FF2C13"/>
    <w:rsid w:val="00FF6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78"/>
  </w:style>
  <w:style w:type="paragraph" w:styleId="Heading1">
    <w:name w:val="heading 1"/>
    <w:basedOn w:val="Normal"/>
    <w:next w:val="Normal"/>
    <w:link w:val="Heading1Char"/>
    <w:uiPriority w:val="9"/>
    <w:qFormat/>
    <w:rsid w:val="00F410AF"/>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qFormat/>
    <w:rsid w:val="00D234FA"/>
    <w:pPr>
      <w:keepNext/>
      <w:spacing w:after="0" w:line="240" w:lineRule="auto"/>
      <w:jc w:val="center"/>
      <w:outlineLvl w:val="1"/>
    </w:pPr>
    <w:rPr>
      <w:rFonts w:ascii="Times New Roman Mon" w:eastAsia="Times New Roman" w:hAnsi="Times New Roman Mon" w:cs="Times New Roman"/>
      <w:sz w:val="28"/>
      <w:szCs w:val="24"/>
    </w:rPr>
  </w:style>
  <w:style w:type="paragraph" w:styleId="Heading3">
    <w:name w:val="heading 3"/>
    <w:basedOn w:val="Normal"/>
    <w:next w:val="Normal"/>
    <w:link w:val="Heading3Char"/>
    <w:qFormat/>
    <w:rsid w:val="00D234FA"/>
    <w:pPr>
      <w:keepNext/>
      <w:spacing w:after="0" w:line="240" w:lineRule="auto"/>
      <w:jc w:val="both"/>
      <w:outlineLvl w:val="2"/>
    </w:pPr>
    <w:rPr>
      <w:rFonts w:ascii="Times New Roman Mon" w:eastAsia="Times New Roman" w:hAnsi="Times New Roman Mon" w:cs="Times New Roman"/>
      <w:b/>
      <w:bCs/>
      <w:szCs w:val="24"/>
    </w:rPr>
  </w:style>
  <w:style w:type="paragraph" w:styleId="Heading4">
    <w:name w:val="heading 4"/>
    <w:basedOn w:val="Normal"/>
    <w:next w:val="Normal"/>
    <w:link w:val="Heading4Char"/>
    <w:qFormat/>
    <w:rsid w:val="00D234FA"/>
    <w:pPr>
      <w:keepNext/>
      <w:spacing w:after="0" w:line="240" w:lineRule="auto"/>
      <w:jc w:val="center"/>
      <w:outlineLvl w:val="3"/>
    </w:pPr>
    <w:rPr>
      <w:rFonts w:ascii="Arial Mon" w:eastAsia="Times New Roman" w:hAnsi="Arial Mon" w:cs="Times New Roman"/>
      <w:b/>
      <w:sz w:val="28"/>
      <w:szCs w:val="20"/>
    </w:rPr>
  </w:style>
  <w:style w:type="paragraph" w:styleId="Heading5">
    <w:name w:val="heading 5"/>
    <w:basedOn w:val="Normal"/>
    <w:next w:val="Normal"/>
    <w:link w:val="Heading5Char"/>
    <w:qFormat/>
    <w:rsid w:val="00D234FA"/>
    <w:pPr>
      <w:keepNext/>
      <w:spacing w:after="0" w:line="240" w:lineRule="auto"/>
      <w:outlineLvl w:val="4"/>
    </w:pPr>
    <w:rPr>
      <w:rFonts w:ascii="Times New Roman Mon" w:eastAsia="Times New Roman" w:hAnsi="Times New Roman Mo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00FB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00FB3"/>
    <w:rPr>
      <w:rFonts w:asciiTheme="minorHAnsi" w:hAnsiTheme="minorHAnsi"/>
      <w:sz w:val="22"/>
    </w:rPr>
  </w:style>
  <w:style w:type="paragraph" w:styleId="ListParagraph">
    <w:name w:val="List Paragraph"/>
    <w:basedOn w:val="Normal"/>
    <w:uiPriority w:val="34"/>
    <w:qFormat/>
    <w:rsid w:val="00100FB3"/>
    <w:pPr>
      <w:ind w:left="720"/>
      <w:contextualSpacing/>
    </w:pPr>
    <w:rPr>
      <w:rFonts w:asciiTheme="minorHAnsi" w:hAnsiTheme="minorHAnsi"/>
      <w:sz w:val="22"/>
    </w:rPr>
  </w:style>
  <w:style w:type="paragraph" w:styleId="BalloonText">
    <w:name w:val="Balloon Text"/>
    <w:basedOn w:val="Normal"/>
    <w:link w:val="BalloonTextChar"/>
    <w:unhideWhenUsed/>
    <w:rsid w:val="0010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FB3"/>
    <w:rPr>
      <w:rFonts w:ascii="Tahoma" w:hAnsi="Tahoma" w:cs="Tahoma"/>
      <w:sz w:val="16"/>
      <w:szCs w:val="16"/>
    </w:rPr>
  </w:style>
  <w:style w:type="table" w:customStyle="1" w:styleId="PlainTable211">
    <w:name w:val="Plain Table 211"/>
    <w:basedOn w:val="TableNormal"/>
    <w:uiPriority w:val="42"/>
    <w:rsid w:val="00100FB3"/>
    <w:pPr>
      <w:spacing w:after="0" w:line="240" w:lineRule="auto"/>
    </w:pPr>
    <w:rPr>
      <w:rFonts w:asciiTheme="minorHAnsi" w:hAnsiTheme="minorHAnsi"/>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sid w:val="00100FB3"/>
    <w:rPr>
      <w:sz w:val="20"/>
      <w:szCs w:val="20"/>
    </w:rPr>
  </w:style>
  <w:style w:type="paragraph" w:styleId="CommentText">
    <w:name w:val="annotation text"/>
    <w:basedOn w:val="Normal"/>
    <w:link w:val="CommentTextChar"/>
    <w:uiPriority w:val="99"/>
    <w:semiHidden/>
    <w:unhideWhenUsed/>
    <w:rsid w:val="00100FB3"/>
    <w:pPr>
      <w:spacing w:line="240" w:lineRule="auto"/>
      <w:jc w:val="both"/>
    </w:pPr>
    <w:rPr>
      <w:sz w:val="20"/>
      <w:szCs w:val="20"/>
    </w:rPr>
  </w:style>
  <w:style w:type="paragraph" w:styleId="NoSpacing">
    <w:name w:val="No Spacing"/>
    <w:link w:val="NoSpacingChar"/>
    <w:uiPriority w:val="1"/>
    <w:qFormat/>
    <w:rsid w:val="00100FB3"/>
    <w:pPr>
      <w:spacing w:after="0" w:line="240" w:lineRule="auto"/>
    </w:pPr>
    <w:rPr>
      <w:rFonts w:asciiTheme="minorHAnsi" w:hAnsiTheme="minorHAnsi"/>
      <w:sz w:val="22"/>
    </w:rPr>
  </w:style>
  <w:style w:type="character" w:customStyle="1" w:styleId="A10">
    <w:name w:val="A10"/>
    <w:uiPriority w:val="99"/>
    <w:rsid w:val="00100FB3"/>
    <w:rPr>
      <w:color w:val="000000"/>
      <w:sz w:val="14"/>
      <w:szCs w:val="14"/>
    </w:rPr>
  </w:style>
  <w:style w:type="paragraph" w:customStyle="1" w:styleId="Pa100">
    <w:name w:val="Pa100"/>
    <w:basedOn w:val="Normal"/>
    <w:next w:val="Normal"/>
    <w:uiPriority w:val="99"/>
    <w:rsid w:val="00100FB3"/>
    <w:pPr>
      <w:autoSpaceDE w:val="0"/>
      <w:autoSpaceDN w:val="0"/>
      <w:adjustRightInd w:val="0"/>
      <w:spacing w:after="0" w:line="280" w:lineRule="atLeast"/>
    </w:pPr>
    <w:rPr>
      <w:rFonts w:ascii="Futura Std Book" w:hAnsi="Futura Std Book"/>
      <w:szCs w:val="24"/>
    </w:rPr>
  </w:style>
  <w:style w:type="paragraph" w:customStyle="1" w:styleId="Pa124">
    <w:name w:val="Pa124"/>
    <w:basedOn w:val="Normal"/>
    <w:next w:val="Normal"/>
    <w:uiPriority w:val="99"/>
    <w:rsid w:val="00100FB3"/>
    <w:pPr>
      <w:autoSpaceDE w:val="0"/>
      <w:autoSpaceDN w:val="0"/>
      <w:adjustRightInd w:val="0"/>
      <w:spacing w:after="0" w:line="320" w:lineRule="atLeast"/>
    </w:pPr>
    <w:rPr>
      <w:rFonts w:ascii="Futura Std Book" w:hAnsi="Futura Std Book"/>
      <w:szCs w:val="24"/>
    </w:rPr>
  </w:style>
  <w:style w:type="paragraph" w:customStyle="1" w:styleId="Pa41">
    <w:name w:val="Pa41"/>
    <w:basedOn w:val="Normal"/>
    <w:next w:val="Normal"/>
    <w:uiPriority w:val="99"/>
    <w:rsid w:val="00100FB3"/>
    <w:pPr>
      <w:autoSpaceDE w:val="0"/>
      <w:autoSpaceDN w:val="0"/>
      <w:adjustRightInd w:val="0"/>
      <w:spacing w:after="0" w:line="240" w:lineRule="atLeast"/>
    </w:pPr>
    <w:rPr>
      <w:rFonts w:ascii="Futura Std Book" w:hAnsi="Futura Std Book"/>
      <w:szCs w:val="24"/>
    </w:rPr>
  </w:style>
  <w:style w:type="paragraph" w:customStyle="1" w:styleId="Pa32">
    <w:name w:val="Pa32"/>
    <w:basedOn w:val="Normal"/>
    <w:next w:val="Normal"/>
    <w:uiPriority w:val="99"/>
    <w:rsid w:val="00100FB3"/>
    <w:pPr>
      <w:autoSpaceDE w:val="0"/>
      <w:autoSpaceDN w:val="0"/>
      <w:adjustRightInd w:val="0"/>
      <w:spacing w:after="0" w:line="240" w:lineRule="atLeast"/>
    </w:pPr>
    <w:rPr>
      <w:rFonts w:ascii="Futura Std Book" w:hAnsi="Futura Std Book"/>
      <w:szCs w:val="24"/>
      <w:lang w:val="mn-MN"/>
    </w:rPr>
  </w:style>
  <w:style w:type="table" w:styleId="LightShading">
    <w:name w:val="Light Shading"/>
    <w:basedOn w:val="TableNormal"/>
    <w:uiPriority w:val="60"/>
    <w:rsid w:val="00B715C1"/>
    <w:pPr>
      <w:spacing w:after="0" w:line="240" w:lineRule="auto"/>
    </w:pPr>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04D45"/>
    <w:rPr>
      <w:sz w:val="16"/>
      <w:szCs w:val="16"/>
    </w:rPr>
  </w:style>
  <w:style w:type="paragraph" w:styleId="CommentSubject">
    <w:name w:val="annotation subject"/>
    <w:basedOn w:val="CommentText"/>
    <w:next w:val="CommentText"/>
    <w:link w:val="CommentSubjectChar"/>
    <w:uiPriority w:val="99"/>
    <w:semiHidden/>
    <w:unhideWhenUsed/>
    <w:rsid w:val="00204D45"/>
    <w:pPr>
      <w:jc w:val="left"/>
    </w:pPr>
    <w:rPr>
      <w:b/>
      <w:bCs/>
    </w:rPr>
  </w:style>
  <w:style w:type="character" w:customStyle="1" w:styleId="CommentSubjectChar">
    <w:name w:val="Comment Subject Char"/>
    <w:basedOn w:val="CommentTextChar"/>
    <w:link w:val="CommentSubject"/>
    <w:uiPriority w:val="99"/>
    <w:semiHidden/>
    <w:rsid w:val="00204D45"/>
    <w:rPr>
      <w:b/>
      <w:bCs/>
      <w:sz w:val="20"/>
      <w:szCs w:val="20"/>
    </w:rPr>
  </w:style>
  <w:style w:type="table" w:styleId="LightShading-Accent1">
    <w:name w:val="Light Shading Accent 1"/>
    <w:basedOn w:val="TableNormal"/>
    <w:uiPriority w:val="60"/>
    <w:rsid w:val="00AF17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9165C"/>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D9165C"/>
    <w:rPr>
      <w:rFonts w:ascii="Arial Mon" w:eastAsia="Times New Roman" w:hAnsi="Arial Mon" w:cs="Times New Roman"/>
      <w:szCs w:val="20"/>
    </w:rPr>
  </w:style>
  <w:style w:type="table" w:customStyle="1" w:styleId="ListTable21">
    <w:name w:val="List Table 21"/>
    <w:basedOn w:val="TableNormal"/>
    <w:uiPriority w:val="47"/>
    <w:rsid w:val="00F410A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F410AF"/>
    <w:rPr>
      <w:rFonts w:eastAsiaTheme="majorEastAsia" w:cstheme="majorBidi"/>
      <w:szCs w:val="32"/>
    </w:rPr>
  </w:style>
  <w:style w:type="paragraph" w:styleId="Title">
    <w:name w:val="Title"/>
    <w:basedOn w:val="Normal"/>
    <w:next w:val="Normal"/>
    <w:link w:val="TitleChar"/>
    <w:uiPriority w:val="10"/>
    <w:qFormat/>
    <w:rsid w:val="00581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402"/>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1E669F"/>
    <w:pPr>
      <w:tabs>
        <w:tab w:val="center" w:pos="4680"/>
        <w:tab w:val="right" w:pos="9360"/>
      </w:tabs>
      <w:spacing w:after="0" w:line="240" w:lineRule="auto"/>
    </w:pPr>
  </w:style>
  <w:style w:type="character" w:customStyle="1" w:styleId="HeaderChar">
    <w:name w:val="Header Char"/>
    <w:basedOn w:val="DefaultParagraphFont"/>
    <w:link w:val="Header"/>
    <w:rsid w:val="001E669F"/>
  </w:style>
  <w:style w:type="table" w:customStyle="1" w:styleId="TableGrid1">
    <w:name w:val="Table Grid1"/>
    <w:basedOn w:val="TableNormal"/>
    <w:next w:val="TableGrid"/>
    <w:uiPriority w:val="59"/>
    <w:rsid w:val="00690BE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420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420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F420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F420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F420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uiPriority w:val="99"/>
    <w:rsid w:val="002F420F"/>
    <w:pPr>
      <w:widowControl w:val="0"/>
      <w:autoSpaceDE w:val="0"/>
      <w:autoSpaceDN w:val="0"/>
      <w:adjustRightInd w:val="0"/>
      <w:spacing w:after="0" w:line="250" w:lineRule="exact"/>
      <w:jc w:val="both"/>
    </w:pPr>
    <w:rPr>
      <w:rFonts w:ascii="Cambria" w:eastAsia="Times New Roman" w:hAnsi="Cambria" w:cs="Times New Roman"/>
      <w:szCs w:val="24"/>
    </w:rPr>
  </w:style>
  <w:style w:type="character" w:customStyle="1" w:styleId="FontStyle23">
    <w:name w:val="Font Style23"/>
    <w:uiPriority w:val="99"/>
    <w:rsid w:val="002F420F"/>
    <w:rPr>
      <w:rFonts w:ascii="Arial Unicode MS" w:eastAsia="Arial Unicode MS" w:cs="Arial Unicode MS"/>
      <w:sz w:val="22"/>
      <w:szCs w:val="22"/>
    </w:rPr>
  </w:style>
  <w:style w:type="character" w:customStyle="1" w:styleId="Heading2Char">
    <w:name w:val="Heading 2 Char"/>
    <w:basedOn w:val="DefaultParagraphFont"/>
    <w:link w:val="Heading2"/>
    <w:rsid w:val="00D234FA"/>
    <w:rPr>
      <w:rFonts w:ascii="Times New Roman Mon" w:eastAsia="Times New Roman" w:hAnsi="Times New Roman Mon" w:cs="Times New Roman"/>
      <w:sz w:val="28"/>
      <w:szCs w:val="24"/>
    </w:rPr>
  </w:style>
  <w:style w:type="character" w:customStyle="1" w:styleId="Heading3Char">
    <w:name w:val="Heading 3 Char"/>
    <w:basedOn w:val="DefaultParagraphFont"/>
    <w:link w:val="Heading3"/>
    <w:rsid w:val="00D234FA"/>
    <w:rPr>
      <w:rFonts w:ascii="Times New Roman Mon" w:eastAsia="Times New Roman" w:hAnsi="Times New Roman Mon" w:cs="Times New Roman"/>
      <w:b/>
      <w:bCs/>
      <w:szCs w:val="24"/>
    </w:rPr>
  </w:style>
  <w:style w:type="character" w:customStyle="1" w:styleId="Heading4Char">
    <w:name w:val="Heading 4 Char"/>
    <w:basedOn w:val="DefaultParagraphFont"/>
    <w:link w:val="Heading4"/>
    <w:rsid w:val="00D234FA"/>
    <w:rPr>
      <w:rFonts w:ascii="Arial Mon" w:eastAsia="Times New Roman" w:hAnsi="Arial Mon" w:cs="Times New Roman"/>
      <w:b/>
      <w:sz w:val="28"/>
      <w:szCs w:val="20"/>
    </w:rPr>
  </w:style>
  <w:style w:type="character" w:customStyle="1" w:styleId="Heading5Char">
    <w:name w:val="Heading 5 Char"/>
    <w:basedOn w:val="DefaultParagraphFont"/>
    <w:link w:val="Heading5"/>
    <w:rsid w:val="00D234FA"/>
    <w:rPr>
      <w:rFonts w:ascii="Times New Roman Mon" w:eastAsia="Times New Roman" w:hAnsi="Times New Roman Mon" w:cs="Times New Roman"/>
      <w:b/>
      <w:bCs/>
      <w:szCs w:val="24"/>
    </w:rPr>
  </w:style>
  <w:style w:type="numbering" w:customStyle="1" w:styleId="NoList1">
    <w:name w:val="No List1"/>
    <w:next w:val="NoList"/>
    <w:uiPriority w:val="99"/>
    <w:semiHidden/>
    <w:unhideWhenUsed/>
    <w:rsid w:val="00D234FA"/>
  </w:style>
  <w:style w:type="paragraph" w:styleId="BodyTextIndent">
    <w:name w:val="Body Text Indent"/>
    <w:basedOn w:val="Normal"/>
    <w:link w:val="BodyTextIndentChar"/>
    <w:semiHidden/>
    <w:rsid w:val="00D234FA"/>
    <w:pPr>
      <w:spacing w:after="0" w:line="240" w:lineRule="auto"/>
      <w:ind w:left="360"/>
      <w:jc w:val="both"/>
    </w:pPr>
    <w:rPr>
      <w:rFonts w:ascii="Times New Roman Mon" w:eastAsia="Times New Roman" w:hAnsi="Times New Roman Mon" w:cs="Times New Roman"/>
      <w:szCs w:val="24"/>
    </w:rPr>
  </w:style>
  <w:style w:type="character" w:customStyle="1" w:styleId="BodyTextIndentChar">
    <w:name w:val="Body Text Indent Char"/>
    <w:basedOn w:val="DefaultParagraphFont"/>
    <w:link w:val="BodyTextIndent"/>
    <w:rsid w:val="00D234FA"/>
    <w:rPr>
      <w:rFonts w:ascii="Times New Roman Mon" w:eastAsia="Times New Roman" w:hAnsi="Times New Roman Mon" w:cs="Times New Roman"/>
      <w:szCs w:val="24"/>
    </w:rPr>
  </w:style>
  <w:style w:type="table" w:customStyle="1" w:styleId="TableGrid7">
    <w:name w:val="Table Grid7"/>
    <w:basedOn w:val="TableNormal"/>
    <w:next w:val="TableGrid"/>
    <w:uiPriority w:val="59"/>
    <w:rsid w:val="00D234F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234FA"/>
    <w:rPr>
      <w:b/>
      <w:bCs/>
      <w:i w:val="0"/>
      <w:iCs w:val="0"/>
    </w:rPr>
  </w:style>
  <w:style w:type="paragraph" w:styleId="Revision">
    <w:name w:val="Revision"/>
    <w:hidden/>
    <w:uiPriority w:val="99"/>
    <w:semiHidden/>
    <w:rsid w:val="00D234FA"/>
    <w:pPr>
      <w:spacing w:after="0" w:line="240" w:lineRule="auto"/>
    </w:pPr>
    <w:rPr>
      <w:rFonts w:ascii="Arial Mon" w:eastAsia="Times New Roman" w:hAnsi="Arial Mon" w:cs="Times New Roman"/>
      <w:szCs w:val="24"/>
    </w:rPr>
  </w:style>
  <w:style w:type="character" w:styleId="PlaceholderText">
    <w:name w:val="Placeholder Text"/>
    <w:basedOn w:val="DefaultParagraphFont"/>
    <w:uiPriority w:val="99"/>
    <w:semiHidden/>
    <w:rsid w:val="00D234FA"/>
    <w:rPr>
      <w:color w:val="808080"/>
    </w:rPr>
  </w:style>
  <w:style w:type="character" w:customStyle="1" w:styleId="yiv744915667apple-style-span">
    <w:name w:val="yiv744915667apple-style-span"/>
    <w:basedOn w:val="DefaultParagraphFont"/>
    <w:rsid w:val="00D234FA"/>
  </w:style>
  <w:style w:type="numbering" w:customStyle="1" w:styleId="NoList11">
    <w:name w:val="No List11"/>
    <w:next w:val="NoList"/>
    <w:uiPriority w:val="99"/>
    <w:semiHidden/>
    <w:unhideWhenUsed/>
    <w:rsid w:val="00D234FA"/>
  </w:style>
  <w:style w:type="character" w:customStyle="1" w:styleId="BodyTextChar1">
    <w:name w:val="Body Text Char1"/>
    <w:uiPriority w:val="99"/>
    <w:semiHidden/>
    <w:rsid w:val="00D234FA"/>
    <w:rPr>
      <w:rFonts w:ascii="Arial Mon" w:eastAsia="MS Mincho" w:hAnsi="Arial Mon" w:cs="Arial Unicode MS"/>
      <w:caps/>
      <w:sz w:val="24"/>
      <w:szCs w:val="34"/>
      <w:lang w:eastAsia="ja-JP" w:bidi="bo-CN"/>
    </w:rPr>
  </w:style>
  <w:style w:type="table" w:customStyle="1" w:styleId="TableGrid11">
    <w:name w:val="Table Grid11"/>
    <w:basedOn w:val="TableNormal"/>
    <w:next w:val="TableGrid"/>
    <w:uiPriority w:val="59"/>
    <w:rsid w:val="00D234FA"/>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234FA"/>
    <w:rPr>
      <w:color w:val="0000FF"/>
      <w:u w:val="single"/>
    </w:rPr>
  </w:style>
  <w:style w:type="paragraph" w:customStyle="1" w:styleId="Style2">
    <w:name w:val="Style2"/>
    <w:basedOn w:val="Normal"/>
    <w:uiPriority w:val="99"/>
    <w:rsid w:val="00D234FA"/>
    <w:pPr>
      <w:widowControl w:val="0"/>
      <w:autoSpaceDE w:val="0"/>
      <w:autoSpaceDN w:val="0"/>
      <w:adjustRightInd w:val="0"/>
      <w:spacing w:after="0" w:line="254" w:lineRule="exact"/>
      <w:jc w:val="both"/>
    </w:pPr>
    <w:rPr>
      <w:rFonts w:ascii="Cambria" w:eastAsia="Times New Roman" w:hAnsi="Cambria" w:cs="Times New Roman"/>
      <w:szCs w:val="24"/>
    </w:rPr>
  </w:style>
  <w:style w:type="paragraph" w:customStyle="1" w:styleId="Style3">
    <w:name w:val="Style3"/>
    <w:basedOn w:val="Normal"/>
    <w:uiPriority w:val="99"/>
    <w:rsid w:val="00D234FA"/>
    <w:pPr>
      <w:widowControl w:val="0"/>
      <w:autoSpaceDE w:val="0"/>
      <w:autoSpaceDN w:val="0"/>
      <w:adjustRightInd w:val="0"/>
      <w:spacing w:after="0" w:line="259" w:lineRule="exact"/>
      <w:jc w:val="both"/>
    </w:pPr>
    <w:rPr>
      <w:rFonts w:ascii="Cambria" w:eastAsia="Times New Roman" w:hAnsi="Cambria" w:cs="Times New Roman"/>
      <w:szCs w:val="24"/>
    </w:rPr>
  </w:style>
  <w:style w:type="paragraph" w:customStyle="1" w:styleId="Style4">
    <w:name w:val="Style4"/>
    <w:basedOn w:val="Normal"/>
    <w:uiPriority w:val="99"/>
    <w:rsid w:val="00D234FA"/>
    <w:pPr>
      <w:widowControl w:val="0"/>
      <w:autoSpaceDE w:val="0"/>
      <w:autoSpaceDN w:val="0"/>
      <w:adjustRightInd w:val="0"/>
      <w:spacing w:after="0" w:line="240" w:lineRule="auto"/>
    </w:pPr>
    <w:rPr>
      <w:rFonts w:ascii="Cambria" w:eastAsia="Times New Roman" w:hAnsi="Cambria" w:cs="Times New Roman"/>
      <w:szCs w:val="24"/>
    </w:rPr>
  </w:style>
  <w:style w:type="paragraph" w:customStyle="1" w:styleId="Style6">
    <w:name w:val="Style6"/>
    <w:basedOn w:val="Normal"/>
    <w:uiPriority w:val="99"/>
    <w:rsid w:val="00D234FA"/>
    <w:pPr>
      <w:widowControl w:val="0"/>
      <w:autoSpaceDE w:val="0"/>
      <w:autoSpaceDN w:val="0"/>
      <w:adjustRightInd w:val="0"/>
      <w:spacing w:after="0" w:line="245" w:lineRule="exact"/>
    </w:pPr>
    <w:rPr>
      <w:rFonts w:ascii="Cambria" w:eastAsia="Times New Roman" w:hAnsi="Cambria" w:cs="Times New Roman"/>
      <w:szCs w:val="24"/>
    </w:rPr>
  </w:style>
  <w:style w:type="paragraph" w:customStyle="1" w:styleId="Style7">
    <w:name w:val="Style7"/>
    <w:basedOn w:val="Normal"/>
    <w:uiPriority w:val="99"/>
    <w:rsid w:val="00D234FA"/>
    <w:pPr>
      <w:widowControl w:val="0"/>
      <w:autoSpaceDE w:val="0"/>
      <w:autoSpaceDN w:val="0"/>
      <w:adjustRightInd w:val="0"/>
      <w:spacing w:after="0" w:line="240" w:lineRule="auto"/>
    </w:pPr>
    <w:rPr>
      <w:rFonts w:ascii="Cambria" w:eastAsia="Times New Roman" w:hAnsi="Cambria" w:cs="Times New Roman"/>
      <w:szCs w:val="24"/>
    </w:rPr>
  </w:style>
  <w:style w:type="paragraph" w:customStyle="1" w:styleId="Style8">
    <w:name w:val="Style8"/>
    <w:basedOn w:val="Normal"/>
    <w:uiPriority w:val="99"/>
    <w:rsid w:val="00D234FA"/>
    <w:pPr>
      <w:widowControl w:val="0"/>
      <w:autoSpaceDE w:val="0"/>
      <w:autoSpaceDN w:val="0"/>
      <w:adjustRightInd w:val="0"/>
      <w:spacing w:after="0" w:line="240" w:lineRule="auto"/>
    </w:pPr>
    <w:rPr>
      <w:rFonts w:ascii="Cambria" w:eastAsia="Times New Roman" w:hAnsi="Cambria" w:cs="Times New Roman"/>
      <w:szCs w:val="24"/>
    </w:rPr>
  </w:style>
  <w:style w:type="paragraph" w:customStyle="1" w:styleId="Style9">
    <w:name w:val="Style9"/>
    <w:basedOn w:val="Normal"/>
    <w:uiPriority w:val="99"/>
    <w:rsid w:val="00D234FA"/>
    <w:pPr>
      <w:widowControl w:val="0"/>
      <w:autoSpaceDE w:val="0"/>
      <w:autoSpaceDN w:val="0"/>
      <w:adjustRightInd w:val="0"/>
      <w:spacing w:after="0" w:line="240" w:lineRule="auto"/>
    </w:pPr>
    <w:rPr>
      <w:rFonts w:ascii="Cambria" w:eastAsia="Times New Roman" w:hAnsi="Cambria" w:cs="Times New Roman"/>
      <w:szCs w:val="24"/>
    </w:rPr>
  </w:style>
  <w:style w:type="paragraph" w:customStyle="1" w:styleId="Style10">
    <w:name w:val="Style10"/>
    <w:basedOn w:val="Normal"/>
    <w:uiPriority w:val="99"/>
    <w:rsid w:val="00D234FA"/>
    <w:pPr>
      <w:widowControl w:val="0"/>
      <w:autoSpaceDE w:val="0"/>
      <w:autoSpaceDN w:val="0"/>
      <w:adjustRightInd w:val="0"/>
      <w:spacing w:after="0" w:line="259" w:lineRule="exact"/>
      <w:ind w:firstLine="86"/>
    </w:pPr>
    <w:rPr>
      <w:rFonts w:ascii="Cambria" w:eastAsia="Times New Roman" w:hAnsi="Cambria" w:cs="Times New Roman"/>
      <w:szCs w:val="24"/>
    </w:rPr>
  </w:style>
  <w:style w:type="paragraph" w:customStyle="1" w:styleId="Style11">
    <w:name w:val="Style11"/>
    <w:basedOn w:val="Normal"/>
    <w:uiPriority w:val="99"/>
    <w:rsid w:val="00D234FA"/>
    <w:pPr>
      <w:widowControl w:val="0"/>
      <w:autoSpaceDE w:val="0"/>
      <w:autoSpaceDN w:val="0"/>
      <w:adjustRightInd w:val="0"/>
      <w:spacing w:after="0" w:line="252" w:lineRule="exact"/>
      <w:ind w:firstLine="658"/>
    </w:pPr>
    <w:rPr>
      <w:rFonts w:ascii="Cambria" w:eastAsia="Times New Roman" w:hAnsi="Cambria" w:cs="Times New Roman"/>
      <w:szCs w:val="24"/>
    </w:rPr>
  </w:style>
  <w:style w:type="character" w:customStyle="1" w:styleId="FontStyle15">
    <w:name w:val="Font Style15"/>
    <w:uiPriority w:val="99"/>
    <w:rsid w:val="00D234FA"/>
    <w:rPr>
      <w:rFonts w:ascii="Arial Unicode MS" w:eastAsia="Arial Unicode MS" w:cs="Arial Unicode MS"/>
      <w:i/>
      <w:iCs/>
      <w:sz w:val="26"/>
      <w:szCs w:val="26"/>
    </w:rPr>
  </w:style>
  <w:style w:type="character" w:customStyle="1" w:styleId="FontStyle16">
    <w:name w:val="Font Style16"/>
    <w:uiPriority w:val="99"/>
    <w:rsid w:val="00D234FA"/>
    <w:rPr>
      <w:rFonts w:ascii="Arial Unicode MS" w:eastAsia="Arial Unicode MS" w:cs="Arial Unicode MS"/>
      <w:sz w:val="20"/>
      <w:szCs w:val="20"/>
    </w:rPr>
  </w:style>
  <w:style w:type="character" w:customStyle="1" w:styleId="FontStyle17">
    <w:name w:val="Font Style17"/>
    <w:uiPriority w:val="99"/>
    <w:rsid w:val="00D234FA"/>
    <w:rPr>
      <w:rFonts w:ascii="Arial Unicode MS" w:eastAsia="Arial Unicode MS" w:cs="Arial Unicode MS"/>
      <w:sz w:val="20"/>
      <w:szCs w:val="20"/>
    </w:rPr>
  </w:style>
  <w:style w:type="character" w:customStyle="1" w:styleId="FontStyle18">
    <w:name w:val="Font Style18"/>
    <w:uiPriority w:val="99"/>
    <w:rsid w:val="00D234FA"/>
    <w:rPr>
      <w:rFonts w:ascii="Arial Unicode MS" w:eastAsia="Arial Unicode MS" w:cs="Arial Unicode MS"/>
      <w:b/>
      <w:bCs/>
      <w:sz w:val="22"/>
      <w:szCs w:val="22"/>
    </w:rPr>
  </w:style>
  <w:style w:type="character" w:customStyle="1" w:styleId="FontStyle19">
    <w:name w:val="Font Style19"/>
    <w:uiPriority w:val="99"/>
    <w:rsid w:val="00D234FA"/>
    <w:rPr>
      <w:rFonts w:ascii="Arial Unicode MS" w:eastAsia="Arial Unicode MS" w:cs="Arial Unicode MS"/>
      <w:sz w:val="8"/>
      <w:szCs w:val="8"/>
    </w:rPr>
  </w:style>
  <w:style w:type="character" w:customStyle="1" w:styleId="FontStyle20">
    <w:name w:val="Font Style20"/>
    <w:uiPriority w:val="99"/>
    <w:rsid w:val="00D234FA"/>
    <w:rPr>
      <w:rFonts w:ascii="Arial Unicode MS" w:eastAsia="Arial Unicode MS" w:cs="Arial Unicode MS"/>
      <w:i/>
      <w:iCs/>
      <w:sz w:val="18"/>
      <w:szCs w:val="18"/>
    </w:rPr>
  </w:style>
  <w:style w:type="character" w:customStyle="1" w:styleId="FontStyle21">
    <w:name w:val="Font Style21"/>
    <w:uiPriority w:val="99"/>
    <w:rsid w:val="00D234FA"/>
    <w:rPr>
      <w:rFonts w:ascii="Arial Unicode MS" w:eastAsia="Arial Unicode MS" w:cs="Arial Unicode MS"/>
      <w:spacing w:val="-20"/>
      <w:sz w:val="22"/>
      <w:szCs w:val="22"/>
    </w:rPr>
  </w:style>
  <w:style w:type="character" w:customStyle="1" w:styleId="FontStyle22">
    <w:name w:val="Font Style22"/>
    <w:uiPriority w:val="99"/>
    <w:rsid w:val="00D234FA"/>
    <w:rPr>
      <w:rFonts w:ascii="Bookman Old Style" w:hAnsi="Bookman Old Style" w:cs="Bookman Old Style"/>
      <w:i/>
      <w:iCs/>
      <w:spacing w:val="-20"/>
      <w:sz w:val="26"/>
      <w:szCs w:val="26"/>
    </w:rPr>
  </w:style>
  <w:style w:type="character" w:customStyle="1" w:styleId="FontStyle24">
    <w:name w:val="Font Style24"/>
    <w:uiPriority w:val="99"/>
    <w:rsid w:val="00D234FA"/>
    <w:rPr>
      <w:rFonts w:ascii="Arial Unicode MS" w:eastAsia="Arial Unicode MS" w:cs="Arial Unicode MS"/>
      <w:b/>
      <w:bCs/>
      <w:i/>
      <w:iCs/>
      <w:spacing w:val="-20"/>
      <w:sz w:val="18"/>
      <w:szCs w:val="18"/>
    </w:rPr>
  </w:style>
  <w:style w:type="paragraph" w:customStyle="1" w:styleId="Style12">
    <w:name w:val="Style12"/>
    <w:basedOn w:val="Normal"/>
    <w:uiPriority w:val="99"/>
    <w:rsid w:val="00D234FA"/>
    <w:pPr>
      <w:widowControl w:val="0"/>
      <w:autoSpaceDE w:val="0"/>
      <w:autoSpaceDN w:val="0"/>
      <w:adjustRightInd w:val="0"/>
      <w:spacing w:after="0" w:line="245" w:lineRule="exact"/>
      <w:jc w:val="center"/>
    </w:pPr>
    <w:rPr>
      <w:rFonts w:ascii="Cambria" w:eastAsia="Times New Roman" w:hAnsi="Cambria" w:cs="Times New Roman"/>
      <w:szCs w:val="24"/>
    </w:rPr>
  </w:style>
  <w:style w:type="paragraph" w:styleId="NormalWeb">
    <w:name w:val="Normal (Web)"/>
    <w:basedOn w:val="Normal"/>
    <w:uiPriority w:val="99"/>
    <w:unhideWhenUsed/>
    <w:rsid w:val="00D234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D234FA"/>
    <w:rPr>
      <w:b/>
      <w:bCs/>
    </w:rPr>
  </w:style>
  <w:style w:type="character" w:customStyle="1" w:styleId="NoSpacingChar">
    <w:name w:val="No Spacing Char"/>
    <w:link w:val="NoSpacing"/>
    <w:uiPriority w:val="1"/>
    <w:rsid w:val="00D234FA"/>
    <w:rPr>
      <w:rFonts w:asciiTheme="minorHAnsi" w:hAnsiTheme="minorHAnsi"/>
      <w:sz w:val="22"/>
    </w:rPr>
  </w:style>
  <w:style w:type="paragraph" w:styleId="BodyTextIndent2">
    <w:name w:val="Body Text Indent 2"/>
    <w:basedOn w:val="Normal"/>
    <w:link w:val="BodyTextIndent2Char"/>
    <w:uiPriority w:val="99"/>
    <w:semiHidden/>
    <w:unhideWhenUsed/>
    <w:rsid w:val="00D234FA"/>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semiHidden/>
    <w:rsid w:val="00D234FA"/>
    <w:rPr>
      <w:rFonts w:ascii="Calibri" w:eastAsia="Calibri" w:hAnsi="Calibri" w:cs="Times New Roman"/>
      <w:sz w:val="22"/>
    </w:rPr>
  </w:style>
  <w:style w:type="paragraph" w:styleId="BodyText3">
    <w:name w:val="Body Text 3"/>
    <w:basedOn w:val="Normal"/>
    <w:link w:val="BodyText3Char"/>
    <w:uiPriority w:val="99"/>
    <w:semiHidden/>
    <w:unhideWhenUsed/>
    <w:rsid w:val="00D234FA"/>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D234FA"/>
    <w:rPr>
      <w:rFonts w:ascii="Calibri" w:eastAsia="Calibri" w:hAnsi="Calibri" w:cs="Times New Roman"/>
      <w:sz w:val="16"/>
      <w:szCs w:val="16"/>
    </w:rPr>
  </w:style>
  <w:style w:type="paragraph" w:styleId="BodyText2">
    <w:name w:val="Body Text 2"/>
    <w:basedOn w:val="Normal"/>
    <w:link w:val="BodyText2Char"/>
    <w:uiPriority w:val="99"/>
    <w:semiHidden/>
    <w:unhideWhenUsed/>
    <w:rsid w:val="00D234FA"/>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D234FA"/>
    <w:rPr>
      <w:rFonts w:ascii="Calibri" w:eastAsia="Calibri" w:hAnsi="Calibri" w:cs="Times New Roman"/>
      <w:sz w:val="22"/>
    </w:rPr>
  </w:style>
  <w:style w:type="character" w:styleId="LineNumber">
    <w:name w:val="line number"/>
    <w:basedOn w:val="DefaultParagraphFont"/>
    <w:uiPriority w:val="99"/>
    <w:semiHidden/>
    <w:unhideWhenUsed/>
    <w:rsid w:val="00D234FA"/>
  </w:style>
  <w:style w:type="numbering" w:customStyle="1" w:styleId="NoList2">
    <w:name w:val="No List2"/>
    <w:next w:val="NoList"/>
    <w:uiPriority w:val="99"/>
    <w:semiHidden/>
    <w:unhideWhenUsed/>
    <w:rsid w:val="004E3DE3"/>
  </w:style>
  <w:style w:type="table" w:customStyle="1" w:styleId="TableGrid8">
    <w:name w:val="Table Grid8"/>
    <w:basedOn w:val="TableNormal"/>
    <w:next w:val="TableGrid"/>
    <w:uiPriority w:val="59"/>
    <w:rsid w:val="004E3DE3"/>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3DE3"/>
  </w:style>
  <w:style w:type="table" w:customStyle="1" w:styleId="TableGrid12">
    <w:name w:val="Table Grid12"/>
    <w:basedOn w:val="TableNormal"/>
    <w:next w:val="TableGrid"/>
    <w:uiPriority w:val="59"/>
    <w:rsid w:val="004E3DE3"/>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33816"/>
    <w:pPr>
      <w:spacing w:after="0" w:line="240" w:lineRule="auto"/>
    </w:pPr>
    <w:rPr>
      <w:rFonts w:asciiTheme="minorHAnsi" w:eastAsiaTheme="minorEastAsia" w:hAnsiTheme="minorHAns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9670">
      <w:bodyDiv w:val="1"/>
      <w:marLeft w:val="0"/>
      <w:marRight w:val="0"/>
      <w:marTop w:val="0"/>
      <w:marBottom w:val="0"/>
      <w:divBdr>
        <w:top w:val="none" w:sz="0" w:space="0" w:color="auto"/>
        <w:left w:val="none" w:sz="0" w:space="0" w:color="auto"/>
        <w:bottom w:val="none" w:sz="0" w:space="0" w:color="auto"/>
        <w:right w:val="none" w:sz="0" w:space="0" w:color="auto"/>
      </w:divBdr>
      <w:divsChild>
        <w:div w:id="3963254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C693-3171-4256-AE03-8F346AA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Enja</cp:lastModifiedBy>
  <cp:revision>567</cp:revision>
  <cp:lastPrinted>2018-01-08T02:35:00Z</cp:lastPrinted>
  <dcterms:created xsi:type="dcterms:W3CDTF">2018-10-01T03:10:00Z</dcterms:created>
  <dcterms:modified xsi:type="dcterms:W3CDTF">2019-06-05T07:22:00Z</dcterms:modified>
</cp:coreProperties>
</file>