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0A" w:rsidRPr="00F220E1" w:rsidRDefault="00753A0A" w:rsidP="00753A0A">
      <w:pPr>
        <w:spacing w:line="276" w:lineRule="auto"/>
        <w:jc w:val="center"/>
        <w:rPr>
          <w:rFonts w:ascii="Arial" w:hAnsi="Arial" w:cs="Arial"/>
          <w:b/>
          <w:sz w:val="24"/>
          <w:lang w:val="ru-RU"/>
        </w:rPr>
      </w:pPr>
      <w:bookmarkStart w:id="0" w:name="bookmark2"/>
      <w:r w:rsidRPr="00F220E1">
        <w:rPr>
          <w:rFonts w:ascii="Arial" w:hAnsi="Arial" w:cs="Arial"/>
          <w:b/>
          <w:sz w:val="24"/>
          <w:lang w:val="ru-RU"/>
        </w:rPr>
        <w:t>МОНГОЛ УЛСЫН СТАНДАРТ</w:t>
      </w:r>
    </w:p>
    <w:p w:rsidR="00753A0A" w:rsidRPr="00733C9B" w:rsidRDefault="00753A0A" w:rsidP="00753A0A">
      <w:pPr>
        <w:rPr>
          <w:rFonts w:ascii="Arial" w:hAnsi="Arial" w:cs="Arial"/>
          <w:b/>
          <w:sz w:val="24"/>
        </w:rPr>
      </w:pPr>
      <w:r w:rsidRPr="00F220E1">
        <w:rPr>
          <w:rFonts w:ascii="Arial" w:hAnsi="Arial" w:cs="Arial"/>
          <w:b/>
          <w:sz w:val="24"/>
          <w:lang w:val="ru-RU"/>
        </w:rPr>
        <w:t>Ангилалтын код</w:t>
      </w:r>
      <w:r w:rsidR="00F220E1">
        <w:rPr>
          <w:rFonts w:ascii="Arial" w:hAnsi="Arial" w:cs="Arial"/>
          <w:b/>
          <w:sz w:val="24"/>
          <w:lang w:val="mn-MN"/>
        </w:rPr>
        <w:t>:</w:t>
      </w:r>
      <w:r w:rsidRPr="00F220E1">
        <w:rPr>
          <w:rFonts w:ascii="Arial" w:hAnsi="Arial" w:cs="Arial"/>
          <w:b/>
          <w:sz w:val="24"/>
          <w:lang w:val="ru-RU"/>
        </w:rPr>
        <w:t xml:space="preserve"> </w:t>
      </w:r>
      <w:r w:rsidR="00733C9B">
        <w:rPr>
          <w:rFonts w:ascii="Arial" w:hAnsi="Arial" w:cs="Arial"/>
          <w:b/>
          <w:sz w:val="24"/>
        </w:rPr>
        <w:t>91.100.10</w:t>
      </w:r>
      <w:bookmarkStart w:id="1" w:name="_GoBack"/>
      <w:bookmarkEnd w:id="1"/>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693"/>
      </w:tblGrid>
      <w:tr w:rsidR="00753A0A" w:rsidRPr="00F220E1" w:rsidTr="00CB03E6">
        <w:trPr>
          <w:trHeight w:val="639"/>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753A0A" w:rsidRPr="00F220E1" w:rsidRDefault="00753A0A" w:rsidP="00753A0A">
            <w:pPr>
              <w:tabs>
                <w:tab w:val="left" w:pos="4082"/>
              </w:tabs>
              <w:rPr>
                <w:rFonts w:ascii="Arial" w:hAnsi="Arial" w:cs="Arial"/>
                <w:b/>
                <w:sz w:val="24"/>
              </w:rPr>
            </w:pPr>
            <w:r w:rsidRPr="00F220E1">
              <w:rPr>
                <w:rFonts w:ascii="Arial" w:hAnsi="Arial" w:cs="Arial"/>
                <w:b/>
                <w:sz w:val="24"/>
                <w:lang w:val="mn-MN"/>
              </w:rPr>
              <w:t>Энгийн Портланд цемент</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53A0A" w:rsidRPr="00F220E1" w:rsidRDefault="00753A0A" w:rsidP="00F220E1">
            <w:pPr>
              <w:spacing w:line="276" w:lineRule="auto"/>
              <w:rPr>
                <w:rFonts w:ascii="Arial" w:hAnsi="Arial" w:cs="Arial"/>
                <w:b/>
                <w:sz w:val="24"/>
              </w:rPr>
            </w:pPr>
            <w:r w:rsidRPr="00F220E1">
              <w:rPr>
                <w:rFonts w:ascii="Arial" w:hAnsi="Arial" w:cs="Arial"/>
                <w:b/>
                <w:sz w:val="24"/>
              </w:rPr>
              <w:t>MNS GB 0175 :</w:t>
            </w:r>
            <w:r w:rsidRPr="00F220E1">
              <w:rPr>
                <w:rFonts w:ascii="Arial" w:hAnsi="Arial" w:cs="Arial"/>
                <w:b/>
                <w:sz w:val="24"/>
                <w:lang w:val="mn-MN"/>
              </w:rPr>
              <w:t xml:space="preserve"> </w:t>
            </w:r>
            <w:r w:rsidRPr="00F220E1">
              <w:rPr>
                <w:rFonts w:ascii="Arial" w:hAnsi="Arial" w:cs="Arial"/>
                <w:b/>
                <w:sz w:val="24"/>
              </w:rPr>
              <w:t>2018</w:t>
            </w:r>
          </w:p>
        </w:tc>
      </w:tr>
      <w:tr w:rsidR="00753A0A" w:rsidRPr="00F220E1" w:rsidTr="00CB03E6">
        <w:trPr>
          <w:trHeight w:val="633"/>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753A0A" w:rsidRPr="00F220E1" w:rsidRDefault="00753A0A" w:rsidP="00F220E1">
            <w:pPr>
              <w:pStyle w:val="Heading2"/>
              <w:spacing w:before="0" w:beforeAutospacing="0" w:after="0" w:afterAutospacing="0"/>
              <w:rPr>
                <w:rFonts w:ascii="Arial" w:eastAsiaTheme="minorEastAsia" w:hAnsi="Arial" w:cs="Arial"/>
                <w:bCs w:val="0"/>
                <w:sz w:val="24"/>
                <w:szCs w:val="24"/>
                <w:lang w:eastAsia="ja-JP"/>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53A0A" w:rsidRPr="00F220E1" w:rsidRDefault="00753A0A" w:rsidP="00F220E1">
            <w:pPr>
              <w:spacing w:line="276" w:lineRule="auto"/>
              <w:rPr>
                <w:rFonts w:ascii="Arial" w:hAnsi="Arial" w:cs="Arial"/>
                <w:b/>
                <w:sz w:val="24"/>
              </w:rPr>
            </w:pPr>
            <w:r w:rsidRPr="00F220E1">
              <w:rPr>
                <w:rFonts w:ascii="Arial" w:hAnsi="Arial" w:cs="Arial"/>
                <w:b/>
                <w:sz w:val="24"/>
              </w:rPr>
              <w:t>GB 0175 :</w:t>
            </w:r>
            <w:r w:rsidRPr="00F220E1">
              <w:rPr>
                <w:rFonts w:ascii="Arial" w:hAnsi="Arial" w:cs="Arial"/>
                <w:b/>
                <w:sz w:val="24"/>
                <w:lang w:val="mn-MN"/>
              </w:rPr>
              <w:t xml:space="preserve"> </w:t>
            </w:r>
            <w:r w:rsidRPr="00F220E1">
              <w:rPr>
                <w:rFonts w:ascii="Arial" w:hAnsi="Arial" w:cs="Arial"/>
                <w:b/>
                <w:sz w:val="24"/>
              </w:rPr>
              <w:t>2007</w:t>
            </w:r>
          </w:p>
        </w:tc>
      </w:tr>
    </w:tbl>
    <w:p w:rsidR="00733C9B" w:rsidRPr="00733C9B" w:rsidRDefault="00733C9B" w:rsidP="00733C9B">
      <w:pPr>
        <w:widowControl/>
        <w:spacing w:after="160" w:line="259" w:lineRule="auto"/>
        <w:rPr>
          <w:rFonts w:ascii="Arial" w:hAnsi="Arial" w:cs="Arial"/>
          <w:kern w:val="0"/>
          <w:sz w:val="24"/>
          <w:lang w:val="mn-MN" w:eastAsia="en-US"/>
        </w:rPr>
      </w:pPr>
      <w:r w:rsidRPr="00733C9B">
        <w:rPr>
          <w:rFonts w:ascii="Arial" w:hAnsi="Arial" w:cs="Arial"/>
          <w:kern w:val="0"/>
          <w:sz w:val="24"/>
          <w:lang w:val="mn-MN" w:eastAsia="en-US"/>
        </w:rPr>
        <w:t>Стандарт, хэмжил зүйн газрын даргын 201</w:t>
      </w:r>
      <w:r w:rsidRPr="00733C9B">
        <w:rPr>
          <w:rFonts w:ascii="Arial" w:hAnsi="Arial" w:cs="Arial"/>
          <w:kern w:val="0"/>
          <w:sz w:val="24"/>
          <w:lang w:eastAsia="en-US"/>
        </w:rPr>
        <w:t>9</w:t>
      </w:r>
      <w:r w:rsidRPr="00733C9B">
        <w:rPr>
          <w:rFonts w:ascii="Arial" w:hAnsi="Arial" w:cs="Arial"/>
          <w:kern w:val="0"/>
          <w:sz w:val="24"/>
          <w:lang w:val="mn-MN" w:eastAsia="en-US"/>
        </w:rPr>
        <w:t xml:space="preserve"> оны </w:t>
      </w:r>
      <w:r w:rsidRPr="00733C9B">
        <w:rPr>
          <w:rFonts w:ascii="Arial" w:hAnsi="Arial" w:cs="Arial"/>
          <w:kern w:val="0"/>
          <w:sz w:val="24"/>
          <w:lang w:eastAsia="en-US"/>
        </w:rPr>
        <w:t>..</w:t>
      </w:r>
      <w:r w:rsidRPr="00733C9B">
        <w:rPr>
          <w:rFonts w:ascii="Arial" w:hAnsi="Arial" w:cs="Arial"/>
          <w:kern w:val="0"/>
          <w:sz w:val="24"/>
          <w:lang w:val="mn-MN" w:eastAsia="en-US"/>
        </w:rPr>
        <w:t xml:space="preserve"> дугаар сарын </w:t>
      </w:r>
      <w:r w:rsidRPr="00733C9B">
        <w:rPr>
          <w:rFonts w:ascii="Arial" w:hAnsi="Arial" w:cs="Arial"/>
          <w:kern w:val="0"/>
          <w:sz w:val="24"/>
          <w:lang w:eastAsia="en-US"/>
        </w:rPr>
        <w:t>..</w:t>
      </w:r>
      <w:r w:rsidRPr="00733C9B">
        <w:rPr>
          <w:rFonts w:ascii="Arial" w:hAnsi="Arial" w:cs="Arial"/>
          <w:kern w:val="0"/>
          <w:sz w:val="24"/>
          <w:lang w:val="mn-MN" w:eastAsia="en-US"/>
        </w:rPr>
        <w:t xml:space="preserve">-ний өдрийн </w:t>
      </w:r>
      <w:r w:rsidRPr="00733C9B">
        <w:rPr>
          <w:rFonts w:ascii="Arial" w:hAnsi="Arial" w:cs="Arial"/>
          <w:kern w:val="0"/>
          <w:sz w:val="24"/>
          <w:lang w:eastAsia="en-US"/>
        </w:rPr>
        <w:t>…</w:t>
      </w:r>
      <w:r w:rsidRPr="00733C9B">
        <w:rPr>
          <w:rFonts w:ascii="Arial" w:hAnsi="Arial" w:cs="Arial"/>
          <w:kern w:val="0"/>
          <w:sz w:val="24"/>
          <w:lang w:val="mn-MN" w:eastAsia="en-US"/>
        </w:rPr>
        <w:t xml:space="preserve"> дүгээр тушаалаар батлав.</w:t>
      </w:r>
    </w:p>
    <w:p w:rsidR="00733C9B" w:rsidRPr="00733C9B" w:rsidRDefault="00733C9B" w:rsidP="00733C9B">
      <w:pPr>
        <w:widowControl/>
        <w:rPr>
          <w:rFonts w:ascii="Arial" w:eastAsia="Arial" w:hAnsi="Arial" w:cs="Arial"/>
          <w:kern w:val="0"/>
          <w:sz w:val="24"/>
          <w:lang w:val="mn-MN" w:eastAsia="en-US"/>
        </w:rPr>
      </w:pPr>
      <w:r w:rsidRPr="00733C9B">
        <w:rPr>
          <w:rFonts w:ascii="Arial" w:eastAsia="Times New Roman" w:hAnsi="Arial" w:cs="Arial"/>
          <w:kern w:val="0"/>
          <w:sz w:val="24"/>
          <w:lang w:val="mn-MN" w:eastAsia="en-US"/>
        </w:rPr>
        <w:t xml:space="preserve">Энэ стандарт нь </w:t>
      </w:r>
      <w:r w:rsidRPr="00733C9B">
        <w:rPr>
          <w:rFonts w:ascii="Arial" w:eastAsia="Times New Roman" w:hAnsi="Arial" w:cs="Arial"/>
          <w:kern w:val="0"/>
          <w:sz w:val="24"/>
          <w:lang w:eastAsia="en-US"/>
        </w:rPr>
        <w:t xml:space="preserve">2019 </w:t>
      </w:r>
      <w:r w:rsidRPr="00733C9B">
        <w:rPr>
          <w:rFonts w:ascii="Arial" w:eastAsia="Times New Roman" w:hAnsi="Arial" w:cs="Arial"/>
          <w:kern w:val="0"/>
          <w:sz w:val="24"/>
          <w:lang w:val="mn-MN" w:eastAsia="en-US"/>
        </w:rPr>
        <w:t xml:space="preserve">оны </w:t>
      </w:r>
      <w:r w:rsidRPr="00733C9B">
        <w:rPr>
          <w:rFonts w:ascii="Arial" w:eastAsia="Times New Roman" w:hAnsi="Arial" w:cs="Arial"/>
          <w:kern w:val="0"/>
          <w:sz w:val="24"/>
          <w:lang w:eastAsia="en-US"/>
        </w:rPr>
        <w:t>…</w:t>
      </w:r>
      <w:r w:rsidRPr="00733C9B">
        <w:rPr>
          <w:rFonts w:ascii="Arial" w:eastAsia="Times New Roman" w:hAnsi="Arial" w:cs="Arial"/>
          <w:kern w:val="0"/>
          <w:sz w:val="24"/>
          <w:lang w:val="mn-MN" w:eastAsia="en-US"/>
        </w:rPr>
        <w:t xml:space="preserve"> дугаар сарын </w:t>
      </w:r>
      <w:r w:rsidRPr="00733C9B">
        <w:rPr>
          <w:rFonts w:ascii="Arial" w:eastAsia="Times New Roman" w:hAnsi="Arial" w:cs="Arial"/>
          <w:kern w:val="0"/>
          <w:sz w:val="24"/>
          <w:lang w:eastAsia="en-US"/>
        </w:rPr>
        <w:t>….</w:t>
      </w:r>
      <w:r w:rsidRPr="00733C9B">
        <w:rPr>
          <w:rFonts w:ascii="Arial" w:eastAsia="Times New Roman" w:hAnsi="Arial" w:cs="Arial"/>
          <w:kern w:val="0"/>
          <w:sz w:val="24"/>
          <w:lang w:val="mn-MN" w:eastAsia="en-US"/>
        </w:rPr>
        <w:t>-ны өдрөөс эхлэн хүчинтэй.</w:t>
      </w:r>
    </w:p>
    <w:p w:rsidR="00753A0A" w:rsidRPr="00F220E1" w:rsidRDefault="00753A0A" w:rsidP="00753A0A">
      <w:pPr>
        <w:spacing w:line="276" w:lineRule="auto"/>
        <w:rPr>
          <w:rFonts w:ascii="Arial" w:hAnsi="Arial" w:cs="Arial"/>
          <w:sz w:val="24"/>
        </w:rPr>
      </w:pPr>
    </w:p>
    <w:p w:rsidR="00753A0A" w:rsidRPr="00F220E1" w:rsidRDefault="00753A0A" w:rsidP="00753A0A">
      <w:pPr>
        <w:spacing w:line="276" w:lineRule="auto"/>
        <w:rPr>
          <w:rFonts w:ascii="Arial" w:hAnsi="Arial" w:cs="Arial"/>
          <w:sz w:val="24"/>
        </w:rPr>
      </w:pPr>
    </w:p>
    <w:bookmarkEnd w:id="0"/>
    <w:p w:rsidR="00753A0A" w:rsidRPr="00F220E1" w:rsidRDefault="00753A0A" w:rsidP="00F220E1">
      <w:pPr>
        <w:pStyle w:val="ListParagraph"/>
        <w:widowControl/>
        <w:numPr>
          <w:ilvl w:val="0"/>
          <w:numId w:val="8"/>
        </w:numPr>
        <w:spacing w:after="200" w:line="276" w:lineRule="auto"/>
        <w:ind w:left="0" w:firstLine="0"/>
        <w:contextualSpacing/>
        <w:jc w:val="left"/>
        <w:rPr>
          <w:rFonts w:ascii="Arial" w:eastAsiaTheme="minorHAnsi" w:hAnsi="Arial" w:cs="Arial"/>
          <w:b/>
          <w:kern w:val="0"/>
          <w:sz w:val="24"/>
          <w:lang w:val="mn-MN" w:eastAsia="en-US"/>
        </w:rPr>
      </w:pPr>
      <w:r w:rsidRPr="00F220E1">
        <w:rPr>
          <w:rFonts w:ascii="Arial" w:eastAsiaTheme="minorHAnsi" w:hAnsi="Arial" w:cs="Arial"/>
          <w:b/>
          <w:kern w:val="0"/>
          <w:sz w:val="24"/>
          <w:lang w:val="mn-MN" w:eastAsia="en-US"/>
        </w:rPr>
        <w:t>Хамрах хүрээ</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Энэ стандарт нь энгийн Портланд цементийн нэр томъёо ба тодорхойлолт, ангилал, найрлага, бат бөхийн зэрэг, техникийн шаардлага, туршилтын аргууд, хяналтын зарчим, бүтээгдэхүүний тэмдэглэгээ, савлагаа, тээвэрлэлт болон хадгалалтын нөхцлийг тодорхойлон заасан болно. Энэхүү стандарт нь энгийн Портланд цементэд хамааралтай. </w:t>
      </w:r>
    </w:p>
    <w:p w:rsidR="00753A0A" w:rsidRPr="00F220E1" w:rsidRDefault="00753A0A" w:rsidP="00753A0A">
      <w:pPr>
        <w:widowControl/>
        <w:spacing w:after="200" w:line="276" w:lineRule="auto"/>
        <w:contextualSpacing/>
        <w:jc w:val="left"/>
        <w:rPr>
          <w:rFonts w:ascii="Arial" w:eastAsiaTheme="minorHAnsi" w:hAnsi="Arial" w:cs="Arial"/>
          <w:kern w:val="0"/>
          <w:sz w:val="24"/>
          <w:lang w:eastAsia="en-US"/>
        </w:rPr>
      </w:pPr>
    </w:p>
    <w:p w:rsidR="00753A0A" w:rsidRPr="00F220E1" w:rsidRDefault="00626427" w:rsidP="00F220E1">
      <w:pPr>
        <w:pStyle w:val="ListParagraph"/>
        <w:widowControl/>
        <w:numPr>
          <w:ilvl w:val="0"/>
          <w:numId w:val="8"/>
        </w:numPr>
        <w:spacing w:after="200" w:line="276" w:lineRule="auto"/>
        <w:ind w:left="142" w:hanging="142"/>
        <w:contextualSpacing/>
        <w:jc w:val="left"/>
        <w:rPr>
          <w:rFonts w:ascii="Arial" w:eastAsiaTheme="minorHAnsi" w:hAnsi="Arial" w:cs="Arial"/>
          <w:b/>
          <w:kern w:val="0"/>
          <w:sz w:val="24"/>
          <w:lang w:val="mn-MN" w:eastAsia="en-US"/>
        </w:rPr>
      </w:pPr>
      <w:r>
        <w:rPr>
          <w:rFonts w:ascii="Arial" w:eastAsiaTheme="minorHAnsi" w:hAnsi="Arial" w:cs="Arial"/>
          <w:b/>
          <w:kern w:val="0"/>
          <w:sz w:val="24"/>
          <w:lang w:val="mn-MN" w:eastAsia="en-US"/>
        </w:rPr>
        <w:t xml:space="preserve"> </w:t>
      </w:r>
      <w:r>
        <w:rPr>
          <w:rFonts w:ascii="Arial" w:eastAsiaTheme="minorHAnsi" w:hAnsi="Arial" w:cs="Arial"/>
          <w:b/>
          <w:kern w:val="0"/>
          <w:sz w:val="24"/>
          <w:lang w:val="mn-MN" w:eastAsia="en-US"/>
        </w:rPr>
        <w:tab/>
      </w:r>
      <w:r w:rsidR="00753A0A" w:rsidRPr="00F220E1">
        <w:rPr>
          <w:rFonts w:ascii="Arial" w:eastAsiaTheme="minorHAnsi" w:hAnsi="Arial" w:cs="Arial"/>
          <w:b/>
          <w:kern w:val="0"/>
          <w:sz w:val="24"/>
          <w:lang w:val="mn-MN" w:eastAsia="en-US"/>
        </w:rPr>
        <w:t>Норматив ишлэлүүд</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Дараах норматив баримтад, энэ текстэд дурьдагдсан ишлэлүүдэд заагдсан заалтууд багтсан. Хуучин ишлэлүүдийн дараагийн дугаар </w:t>
      </w:r>
      <w:r w:rsidRPr="00753A0A">
        <w:rPr>
          <w:rFonts w:ascii="Arial" w:eastAsiaTheme="minorHAnsi" w:hAnsi="Arial" w:cs="Arial"/>
          <w:kern w:val="0"/>
          <w:sz w:val="24"/>
          <w:lang w:eastAsia="en-US"/>
        </w:rPr>
        <w:t>(</w:t>
      </w:r>
      <w:r w:rsidRPr="00753A0A">
        <w:rPr>
          <w:rFonts w:ascii="Arial" w:eastAsiaTheme="minorHAnsi" w:hAnsi="Arial" w:cs="Arial"/>
          <w:kern w:val="0"/>
          <w:sz w:val="24"/>
          <w:lang w:val="mn-MN" w:eastAsia="en-US"/>
        </w:rPr>
        <w:t>засвартай</w:t>
      </w:r>
      <w:r w:rsidRPr="00753A0A">
        <w:rPr>
          <w:rFonts w:ascii="Arial" w:eastAsiaTheme="minorHAnsi" w:hAnsi="Arial" w:cs="Arial"/>
          <w:kern w:val="0"/>
          <w:sz w:val="24"/>
          <w:lang w:eastAsia="en-US"/>
        </w:rPr>
        <w:t>)</w:t>
      </w:r>
      <w:r w:rsidRPr="00753A0A">
        <w:rPr>
          <w:rFonts w:ascii="Arial" w:eastAsiaTheme="minorHAnsi" w:hAnsi="Arial" w:cs="Arial"/>
          <w:kern w:val="0"/>
          <w:sz w:val="24"/>
          <w:lang w:val="mn-MN" w:eastAsia="en-US"/>
        </w:rPr>
        <w:t xml:space="preserve">, дахин засварлагдсан хэвлэл зэргийг энэ стандартад оруулаагүй. Хэдий тийм ч, энэхүү стандартад үндэслэж гэрээнд оролцогч талууд, доор дурьдсан норматив баримтуудын хамгийн сүүлийн хэвлэлийг ашиглаж болох боломжийн талаар судалдаг. Хугацаагүй ишлэлүүдийн хамгийн сүүлийн хэвлэлийг стандартад хэрэглэсэн болно. </w:t>
      </w:r>
    </w:p>
    <w:p w:rsidR="00753A0A" w:rsidRPr="00F220E1" w:rsidRDefault="00753A0A" w:rsidP="00753A0A">
      <w:pPr>
        <w:widowControl/>
        <w:rPr>
          <w:rFonts w:ascii="Arial" w:eastAsiaTheme="minorHAnsi" w:hAnsi="Arial" w:cs="Arial"/>
          <w:kern w:val="0"/>
          <w:sz w:val="24"/>
          <w:lang w:eastAsia="en-US"/>
        </w:rPr>
      </w:pP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eastAsia="en-US"/>
        </w:rPr>
        <w:t xml:space="preserve">GB/T 176 </w:t>
      </w:r>
      <w:r w:rsidRPr="00753A0A">
        <w:rPr>
          <w:rFonts w:ascii="Arial" w:eastAsiaTheme="minorHAnsi" w:hAnsi="Arial" w:cs="Arial"/>
          <w:kern w:val="0"/>
          <w:sz w:val="24"/>
          <w:lang w:val="mn-MN" w:eastAsia="en-US"/>
        </w:rPr>
        <w:t>Цементийн химийн шинжилгээний аргачлал</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eastAsia="en-US"/>
        </w:rPr>
        <w:t>GB/T 203</w:t>
      </w:r>
      <w:r w:rsidRPr="00753A0A">
        <w:rPr>
          <w:rFonts w:ascii="Arial" w:eastAsiaTheme="minorHAnsi" w:hAnsi="Arial" w:cs="Arial"/>
          <w:kern w:val="0"/>
          <w:sz w:val="24"/>
          <w:lang w:val="mn-MN" w:eastAsia="en-US"/>
        </w:rPr>
        <w:t xml:space="preserve"> Цементийн үйлдвэрлэлд хэрэглэгддэг ган хайлах зуухны нунтагласан шаар</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eastAsia="en-US"/>
        </w:rPr>
        <w:t xml:space="preserve">GB/T 750 </w:t>
      </w:r>
      <w:r w:rsidRPr="00753A0A">
        <w:rPr>
          <w:rFonts w:ascii="Arial" w:eastAsiaTheme="minorHAnsi" w:hAnsi="Arial" w:cs="Arial"/>
          <w:kern w:val="0"/>
          <w:sz w:val="24"/>
          <w:lang w:val="mn-MN" w:eastAsia="en-US"/>
        </w:rPr>
        <w:t>Портланд цементийн бат бөх чанарын туршилтын автоклавын арга</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eastAsia="en-US"/>
        </w:rPr>
        <w:t>GB/T 1345</w:t>
      </w:r>
      <w:r w:rsidRPr="00753A0A">
        <w:rPr>
          <w:rFonts w:ascii="Arial" w:eastAsiaTheme="minorHAnsi" w:hAnsi="Arial" w:cs="Arial"/>
          <w:kern w:val="0"/>
          <w:sz w:val="24"/>
          <w:lang w:val="mn-MN" w:eastAsia="en-US"/>
        </w:rPr>
        <w:t xml:space="preserve"> Цементийн сорьцийн туршилтын арга </w:t>
      </w:r>
      <w:r w:rsidRPr="00753A0A">
        <w:rPr>
          <w:rFonts w:ascii="Arial" w:eastAsiaTheme="minorHAnsi" w:hAnsi="Arial" w:cs="Arial"/>
          <w:kern w:val="0"/>
          <w:sz w:val="24"/>
          <w:lang w:eastAsia="en-US"/>
        </w:rPr>
        <w:t>(</w:t>
      </w:r>
      <w:r w:rsidRPr="00753A0A">
        <w:rPr>
          <w:rFonts w:ascii="Arial" w:eastAsiaTheme="minorHAnsi" w:hAnsi="Arial" w:cs="Arial"/>
          <w:kern w:val="0"/>
          <w:sz w:val="24"/>
          <w:lang w:val="mn-MN" w:eastAsia="en-US"/>
        </w:rPr>
        <w:t>шигшүүрээр</w:t>
      </w:r>
      <w:r w:rsidRPr="00753A0A">
        <w:rPr>
          <w:rFonts w:ascii="Arial" w:eastAsiaTheme="minorHAnsi" w:hAnsi="Arial" w:cs="Arial"/>
          <w:kern w:val="0"/>
          <w:sz w:val="24"/>
          <w:lang w:eastAsia="en-US"/>
        </w:rPr>
        <w:t>)</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eastAsia="en-US"/>
        </w:rPr>
        <w:t xml:space="preserve">GB/T 1346 </w:t>
      </w:r>
      <w:r w:rsidRPr="00753A0A">
        <w:rPr>
          <w:rFonts w:ascii="Arial" w:eastAsiaTheme="minorHAnsi" w:hAnsi="Arial" w:cs="Arial"/>
          <w:kern w:val="0"/>
          <w:sz w:val="24"/>
          <w:lang w:val="mn-MN" w:eastAsia="en-US"/>
        </w:rPr>
        <w:t>Портланд цементийн бат бөх чанар болон бэхжих хугацаа, хэвийн нягтаршилд шаардлагатай усны хэмжээний туршилтын арга</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eastAsia="en-US"/>
        </w:rPr>
        <w:t xml:space="preserve">GB/T 1596 </w:t>
      </w:r>
      <w:r w:rsidRPr="00753A0A">
        <w:rPr>
          <w:rFonts w:ascii="Arial" w:eastAsiaTheme="minorHAnsi" w:hAnsi="Arial" w:cs="Arial"/>
          <w:kern w:val="0"/>
          <w:sz w:val="24"/>
          <w:lang w:val="mn-MN" w:eastAsia="en-US"/>
        </w:rPr>
        <w:t>Цемент болон бетонд ашигладаг дэгдэмхий үнс</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eastAsia="en-US"/>
        </w:rPr>
        <w:t xml:space="preserve">GB/T 2847 </w:t>
      </w:r>
      <w:r w:rsidRPr="00753A0A">
        <w:rPr>
          <w:rFonts w:ascii="Arial" w:eastAsiaTheme="minorHAnsi" w:hAnsi="Arial" w:cs="Arial"/>
          <w:kern w:val="0"/>
          <w:sz w:val="24"/>
          <w:lang w:val="mn-MN" w:eastAsia="en-US"/>
        </w:rPr>
        <w:t>Цементийн үйлдвэрлэлд ашигладаг поззолан материалууд</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eastAsia="en-US"/>
        </w:rPr>
        <w:t xml:space="preserve">GB/T 5483 </w:t>
      </w:r>
      <w:r w:rsidRPr="00753A0A">
        <w:rPr>
          <w:rFonts w:ascii="Arial" w:eastAsiaTheme="minorHAnsi" w:hAnsi="Arial" w:cs="Arial"/>
          <w:kern w:val="0"/>
          <w:sz w:val="24"/>
          <w:lang w:val="mn-MN" w:eastAsia="en-US"/>
        </w:rPr>
        <w:t>Цеметэд ашиглагддаг гипс болон ангидрит</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eastAsia="en-US"/>
        </w:rPr>
        <w:t xml:space="preserve">GB/T 8074 </w:t>
      </w:r>
      <w:r w:rsidRPr="00753A0A">
        <w:rPr>
          <w:rFonts w:ascii="Arial" w:eastAsiaTheme="minorHAnsi" w:hAnsi="Arial" w:cs="Arial"/>
          <w:kern w:val="0"/>
          <w:sz w:val="24"/>
          <w:lang w:val="mn-MN" w:eastAsia="en-US"/>
        </w:rPr>
        <w:t>Цементийн гадаргуугий талбай тодорхойлох туршилтын арга- Блейны арга</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eastAsia="en-US"/>
        </w:rPr>
        <w:t xml:space="preserve">GB 9774 </w:t>
      </w:r>
      <w:r w:rsidRPr="00753A0A">
        <w:rPr>
          <w:rFonts w:ascii="Arial" w:eastAsiaTheme="minorHAnsi" w:hAnsi="Arial" w:cs="Arial"/>
          <w:kern w:val="0"/>
          <w:sz w:val="24"/>
          <w:lang w:val="mn-MN" w:eastAsia="en-US"/>
        </w:rPr>
        <w:t>Цементийн савлагааны уут</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eastAsia="en-US"/>
        </w:rPr>
        <w:t xml:space="preserve">GB 12573 </w:t>
      </w:r>
      <w:r w:rsidRPr="00753A0A">
        <w:rPr>
          <w:rFonts w:ascii="Arial" w:eastAsiaTheme="minorHAnsi" w:hAnsi="Arial" w:cs="Arial"/>
          <w:kern w:val="0"/>
          <w:sz w:val="24"/>
          <w:lang w:val="mn-MN" w:eastAsia="en-US"/>
        </w:rPr>
        <w:t>Цементийн дээжлэлтийн аргачлал</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eastAsia="en-US"/>
        </w:rPr>
        <w:t xml:space="preserve">GB/T 12960 </w:t>
      </w:r>
      <w:r w:rsidRPr="00753A0A">
        <w:rPr>
          <w:rFonts w:ascii="Arial" w:eastAsiaTheme="minorHAnsi" w:hAnsi="Arial" w:cs="Arial"/>
          <w:kern w:val="0"/>
          <w:sz w:val="24"/>
          <w:lang w:val="mn-MN" w:eastAsia="en-US"/>
        </w:rPr>
        <w:t>Цементийн найрлагын тоон шинжилгээ</w:t>
      </w:r>
    </w:p>
    <w:p w:rsidR="00753A0A" w:rsidRPr="00753A0A" w:rsidRDefault="00753A0A" w:rsidP="00753A0A">
      <w:pPr>
        <w:widowControl/>
        <w:rPr>
          <w:rFonts w:ascii="Arial" w:eastAsiaTheme="minorHAnsi" w:hAnsi="Arial" w:cs="Arial"/>
          <w:kern w:val="0"/>
          <w:sz w:val="24"/>
          <w:lang w:eastAsia="en-US"/>
        </w:rPr>
      </w:pPr>
      <w:r w:rsidRPr="00753A0A">
        <w:rPr>
          <w:rFonts w:ascii="Arial" w:eastAsiaTheme="minorHAnsi" w:hAnsi="Arial" w:cs="Arial"/>
          <w:kern w:val="0"/>
          <w:sz w:val="24"/>
          <w:lang w:eastAsia="en-US"/>
        </w:rPr>
        <w:t xml:space="preserve">GB/T 17671 </w:t>
      </w:r>
      <w:r w:rsidRPr="00753A0A">
        <w:rPr>
          <w:rFonts w:ascii="Arial" w:eastAsiaTheme="minorHAnsi" w:hAnsi="Arial" w:cs="Arial"/>
          <w:kern w:val="0"/>
          <w:sz w:val="24"/>
          <w:lang w:val="mn-MN" w:eastAsia="en-US"/>
        </w:rPr>
        <w:t xml:space="preserve">Цементийн бат бөх тодорхойлох туршилтын аргачлал </w:t>
      </w:r>
      <w:r w:rsidRPr="00753A0A">
        <w:rPr>
          <w:rFonts w:ascii="Arial" w:eastAsiaTheme="minorHAnsi" w:hAnsi="Arial" w:cs="Arial"/>
          <w:kern w:val="0"/>
          <w:sz w:val="24"/>
          <w:lang w:eastAsia="en-US"/>
        </w:rPr>
        <w:t>(ISO method)</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eastAsia="en-US"/>
        </w:rPr>
        <w:t xml:space="preserve">GB/T 18046 </w:t>
      </w:r>
      <w:r w:rsidRPr="00753A0A">
        <w:rPr>
          <w:rFonts w:ascii="Arial" w:eastAsiaTheme="minorHAnsi" w:hAnsi="Arial" w:cs="Arial"/>
          <w:kern w:val="0"/>
          <w:sz w:val="24"/>
          <w:lang w:val="mn-MN" w:eastAsia="en-US"/>
        </w:rPr>
        <w:t>Цемент болон бетонд ашигладаг ган хайлах зуухны нунтагласан шаар</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eastAsia="en-US"/>
        </w:rPr>
        <w:t xml:space="preserve">GB/T 26784 </w:t>
      </w:r>
      <w:r w:rsidRPr="00753A0A">
        <w:rPr>
          <w:rFonts w:ascii="Arial" w:eastAsiaTheme="minorHAnsi" w:hAnsi="Arial" w:cs="Arial"/>
          <w:kern w:val="0"/>
          <w:sz w:val="24"/>
          <w:lang w:val="mn-MN" w:eastAsia="en-US"/>
        </w:rPr>
        <w:t xml:space="preserve">Цементийн буталгааны материал </w:t>
      </w:r>
    </w:p>
    <w:p w:rsidR="00753A0A" w:rsidRPr="00F220E1" w:rsidRDefault="00753A0A" w:rsidP="00753A0A">
      <w:pPr>
        <w:widowControl/>
        <w:rPr>
          <w:rFonts w:ascii="Arial" w:eastAsiaTheme="minorHAnsi" w:hAnsi="Arial" w:cs="Arial"/>
          <w:kern w:val="0"/>
          <w:sz w:val="24"/>
          <w:lang w:eastAsia="en-US"/>
        </w:rPr>
      </w:pPr>
      <w:r w:rsidRPr="00753A0A">
        <w:rPr>
          <w:rFonts w:ascii="Arial" w:eastAsiaTheme="minorHAnsi" w:hAnsi="Arial" w:cs="Arial"/>
          <w:kern w:val="0"/>
          <w:sz w:val="24"/>
          <w:lang w:eastAsia="en-US"/>
        </w:rPr>
        <w:t xml:space="preserve">JC/T </w:t>
      </w:r>
      <w:r w:rsidRPr="00753A0A">
        <w:rPr>
          <w:rFonts w:ascii="Arial" w:eastAsiaTheme="minorHAnsi" w:hAnsi="Arial" w:cs="Arial"/>
          <w:kern w:val="0"/>
          <w:sz w:val="24"/>
          <w:lang w:val="mn-MN" w:eastAsia="en-US"/>
        </w:rPr>
        <w:t>Цементэд ашигладаг эргэлтэт зуухны тоос</w:t>
      </w:r>
    </w:p>
    <w:p w:rsidR="00753A0A" w:rsidRPr="00753A0A" w:rsidRDefault="00753A0A" w:rsidP="00753A0A">
      <w:pPr>
        <w:widowControl/>
        <w:rPr>
          <w:rFonts w:ascii="Arial" w:eastAsiaTheme="minorHAnsi" w:hAnsi="Arial" w:cs="Arial"/>
          <w:kern w:val="0"/>
          <w:sz w:val="24"/>
          <w:lang w:eastAsia="en-US"/>
        </w:rPr>
      </w:pPr>
    </w:p>
    <w:p w:rsidR="00753A0A" w:rsidRDefault="00753A0A" w:rsidP="00F220E1">
      <w:pPr>
        <w:widowControl/>
        <w:numPr>
          <w:ilvl w:val="0"/>
          <w:numId w:val="8"/>
        </w:numPr>
        <w:spacing w:after="200" w:line="276" w:lineRule="auto"/>
        <w:ind w:hanging="720"/>
        <w:contextualSpacing/>
        <w:jc w:val="left"/>
        <w:rPr>
          <w:rFonts w:ascii="Arial" w:eastAsiaTheme="minorHAnsi" w:hAnsi="Arial" w:cs="Arial"/>
          <w:b/>
          <w:kern w:val="0"/>
          <w:sz w:val="24"/>
          <w:lang w:val="mn-MN" w:eastAsia="en-US"/>
        </w:rPr>
      </w:pPr>
      <w:r w:rsidRPr="00626427">
        <w:rPr>
          <w:rFonts w:ascii="Arial" w:eastAsiaTheme="minorHAnsi" w:hAnsi="Arial" w:cs="Arial"/>
          <w:b/>
          <w:kern w:val="0"/>
          <w:sz w:val="24"/>
          <w:lang w:val="mn-MN" w:eastAsia="en-US"/>
        </w:rPr>
        <w:t>Нэр томъёо ба тодорхойлолт</w:t>
      </w:r>
    </w:p>
    <w:p w:rsidR="00626427" w:rsidRPr="00626427" w:rsidRDefault="00626427" w:rsidP="00626427">
      <w:pPr>
        <w:widowControl/>
        <w:spacing w:after="200" w:line="276" w:lineRule="auto"/>
        <w:contextualSpacing/>
        <w:jc w:val="left"/>
        <w:rPr>
          <w:rFonts w:ascii="Arial" w:eastAsiaTheme="minorHAnsi" w:hAnsi="Arial" w:cs="Arial"/>
          <w:b/>
          <w:kern w:val="0"/>
          <w:sz w:val="24"/>
          <w:lang w:val="mn-MN" w:eastAsia="en-US"/>
        </w:rPr>
      </w:pP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Энэ баримтад дараах нэр томъчонуудыг ашиглана. </w:t>
      </w:r>
    </w:p>
    <w:p w:rsidR="00753A0A" w:rsidRPr="00753A0A" w:rsidRDefault="00753A0A" w:rsidP="00753A0A">
      <w:pPr>
        <w:widowControl/>
        <w:spacing w:after="200" w:line="276" w:lineRule="auto"/>
        <w:contextualSpacing/>
        <w:jc w:val="left"/>
        <w:rPr>
          <w:rFonts w:ascii="Arial" w:eastAsiaTheme="minorHAnsi" w:hAnsi="Arial" w:cs="Arial"/>
          <w:kern w:val="0"/>
          <w:sz w:val="24"/>
          <w:lang w:val="mn-MN" w:eastAsia="en-US"/>
        </w:rPr>
      </w:pPr>
      <w:r w:rsidRPr="00F220E1">
        <w:rPr>
          <w:rFonts w:ascii="Arial" w:eastAsiaTheme="minorHAnsi" w:hAnsi="Arial" w:cs="Arial"/>
          <w:kern w:val="0"/>
          <w:sz w:val="24"/>
          <w:lang w:val="mn-MN" w:eastAsia="en-US"/>
        </w:rPr>
        <w:t xml:space="preserve">а. </w:t>
      </w:r>
      <w:r w:rsidRPr="00753A0A">
        <w:rPr>
          <w:rFonts w:ascii="Arial" w:eastAsiaTheme="minorHAnsi" w:hAnsi="Arial" w:cs="Arial"/>
          <w:kern w:val="0"/>
          <w:sz w:val="24"/>
          <w:lang w:val="mn-MN" w:eastAsia="en-US"/>
        </w:rPr>
        <w:t>Энгийн Портланд цемент: тохирох хэмжээтэй гипсийг заагдсан материалуудтай хольсон Портланд цементийн царцдасаар хийсэн цементэн материал</w:t>
      </w:r>
    </w:p>
    <w:p w:rsidR="00753A0A" w:rsidRPr="00626427" w:rsidRDefault="00753A0A" w:rsidP="00F220E1">
      <w:pPr>
        <w:pStyle w:val="ListParagraph"/>
        <w:widowControl/>
        <w:numPr>
          <w:ilvl w:val="0"/>
          <w:numId w:val="8"/>
        </w:numPr>
        <w:spacing w:after="200" w:line="276" w:lineRule="auto"/>
        <w:ind w:left="0" w:firstLine="0"/>
        <w:contextualSpacing/>
        <w:jc w:val="left"/>
        <w:rPr>
          <w:rFonts w:ascii="Arial" w:eastAsiaTheme="minorHAnsi" w:hAnsi="Arial" w:cs="Arial"/>
          <w:b/>
          <w:kern w:val="0"/>
          <w:sz w:val="24"/>
          <w:lang w:val="mn-MN" w:eastAsia="en-US"/>
        </w:rPr>
      </w:pPr>
      <w:r w:rsidRPr="00626427">
        <w:rPr>
          <w:rFonts w:ascii="Arial" w:eastAsiaTheme="minorHAnsi" w:hAnsi="Arial" w:cs="Arial"/>
          <w:b/>
          <w:kern w:val="0"/>
          <w:sz w:val="24"/>
          <w:lang w:val="mn-MN" w:eastAsia="en-US"/>
        </w:rPr>
        <w:t xml:space="preserve">Ангилал </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Төрөл болон хольсон материалын хэмжээнээс хамаарч Портланд цементийг 6 төрлөөр ангилдаг: Портланд цемент, ердийн Портланд цемент, ган хайлах зуухны шааран Портланд цемент, поззолан Портланд цемент, дэгдэмхий үнсэн Портланд цемент болон нийлмэл Протланд цемент. Эдгээр 6 төрлийн цемент болон түүний бүрэлдэхүүн хэсгүүд нь 5.1-д заагдсан шаардлагад нийцэж байх ёстой. </w:t>
      </w:r>
    </w:p>
    <w:p w:rsidR="00753A0A" w:rsidRPr="00F220E1" w:rsidRDefault="00753A0A" w:rsidP="00753A0A">
      <w:pPr>
        <w:widowControl/>
        <w:spacing w:after="200" w:line="276" w:lineRule="auto"/>
        <w:contextualSpacing/>
        <w:jc w:val="left"/>
        <w:rPr>
          <w:rFonts w:ascii="Arial" w:eastAsiaTheme="minorHAnsi" w:hAnsi="Arial" w:cs="Arial"/>
          <w:kern w:val="0"/>
          <w:sz w:val="24"/>
          <w:lang w:val="mn-MN" w:eastAsia="en-US"/>
        </w:rPr>
      </w:pPr>
    </w:p>
    <w:p w:rsidR="00753A0A" w:rsidRPr="00626427" w:rsidRDefault="00753A0A" w:rsidP="00F220E1">
      <w:pPr>
        <w:pStyle w:val="ListParagraph"/>
        <w:widowControl/>
        <w:numPr>
          <w:ilvl w:val="0"/>
          <w:numId w:val="8"/>
        </w:numPr>
        <w:spacing w:after="200" w:line="276" w:lineRule="auto"/>
        <w:ind w:left="0" w:firstLine="0"/>
        <w:contextualSpacing/>
        <w:jc w:val="left"/>
        <w:rPr>
          <w:rFonts w:ascii="Arial" w:eastAsiaTheme="minorHAnsi" w:hAnsi="Arial" w:cs="Arial"/>
          <w:b/>
          <w:kern w:val="0"/>
          <w:sz w:val="24"/>
          <w:lang w:val="mn-MN" w:eastAsia="en-US"/>
        </w:rPr>
      </w:pPr>
      <w:r w:rsidRPr="00626427">
        <w:rPr>
          <w:rFonts w:ascii="Arial" w:eastAsiaTheme="minorHAnsi" w:hAnsi="Arial" w:cs="Arial"/>
          <w:b/>
          <w:kern w:val="0"/>
          <w:sz w:val="24"/>
          <w:lang w:val="mn-MN" w:eastAsia="en-US"/>
        </w:rPr>
        <w:t>Бүрэлдэхүүн хэсгүүд болон материал</w:t>
      </w:r>
    </w:p>
    <w:p w:rsidR="00753A0A" w:rsidRPr="00753A0A" w:rsidRDefault="00753A0A" w:rsidP="00F220E1">
      <w:pPr>
        <w:widowControl/>
        <w:numPr>
          <w:ilvl w:val="1"/>
          <w:numId w:val="8"/>
        </w:numPr>
        <w:spacing w:after="200" w:line="276" w:lineRule="auto"/>
        <w:ind w:left="567" w:firstLine="0"/>
        <w:contextualSpacing/>
        <w:jc w:val="left"/>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Бүрэлдэхүүн хэсэг</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Портланд цементийн найрлаганд орсон бүрэлдэхүүн хэсгүүд нь Хүснэгт 1-д заагдсан шаардлагуудад нийцэж байх ёстой. </w:t>
      </w:r>
    </w:p>
    <w:p w:rsidR="00753A0A" w:rsidRPr="00753A0A" w:rsidRDefault="00753A0A" w:rsidP="00753A0A">
      <w:pPr>
        <w:widowControl/>
        <w:ind w:left="360"/>
        <w:rPr>
          <w:rFonts w:ascii="Arial" w:eastAsiaTheme="minorHAnsi" w:hAnsi="Arial" w:cs="Arial"/>
          <w:kern w:val="0"/>
          <w:sz w:val="24"/>
          <w:lang w:val="mn-MN" w:eastAsia="en-US"/>
        </w:rPr>
      </w:pPr>
    </w:p>
    <w:p w:rsidR="00753A0A" w:rsidRPr="00753A0A" w:rsidRDefault="00753A0A" w:rsidP="00753A0A">
      <w:pPr>
        <w:widowControl/>
        <w:ind w:left="360"/>
        <w:rPr>
          <w:rFonts w:ascii="Arial" w:eastAsiaTheme="minorHAnsi" w:hAnsi="Arial" w:cs="Arial"/>
          <w:kern w:val="0"/>
          <w:sz w:val="24"/>
          <w:lang w:val="mn-MN" w:eastAsia="en-US"/>
        </w:rPr>
      </w:pPr>
    </w:p>
    <w:p w:rsidR="00753A0A" w:rsidRPr="00753A0A" w:rsidRDefault="00753A0A" w:rsidP="00F220E1">
      <w:pPr>
        <w:widowControl/>
        <w:ind w:left="360"/>
        <w:jc w:val="right"/>
        <w:rPr>
          <w:rFonts w:ascii="Arial" w:eastAsiaTheme="minorHAnsi" w:hAnsi="Arial" w:cs="Arial"/>
          <w:kern w:val="0"/>
          <w:sz w:val="24"/>
          <w:lang w:val="mn-MN" w:eastAsia="en-US"/>
        </w:rPr>
      </w:pPr>
      <w:r w:rsidRPr="00753A0A">
        <w:rPr>
          <w:rFonts w:ascii="Arial" w:eastAsiaTheme="minorHAnsi" w:hAnsi="Arial" w:cs="Arial"/>
          <w:kern w:val="0"/>
          <w:sz w:val="24"/>
          <w:lang w:eastAsia="en-US"/>
        </w:rPr>
        <w:t xml:space="preserve"> </w:t>
      </w:r>
      <w:r w:rsidRPr="00753A0A">
        <w:rPr>
          <w:rFonts w:ascii="Arial" w:eastAsiaTheme="minorHAnsi" w:hAnsi="Arial" w:cs="Arial"/>
          <w:kern w:val="0"/>
          <w:sz w:val="24"/>
          <w:lang w:val="mn-MN" w:eastAsia="en-US"/>
        </w:rPr>
        <w:t>Хүснэгт 1</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905"/>
        <w:gridCol w:w="1677"/>
        <w:gridCol w:w="1426"/>
        <w:gridCol w:w="1406"/>
        <w:gridCol w:w="1141"/>
        <w:gridCol w:w="992"/>
      </w:tblGrid>
      <w:tr w:rsidR="00753A0A" w:rsidRPr="00753A0A" w:rsidTr="00626427">
        <w:trPr>
          <w:cantSplit/>
          <w:trHeight w:val="240"/>
        </w:trPr>
        <w:tc>
          <w:tcPr>
            <w:tcW w:w="1808" w:type="dxa"/>
            <w:vMerge w:val="restart"/>
            <w:vAlign w:val="center"/>
          </w:tcPr>
          <w:p w:rsidR="00753A0A" w:rsidRPr="00626427" w:rsidRDefault="00753A0A" w:rsidP="00753A0A">
            <w:pPr>
              <w:widowControl/>
              <w:autoSpaceDE w:val="0"/>
              <w:autoSpaceDN w:val="0"/>
              <w:rPr>
                <w:rFonts w:ascii="Arial" w:eastAsia="SimHei" w:hAnsi="Arial" w:cs="Arial"/>
                <w:color w:val="000000"/>
                <w:kern w:val="0"/>
                <w:sz w:val="22"/>
                <w:szCs w:val="22"/>
                <w:lang w:val="mn-MN" w:eastAsia="en-US"/>
              </w:rPr>
            </w:pPr>
            <w:r w:rsidRPr="00626427">
              <w:rPr>
                <w:rFonts w:ascii="Arial" w:eastAsia="SimHei" w:hAnsi="Arial" w:cs="Arial"/>
                <w:color w:val="000000"/>
                <w:kern w:val="0"/>
                <w:sz w:val="22"/>
                <w:szCs w:val="22"/>
                <w:lang w:val="mn-MN" w:eastAsia="en-US"/>
              </w:rPr>
              <w:t xml:space="preserve">Төрөл </w:t>
            </w:r>
          </w:p>
        </w:tc>
        <w:tc>
          <w:tcPr>
            <w:tcW w:w="905" w:type="dxa"/>
            <w:vMerge w:val="restart"/>
            <w:vAlign w:val="center"/>
          </w:tcPr>
          <w:p w:rsidR="00753A0A" w:rsidRPr="00626427" w:rsidRDefault="00753A0A" w:rsidP="00753A0A">
            <w:pPr>
              <w:widowControl/>
              <w:autoSpaceDE w:val="0"/>
              <w:autoSpaceDN w:val="0"/>
              <w:rPr>
                <w:rFonts w:ascii="Arial" w:eastAsia="SimHei" w:hAnsi="Arial" w:cs="Arial"/>
                <w:color w:val="000000"/>
                <w:kern w:val="0"/>
                <w:sz w:val="22"/>
                <w:szCs w:val="22"/>
                <w:lang w:eastAsia="en-US"/>
              </w:rPr>
            </w:pPr>
            <w:r w:rsidRPr="00626427">
              <w:rPr>
                <w:rFonts w:ascii="Arial" w:eastAsia="SimHei" w:hAnsi="Arial" w:cs="Arial"/>
                <w:color w:val="000000"/>
                <w:kern w:val="0"/>
                <w:sz w:val="22"/>
                <w:szCs w:val="22"/>
                <w:lang w:val="mn-MN" w:eastAsia="en-US"/>
              </w:rPr>
              <w:t xml:space="preserve">Код </w:t>
            </w:r>
            <w:r w:rsidRPr="00626427">
              <w:rPr>
                <w:rFonts w:ascii="Arial" w:eastAsia="SimHei" w:hAnsi="Arial" w:cs="Arial"/>
                <w:color w:val="000000"/>
                <w:kern w:val="0"/>
                <w:sz w:val="22"/>
                <w:szCs w:val="22"/>
                <w:lang w:eastAsia="en-US"/>
              </w:rPr>
              <w:t xml:space="preserve">   </w:t>
            </w:r>
          </w:p>
        </w:tc>
        <w:tc>
          <w:tcPr>
            <w:tcW w:w="6642" w:type="dxa"/>
            <w:gridSpan w:val="5"/>
            <w:tcBorders>
              <w:bottom w:val="single" w:sz="4" w:space="0" w:color="auto"/>
            </w:tcBorders>
            <w:vAlign w:val="center"/>
          </w:tcPr>
          <w:p w:rsidR="00753A0A" w:rsidRPr="00626427" w:rsidRDefault="00753A0A" w:rsidP="00753A0A">
            <w:pPr>
              <w:widowControl/>
              <w:autoSpaceDE w:val="0"/>
              <w:autoSpaceDN w:val="0"/>
              <w:rPr>
                <w:rFonts w:ascii="Arial" w:eastAsia="SimHei" w:hAnsi="Arial" w:cs="Arial"/>
                <w:color w:val="000000"/>
                <w:kern w:val="0"/>
                <w:sz w:val="22"/>
                <w:szCs w:val="22"/>
                <w:lang w:val="mn-MN" w:eastAsia="en-US"/>
              </w:rPr>
            </w:pPr>
            <w:r w:rsidRPr="00626427">
              <w:rPr>
                <w:rFonts w:ascii="Arial" w:eastAsia="SimHei" w:hAnsi="Arial" w:cs="Arial"/>
                <w:color w:val="000000"/>
                <w:kern w:val="0"/>
                <w:sz w:val="22"/>
                <w:szCs w:val="22"/>
                <w:lang w:val="mn-MN" w:eastAsia="en-US"/>
              </w:rPr>
              <w:t xml:space="preserve">Бүрэлдэхүүн хэсгүүд </w:t>
            </w:r>
          </w:p>
        </w:tc>
      </w:tr>
      <w:tr w:rsidR="00753A0A" w:rsidRPr="00753A0A" w:rsidTr="00626427">
        <w:trPr>
          <w:cantSplit/>
          <w:trHeight w:val="480"/>
        </w:trPr>
        <w:tc>
          <w:tcPr>
            <w:tcW w:w="1808" w:type="dxa"/>
            <w:vMerge/>
            <w:tcBorders>
              <w:bottom w:val="single" w:sz="4" w:space="0" w:color="auto"/>
            </w:tcBorders>
            <w:vAlign w:val="center"/>
          </w:tcPr>
          <w:p w:rsidR="00753A0A" w:rsidRPr="00626427" w:rsidRDefault="00753A0A" w:rsidP="00753A0A">
            <w:pPr>
              <w:widowControl/>
              <w:autoSpaceDE w:val="0"/>
              <w:autoSpaceDN w:val="0"/>
              <w:rPr>
                <w:rFonts w:ascii="Arial" w:eastAsia="SimHei" w:hAnsi="Arial" w:cs="Arial"/>
                <w:color w:val="000000"/>
                <w:kern w:val="0"/>
                <w:sz w:val="22"/>
                <w:szCs w:val="22"/>
                <w:lang w:eastAsia="en-US"/>
              </w:rPr>
            </w:pPr>
          </w:p>
        </w:tc>
        <w:tc>
          <w:tcPr>
            <w:tcW w:w="905" w:type="dxa"/>
            <w:vMerge/>
            <w:tcBorders>
              <w:bottom w:val="single" w:sz="4" w:space="0" w:color="auto"/>
            </w:tcBorders>
            <w:vAlign w:val="center"/>
          </w:tcPr>
          <w:p w:rsidR="00753A0A" w:rsidRPr="00626427" w:rsidRDefault="00753A0A" w:rsidP="00626427">
            <w:pPr>
              <w:widowControl/>
              <w:autoSpaceDE w:val="0"/>
              <w:autoSpaceDN w:val="0"/>
              <w:ind w:firstLineChars="95" w:firstLine="209"/>
              <w:rPr>
                <w:rFonts w:ascii="Arial" w:eastAsia="SimHei" w:hAnsi="Arial" w:cs="Arial"/>
                <w:color w:val="000000"/>
                <w:kern w:val="0"/>
                <w:sz w:val="22"/>
                <w:szCs w:val="22"/>
                <w:lang w:eastAsia="en-US"/>
              </w:rPr>
            </w:pPr>
          </w:p>
        </w:tc>
        <w:tc>
          <w:tcPr>
            <w:tcW w:w="1677" w:type="dxa"/>
            <w:tcBorders>
              <w:bottom w:val="single" w:sz="4" w:space="0" w:color="auto"/>
            </w:tcBorders>
            <w:vAlign w:val="center"/>
          </w:tcPr>
          <w:p w:rsidR="00753A0A" w:rsidRPr="00626427" w:rsidRDefault="00753A0A" w:rsidP="00753A0A">
            <w:pPr>
              <w:widowControl/>
              <w:autoSpaceDE w:val="0"/>
              <w:autoSpaceDN w:val="0"/>
              <w:rPr>
                <w:rFonts w:ascii="Arial" w:eastAsia="SimHei" w:hAnsi="Arial" w:cs="Arial"/>
                <w:color w:val="000000"/>
                <w:kern w:val="0"/>
                <w:sz w:val="22"/>
                <w:szCs w:val="22"/>
                <w:lang w:val="mn-MN" w:eastAsia="en-US"/>
              </w:rPr>
            </w:pPr>
            <w:r w:rsidRPr="00626427">
              <w:rPr>
                <w:rFonts w:ascii="Arial" w:eastAsia="SimHei" w:hAnsi="Arial" w:cs="Arial"/>
                <w:color w:val="000000"/>
                <w:kern w:val="0"/>
                <w:sz w:val="22"/>
                <w:szCs w:val="22"/>
                <w:lang w:val="mn-MN" w:eastAsia="en-US"/>
              </w:rPr>
              <w:t>Царцдас+гипс</w:t>
            </w:r>
          </w:p>
        </w:tc>
        <w:tc>
          <w:tcPr>
            <w:tcW w:w="1426" w:type="dxa"/>
            <w:tcBorders>
              <w:bottom w:val="single" w:sz="4" w:space="0" w:color="auto"/>
            </w:tcBorders>
            <w:vAlign w:val="center"/>
          </w:tcPr>
          <w:p w:rsidR="00753A0A" w:rsidRPr="00626427" w:rsidRDefault="00753A0A" w:rsidP="00753A0A">
            <w:pPr>
              <w:widowControl/>
              <w:autoSpaceDE w:val="0"/>
              <w:autoSpaceDN w:val="0"/>
              <w:rPr>
                <w:rFonts w:ascii="Arial" w:eastAsia="SimHei" w:hAnsi="Arial" w:cs="Arial"/>
                <w:color w:val="000000"/>
                <w:kern w:val="0"/>
                <w:sz w:val="22"/>
                <w:szCs w:val="22"/>
                <w:lang w:val="mn-MN" w:eastAsia="en-US"/>
              </w:rPr>
            </w:pPr>
            <w:r w:rsidRPr="00626427">
              <w:rPr>
                <w:rFonts w:ascii="Arial" w:eastAsia="SimHei" w:hAnsi="Arial" w:cs="Arial"/>
                <w:color w:val="000000"/>
                <w:kern w:val="0"/>
                <w:sz w:val="22"/>
                <w:szCs w:val="22"/>
                <w:lang w:val="mn-MN" w:eastAsia="en-US"/>
              </w:rPr>
              <w:t>Нунтаг ган хайлах зуухны шаар</w:t>
            </w:r>
          </w:p>
        </w:tc>
        <w:tc>
          <w:tcPr>
            <w:tcW w:w="1406" w:type="dxa"/>
            <w:tcBorders>
              <w:bottom w:val="single" w:sz="4" w:space="0" w:color="auto"/>
            </w:tcBorders>
            <w:vAlign w:val="center"/>
          </w:tcPr>
          <w:p w:rsidR="00753A0A" w:rsidRPr="00626427" w:rsidRDefault="00753A0A" w:rsidP="00753A0A">
            <w:pPr>
              <w:widowControl/>
              <w:autoSpaceDE w:val="0"/>
              <w:autoSpaceDN w:val="0"/>
              <w:rPr>
                <w:rFonts w:ascii="Arial" w:eastAsia="SimHei" w:hAnsi="Arial" w:cs="Arial"/>
                <w:color w:val="000000"/>
                <w:kern w:val="0"/>
                <w:sz w:val="22"/>
                <w:szCs w:val="22"/>
                <w:lang w:val="mn-MN" w:eastAsia="en-US"/>
              </w:rPr>
            </w:pPr>
            <w:r w:rsidRPr="00626427">
              <w:rPr>
                <w:rFonts w:ascii="Arial" w:eastAsia="SimHei" w:hAnsi="Arial" w:cs="Arial"/>
                <w:color w:val="000000"/>
                <w:kern w:val="0"/>
                <w:sz w:val="22"/>
                <w:szCs w:val="22"/>
                <w:lang w:val="mn-MN" w:eastAsia="en-US"/>
              </w:rPr>
              <w:t>Поззолан материал</w:t>
            </w:r>
          </w:p>
        </w:tc>
        <w:tc>
          <w:tcPr>
            <w:tcW w:w="1141" w:type="dxa"/>
            <w:tcBorders>
              <w:bottom w:val="single" w:sz="4" w:space="0" w:color="auto"/>
            </w:tcBorders>
            <w:vAlign w:val="center"/>
          </w:tcPr>
          <w:p w:rsidR="00626427" w:rsidRDefault="00753A0A" w:rsidP="00753A0A">
            <w:pPr>
              <w:widowControl/>
              <w:autoSpaceDE w:val="0"/>
              <w:autoSpaceDN w:val="0"/>
              <w:rPr>
                <w:rFonts w:ascii="Arial" w:eastAsia="SimHei" w:hAnsi="Arial" w:cs="Arial"/>
                <w:color w:val="000000"/>
                <w:kern w:val="0"/>
                <w:sz w:val="22"/>
                <w:szCs w:val="22"/>
                <w:lang w:val="mn-MN" w:eastAsia="en-US"/>
              </w:rPr>
            </w:pPr>
            <w:r w:rsidRPr="00626427">
              <w:rPr>
                <w:rFonts w:ascii="Arial" w:eastAsia="SimHei" w:hAnsi="Arial" w:cs="Arial"/>
                <w:color w:val="000000"/>
                <w:kern w:val="0"/>
                <w:sz w:val="22"/>
                <w:szCs w:val="22"/>
                <w:lang w:val="mn-MN" w:eastAsia="en-US"/>
              </w:rPr>
              <w:t>Дэгдэм</w:t>
            </w:r>
          </w:p>
          <w:p w:rsidR="00753A0A" w:rsidRPr="00626427" w:rsidRDefault="00753A0A" w:rsidP="00753A0A">
            <w:pPr>
              <w:widowControl/>
              <w:autoSpaceDE w:val="0"/>
              <w:autoSpaceDN w:val="0"/>
              <w:rPr>
                <w:rFonts w:ascii="Arial" w:eastAsia="SimHei" w:hAnsi="Arial" w:cs="Arial"/>
                <w:color w:val="000000"/>
                <w:kern w:val="0"/>
                <w:sz w:val="22"/>
                <w:szCs w:val="22"/>
                <w:lang w:val="mn-MN" w:eastAsia="en-US"/>
              </w:rPr>
            </w:pPr>
            <w:r w:rsidRPr="00626427">
              <w:rPr>
                <w:rFonts w:ascii="Arial" w:eastAsia="SimHei" w:hAnsi="Arial" w:cs="Arial"/>
                <w:color w:val="000000"/>
                <w:kern w:val="0"/>
                <w:sz w:val="22"/>
                <w:szCs w:val="22"/>
                <w:lang w:val="mn-MN" w:eastAsia="en-US"/>
              </w:rPr>
              <w:t>хий үнс</w:t>
            </w:r>
          </w:p>
        </w:tc>
        <w:tc>
          <w:tcPr>
            <w:tcW w:w="992" w:type="dxa"/>
            <w:vAlign w:val="center"/>
          </w:tcPr>
          <w:p w:rsidR="00753A0A" w:rsidRPr="00626427" w:rsidRDefault="00753A0A" w:rsidP="00753A0A">
            <w:pPr>
              <w:widowControl/>
              <w:autoSpaceDE w:val="0"/>
              <w:autoSpaceDN w:val="0"/>
              <w:rPr>
                <w:rFonts w:ascii="Arial" w:eastAsia="SimHei" w:hAnsi="Arial" w:cs="Arial"/>
                <w:color w:val="000000"/>
                <w:kern w:val="0"/>
                <w:sz w:val="22"/>
                <w:szCs w:val="22"/>
                <w:lang w:val="mn-MN" w:eastAsia="en-US"/>
              </w:rPr>
            </w:pPr>
            <w:r w:rsidRPr="00626427">
              <w:rPr>
                <w:rFonts w:ascii="Arial" w:eastAsia="SimHei" w:hAnsi="Arial" w:cs="Arial"/>
                <w:color w:val="000000"/>
                <w:kern w:val="0"/>
                <w:sz w:val="22"/>
                <w:szCs w:val="22"/>
                <w:lang w:val="mn-MN" w:eastAsia="en-US"/>
              </w:rPr>
              <w:t>Шохойн чулуу</w:t>
            </w:r>
          </w:p>
        </w:tc>
      </w:tr>
      <w:tr w:rsidR="00753A0A" w:rsidRPr="00753A0A" w:rsidTr="00626427">
        <w:trPr>
          <w:cantSplit/>
        </w:trPr>
        <w:tc>
          <w:tcPr>
            <w:tcW w:w="1808" w:type="dxa"/>
            <w:vMerge w:val="restart"/>
            <w:vAlign w:val="center"/>
          </w:tcPr>
          <w:p w:rsidR="00753A0A" w:rsidRPr="00626427" w:rsidRDefault="00753A0A" w:rsidP="00753A0A">
            <w:pPr>
              <w:widowControl/>
              <w:autoSpaceDE w:val="0"/>
              <w:autoSpaceDN w:val="0"/>
              <w:rPr>
                <w:rFonts w:ascii="Arial" w:eastAsia="SimHei" w:hAnsi="Arial" w:cs="Arial"/>
                <w:color w:val="000000"/>
                <w:kern w:val="0"/>
                <w:sz w:val="22"/>
                <w:szCs w:val="22"/>
                <w:lang w:val="mn-MN" w:eastAsia="en-US"/>
              </w:rPr>
            </w:pPr>
            <w:r w:rsidRPr="00626427">
              <w:rPr>
                <w:rFonts w:ascii="Arial" w:eastAsia="SimHei" w:hAnsi="Arial" w:cs="Arial"/>
                <w:color w:val="000000"/>
                <w:kern w:val="0"/>
                <w:sz w:val="22"/>
                <w:szCs w:val="22"/>
                <w:lang w:val="mn-MN" w:eastAsia="en-US"/>
              </w:rPr>
              <w:t>Портланд цемент</w:t>
            </w:r>
          </w:p>
        </w:tc>
        <w:tc>
          <w:tcPr>
            <w:tcW w:w="905"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P·I</w:t>
            </w:r>
          </w:p>
        </w:tc>
        <w:tc>
          <w:tcPr>
            <w:tcW w:w="1677"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100</w:t>
            </w:r>
          </w:p>
        </w:tc>
        <w:tc>
          <w:tcPr>
            <w:tcW w:w="1426"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c>
          <w:tcPr>
            <w:tcW w:w="1406"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c>
          <w:tcPr>
            <w:tcW w:w="1141"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c>
          <w:tcPr>
            <w:tcW w:w="992"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r>
      <w:tr w:rsidR="00753A0A" w:rsidRPr="00753A0A" w:rsidTr="00626427">
        <w:trPr>
          <w:cantSplit/>
        </w:trPr>
        <w:tc>
          <w:tcPr>
            <w:tcW w:w="1808" w:type="dxa"/>
            <w:vMerge/>
            <w:vAlign w:val="center"/>
          </w:tcPr>
          <w:p w:rsidR="00753A0A" w:rsidRPr="00626427" w:rsidRDefault="00753A0A" w:rsidP="00626427">
            <w:pPr>
              <w:widowControl/>
              <w:autoSpaceDE w:val="0"/>
              <w:autoSpaceDN w:val="0"/>
              <w:ind w:firstLineChars="200" w:firstLine="440"/>
              <w:rPr>
                <w:rFonts w:ascii="Arial" w:eastAsia="SimHei" w:hAnsi="Arial" w:cs="Arial"/>
                <w:color w:val="000000"/>
                <w:kern w:val="0"/>
                <w:sz w:val="22"/>
                <w:szCs w:val="22"/>
                <w:lang w:eastAsia="en-US"/>
              </w:rPr>
            </w:pPr>
          </w:p>
        </w:tc>
        <w:tc>
          <w:tcPr>
            <w:tcW w:w="905" w:type="dxa"/>
            <w:vMerge w:val="restart"/>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P·I I</w:t>
            </w:r>
          </w:p>
        </w:tc>
        <w:tc>
          <w:tcPr>
            <w:tcW w:w="1677"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≥95</w:t>
            </w:r>
          </w:p>
        </w:tc>
        <w:tc>
          <w:tcPr>
            <w:tcW w:w="1426"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≤5</w:t>
            </w:r>
          </w:p>
        </w:tc>
        <w:tc>
          <w:tcPr>
            <w:tcW w:w="1406"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c>
          <w:tcPr>
            <w:tcW w:w="1141"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c>
          <w:tcPr>
            <w:tcW w:w="992"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r>
      <w:tr w:rsidR="00753A0A" w:rsidRPr="00753A0A" w:rsidTr="00626427">
        <w:trPr>
          <w:cantSplit/>
        </w:trPr>
        <w:tc>
          <w:tcPr>
            <w:tcW w:w="1808" w:type="dxa"/>
            <w:vMerge/>
            <w:vAlign w:val="center"/>
          </w:tcPr>
          <w:p w:rsidR="00753A0A" w:rsidRPr="00626427" w:rsidRDefault="00753A0A" w:rsidP="00626427">
            <w:pPr>
              <w:widowControl/>
              <w:autoSpaceDE w:val="0"/>
              <w:autoSpaceDN w:val="0"/>
              <w:ind w:firstLineChars="200" w:firstLine="440"/>
              <w:rPr>
                <w:rFonts w:ascii="Arial" w:eastAsia="SimHei" w:hAnsi="Arial" w:cs="Arial"/>
                <w:color w:val="000000"/>
                <w:kern w:val="0"/>
                <w:sz w:val="22"/>
                <w:szCs w:val="22"/>
                <w:lang w:eastAsia="en-US"/>
              </w:rPr>
            </w:pPr>
          </w:p>
        </w:tc>
        <w:tc>
          <w:tcPr>
            <w:tcW w:w="905" w:type="dxa"/>
            <w:vMerge/>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p>
        </w:tc>
        <w:tc>
          <w:tcPr>
            <w:tcW w:w="1677"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≥95</w:t>
            </w:r>
          </w:p>
        </w:tc>
        <w:tc>
          <w:tcPr>
            <w:tcW w:w="1426"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c>
          <w:tcPr>
            <w:tcW w:w="1406"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c>
          <w:tcPr>
            <w:tcW w:w="1141"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c>
          <w:tcPr>
            <w:tcW w:w="992" w:type="dxa"/>
            <w:vAlign w:val="center"/>
          </w:tcPr>
          <w:p w:rsidR="00753A0A" w:rsidRPr="00753A0A" w:rsidRDefault="00753A0A" w:rsidP="00F220E1">
            <w:pPr>
              <w:widowControl/>
              <w:autoSpaceDE w:val="0"/>
              <w:autoSpaceDN w:val="0"/>
              <w:ind w:firstLineChars="100" w:firstLine="24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≤5</w:t>
            </w:r>
          </w:p>
        </w:tc>
      </w:tr>
      <w:tr w:rsidR="00753A0A" w:rsidRPr="00753A0A" w:rsidTr="00626427">
        <w:trPr>
          <w:cantSplit/>
          <w:trHeight w:val="355"/>
        </w:trPr>
        <w:tc>
          <w:tcPr>
            <w:tcW w:w="1808" w:type="dxa"/>
            <w:tcBorders>
              <w:bottom w:val="single" w:sz="4" w:space="0" w:color="auto"/>
            </w:tcBorders>
            <w:vAlign w:val="center"/>
          </w:tcPr>
          <w:p w:rsidR="00753A0A" w:rsidRPr="00626427" w:rsidRDefault="00753A0A" w:rsidP="00753A0A">
            <w:pPr>
              <w:widowControl/>
              <w:autoSpaceDE w:val="0"/>
              <w:autoSpaceDN w:val="0"/>
              <w:rPr>
                <w:rFonts w:ascii="Arial" w:eastAsia="SimHei" w:hAnsi="Arial" w:cs="Arial"/>
                <w:color w:val="000000"/>
                <w:kern w:val="0"/>
                <w:sz w:val="22"/>
                <w:szCs w:val="22"/>
                <w:lang w:val="mn-MN" w:eastAsia="en-US"/>
              </w:rPr>
            </w:pPr>
            <w:r w:rsidRPr="00626427">
              <w:rPr>
                <w:rFonts w:ascii="Arial" w:eastAsia="SimHei" w:hAnsi="Arial" w:cs="Arial"/>
                <w:color w:val="000000"/>
                <w:kern w:val="0"/>
                <w:sz w:val="22"/>
                <w:szCs w:val="22"/>
                <w:lang w:val="mn-MN" w:eastAsia="en-US"/>
              </w:rPr>
              <w:t>Ердийн Портланд цемент</w:t>
            </w:r>
          </w:p>
        </w:tc>
        <w:tc>
          <w:tcPr>
            <w:tcW w:w="905" w:type="dxa"/>
            <w:tcBorders>
              <w:bottom w:val="single" w:sz="4" w:space="0" w:color="auto"/>
            </w:tcBorders>
            <w:vAlign w:val="center"/>
          </w:tcPr>
          <w:p w:rsidR="00753A0A" w:rsidRPr="00753A0A" w:rsidRDefault="00753A0A" w:rsidP="00F220E1">
            <w:pPr>
              <w:widowControl/>
              <w:autoSpaceDE w:val="0"/>
              <w:autoSpaceDN w:val="0"/>
              <w:ind w:firstLineChars="95" w:firstLine="228"/>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P·O</w:t>
            </w:r>
          </w:p>
        </w:tc>
        <w:tc>
          <w:tcPr>
            <w:tcW w:w="1677" w:type="dxa"/>
            <w:tcBorders>
              <w:bottom w:val="single" w:sz="4" w:space="0" w:color="auto"/>
            </w:tcBorders>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≥80 and &lt;95</w:t>
            </w:r>
          </w:p>
        </w:tc>
        <w:tc>
          <w:tcPr>
            <w:tcW w:w="3973" w:type="dxa"/>
            <w:gridSpan w:val="3"/>
            <w:tcBorders>
              <w:bottom w:val="single" w:sz="4" w:space="0" w:color="auto"/>
            </w:tcBorders>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&gt;5 and ≤20</w:t>
            </w:r>
            <w:r w:rsidRPr="00753A0A">
              <w:rPr>
                <w:rFonts w:ascii="Arial" w:eastAsia="SimHei" w:hAnsi="Arial" w:cs="Arial"/>
                <w:color w:val="000000"/>
                <w:kern w:val="0"/>
                <w:sz w:val="24"/>
                <w:vertAlign w:val="superscript"/>
                <w:lang w:eastAsia="en-US"/>
              </w:rPr>
              <w:t>a</w:t>
            </w:r>
          </w:p>
        </w:tc>
        <w:tc>
          <w:tcPr>
            <w:tcW w:w="992" w:type="dxa"/>
            <w:tcBorders>
              <w:bottom w:val="single" w:sz="4" w:space="0" w:color="auto"/>
            </w:tcBorders>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r>
      <w:tr w:rsidR="00753A0A" w:rsidRPr="00753A0A" w:rsidTr="00626427">
        <w:trPr>
          <w:cantSplit/>
          <w:trHeight w:val="327"/>
        </w:trPr>
        <w:tc>
          <w:tcPr>
            <w:tcW w:w="1808" w:type="dxa"/>
            <w:vMerge w:val="restart"/>
            <w:vAlign w:val="center"/>
          </w:tcPr>
          <w:p w:rsidR="00753A0A" w:rsidRPr="00626427" w:rsidRDefault="00753A0A" w:rsidP="00753A0A">
            <w:pPr>
              <w:widowControl/>
              <w:autoSpaceDE w:val="0"/>
              <w:autoSpaceDN w:val="0"/>
              <w:rPr>
                <w:rFonts w:ascii="Arial" w:eastAsia="SimHei" w:hAnsi="Arial" w:cs="Arial"/>
                <w:color w:val="000000"/>
                <w:kern w:val="0"/>
                <w:sz w:val="22"/>
                <w:szCs w:val="22"/>
                <w:lang w:val="mn-MN" w:eastAsia="en-US"/>
              </w:rPr>
            </w:pPr>
            <w:r w:rsidRPr="00626427">
              <w:rPr>
                <w:rFonts w:ascii="Arial" w:eastAsia="SimHei" w:hAnsi="Arial" w:cs="Arial"/>
                <w:color w:val="000000"/>
                <w:kern w:val="0"/>
                <w:sz w:val="22"/>
                <w:szCs w:val="22"/>
                <w:lang w:val="mn-MN" w:eastAsia="en-US"/>
              </w:rPr>
              <w:t>Ган хайлах зуухны шааран Портланд цемент</w:t>
            </w:r>
          </w:p>
        </w:tc>
        <w:tc>
          <w:tcPr>
            <w:tcW w:w="905" w:type="dxa"/>
            <w:tcBorders>
              <w:bottom w:val="single" w:sz="4" w:space="0" w:color="auto"/>
            </w:tcBorders>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P·S·A</w:t>
            </w:r>
          </w:p>
        </w:tc>
        <w:tc>
          <w:tcPr>
            <w:tcW w:w="1677" w:type="dxa"/>
            <w:tcBorders>
              <w:bottom w:val="single" w:sz="4" w:space="0" w:color="auto"/>
            </w:tcBorders>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≥50 and &lt;80</w:t>
            </w:r>
          </w:p>
        </w:tc>
        <w:tc>
          <w:tcPr>
            <w:tcW w:w="1426" w:type="dxa"/>
            <w:tcBorders>
              <w:bottom w:val="single" w:sz="4" w:space="0" w:color="auto"/>
            </w:tcBorders>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&gt;20 and ≤50</w:t>
            </w:r>
            <w:r w:rsidRPr="00753A0A">
              <w:rPr>
                <w:rFonts w:ascii="Arial" w:eastAsia="SimHei" w:hAnsi="Arial" w:cs="Arial"/>
                <w:color w:val="000000"/>
                <w:kern w:val="0"/>
                <w:sz w:val="24"/>
                <w:vertAlign w:val="superscript"/>
                <w:lang w:eastAsia="en-US"/>
              </w:rPr>
              <w:t>b</w:t>
            </w:r>
          </w:p>
        </w:tc>
        <w:tc>
          <w:tcPr>
            <w:tcW w:w="1406" w:type="dxa"/>
            <w:tcBorders>
              <w:bottom w:val="single" w:sz="4" w:space="0" w:color="auto"/>
            </w:tcBorders>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c>
          <w:tcPr>
            <w:tcW w:w="1141" w:type="dxa"/>
            <w:tcBorders>
              <w:bottom w:val="single" w:sz="4" w:space="0" w:color="auto"/>
            </w:tcBorders>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c>
          <w:tcPr>
            <w:tcW w:w="992" w:type="dxa"/>
            <w:tcBorders>
              <w:bottom w:val="single" w:sz="4" w:space="0" w:color="auto"/>
            </w:tcBorders>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r>
      <w:tr w:rsidR="00753A0A" w:rsidRPr="00753A0A" w:rsidTr="00626427">
        <w:trPr>
          <w:cantSplit/>
          <w:trHeight w:val="327"/>
        </w:trPr>
        <w:tc>
          <w:tcPr>
            <w:tcW w:w="1808" w:type="dxa"/>
            <w:vMerge/>
            <w:vAlign w:val="center"/>
          </w:tcPr>
          <w:p w:rsidR="00753A0A" w:rsidRPr="00626427" w:rsidRDefault="00753A0A" w:rsidP="00753A0A">
            <w:pPr>
              <w:widowControl/>
              <w:autoSpaceDE w:val="0"/>
              <w:autoSpaceDN w:val="0"/>
              <w:rPr>
                <w:rFonts w:ascii="Arial" w:eastAsia="SimHei" w:hAnsi="Arial" w:cs="Arial"/>
                <w:color w:val="000000"/>
                <w:kern w:val="0"/>
                <w:sz w:val="22"/>
                <w:szCs w:val="22"/>
                <w:lang w:eastAsia="en-US"/>
              </w:rPr>
            </w:pPr>
          </w:p>
        </w:tc>
        <w:tc>
          <w:tcPr>
            <w:tcW w:w="905" w:type="dxa"/>
            <w:tcBorders>
              <w:bottom w:val="single" w:sz="4" w:space="0" w:color="auto"/>
            </w:tcBorders>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P·S·B</w:t>
            </w:r>
          </w:p>
        </w:tc>
        <w:tc>
          <w:tcPr>
            <w:tcW w:w="1677" w:type="dxa"/>
            <w:tcBorders>
              <w:bottom w:val="single" w:sz="4" w:space="0" w:color="auto"/>
            </w:tcBorders>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≥30 and &lt;50</w:t>
            </w:r>
          </w:p>
        </w:tc>
        <w:tc>
          <w:tcPr>
            <w:tcW w:w="1426" w:type="dxa"/>
            <w:tcBorders>
              <w:bottom w:val="single" w:sz="4" w:space="0" w:color="auto"/>
            </w:tcBorders>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&gt;50 and ≤70</w:t>
            </w:r>
            <w:r w:rsidRPr="00753A0A">
              <w:rPr>
                <w:rFonts w:ascii="Arial" w:eastAsia="SimHei" w:hAnsi="Arial" w:cs="Arial"/>
                <w:color w:val="000000"/>
                <w:kern w:val="0"/>
                <w:sz w:val="24"/>
                <w:vertAlign w:val="superscript"/>
                <w:lang w:eastAsia="en-US"/>
              </w:rPr>
              <w:t>b</w:t>
            </w:r>
          </w:p>
        </w:tc>
        <w:tc>
          <w:tcPr>
            <w:tcW w:w="1406" w:type="dxa"/>
            <w:tcBorders>
              <w:bottom w:val="single" w:sz="4" w:space="0" w:color="auto"/>
            </w:tcBorders>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c>
          <w:tcPr>
            <w:tcW w:w="1141" w:type="dxa"/>
            <w:tcBorders>
              <w:bottom w:val="single" w:sz="4" w:space="0" w:color="auto"/>
            </w:tcBorders>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c>
          <w:tcPr>
            <w:tcW w:w="992" w:type="dxa"/>
            <w:tcBorders>
              <w:bottom w:val="single" w:sz="4" w:space="0" w:color="auto"/>
            </w:tcBorders>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r>
      <w:tr w:rsidR="00753A0A" w:rsidRPr="00753A0A" w:rsidTr="00626427">
        <w:trPr>
          <w:cantSplit/>
        </w:trPr>
        <w:tc>
          <w:tcPr>
            <w:tcW w:w="1808" w:type="dxa"/>
            <w:vAlign w:val="center"/>
          </w:tcPr>
          <w:p w:rsidR="00753A0A" w:rsidRPr="00626427" w:rsidRDefault="00753A0A" w:rsidP="00753A0A">
            <w:pPr>
              <w:widowControl/>
              <w:autoSpaceDE w:val="0"/>
              <w:autoSpaceDN w:val="0"/>
              <w:rPr>
                <w:rFonts w:ascii="Arial" w:eastAsia="SimHei" w:hAnsi="Arial" w:cs="Arial"/>
                <w:color w:val="000000"/>
                <w:kern w:val="0"/>
                <w:sz w:val="22"/>
                <w:szCs w:val="22"/>
                <w:lang w:val="mn-MN" w:eastAsia="en-US"/>
              </w:rPr>
            </w:pPr>
            <w:r w:rsidRPr="00626427">
              <w:rPr>
                <w:rFonts w:ascii="Arial" w:eastAsia="SimHei" w:hAnsi="Arial" w:cs="Arial"/>
                <w:color w:val="000000"/>
                <w:kern w:val="0"/>
                <w:sz w:val="22"/>
                <w:szCs w:val="22"/>
                <w:lang w:val="mn-MN" w:eastAsia="en-US"/>
              </w:rPr>
              <w:t>Поззолан Портланд цемент</w:t>
            </w:r>
          </w:p>
        </w:tc>
        <w:tc>
          <w:tcPr>
            <w:tcW w:w="905"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P·P</w:t>
            </w:r>
          </w:p>
        </w:tc>
        <w:tc>
          <w:tcPr>
            <w:tcW w:w="1677"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≥60 and &lt;80</w:t>
            </w:r>
          </w:p>
        </w:tc>
        <w:tc>
          <w:tcPr>
            <w:tcW w:w="1426"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c>
          <w:tcPr>
            <w:tcW w:w="1406"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&gt;20 and ≤40</w:t>
            </w:r>
            <w:r w:rsidRPr="00753A0A">
              <w:rPr>
                <w:rFonts w:ascii="Arial" w:eastAsia="SimHei" w:hAnsi="Arial" w:cs="Arial"/>
                <w:color w:val="000000"/>
                <w:kern w:val="0"/>
                <w:sz w:val="24"/>
                <w:vertAlign w:val="superscript"/>
                <w:lang w:eastAsia="en-US"/>
              </w:rPr>
              <w:t>c</w:t>
            </w:r>
          </w:p>
        </w:tc>
        <w:tc>
          <w:tcPr>
            <w:tcW w:w="1141"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c>
          <w:tcPr>
            <w:tcW w:w="992"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r>
      <w:tr w:rsidR="00753A0A" w:rsidRPr="00753A0A" w:rsidTr="00626427">
        <w:trPr>
          <w:cantSplit/>
        </w:trPr>
        <w:tc>
          <w:tcPr>
            <w:tcW w:w="1808" w:type="dxa"/>
            <w:vAlign w:val="center"/>
          </w:tcPr>
          <w:p w:rsidR="00753A0A" w:rsidRPr="00626427" w:rsidRDefault="00753A0A" w:rsidP="00753A0A">
            <w:pPr>
              <w:widowControl/>
              <w:autoSpaceDE w:val="0"/>
              <w:autoSpaceDN w:val="0"/>
              <w:rPr>
                <w:rFonts w:ascii="Arial" w:eastAsia="SimHei" w:hAnsi="Arial" w:cs="Arial"/>
                <w:color w:val="000000"/>
                <w:kern w:val="0"/>
                <w:sz w:val="22"/>
                <w:szCs w:val="22"/>
                <w:lang w:val="mn-MN" w:eastAsia="en-US"/>
              </w:rPr>
            </w:pPr>
            <w:r w:rsidRPr="00626427">
              <w:rPr>
                <w:rFonts w:ascii="Arial" w:eastAsia="SimHei" w:hAnsi="Arial" w:cs="Arial"/>
                <w:color w:val="000000"/>
                <w:kern w:val="0"/>
                <w:sz w:val="22"/>
                <w:szCs w:val="22"/>
                <w:lang w:val="mn-MN" w:eastAsia="en-US"/>
              </w:rPr>
              <w:t>Дэгдэмхий үнсэн Портланд цемент</w:t>
            </w:r>
          </w:p>
        </w:tc>
        <w:tc>
          <w:tcPr>
            <w:tcW w:w="905"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P·F</w:t>
            </w:r>
          </w:p>
        </w:tc>
        <w:tc>
          <w:tcPr>
            <w:tcW w:w="1677"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≥60 and &lt;80</w:t>
            </w:r>
          </w:p>
        </w:tc>
        <w:tc>
          <w:tcPr>
            <w:tcW w:w="1426"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c>
          <w:tcPr>
            <w:tcW w:w="1406"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c>
          <w:tcPr>
            <w:tcW w:w="1141"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&gt;20 and ≤40</w:t>
            </w:r>
            <w:r w:rsidRPr="00753A0A">
              <w:rPr>
                <w:rFonts w:ascii="Arial" w:eastAsia="SimHei" w:hAnsi="Arial" w:cs="Arial"/>
                <w:color w:val="000000"/>
                <w:kern w:val="0"/>
                <w:sz w:val="24"/>
                <w:vertAlign w:val="superscript"/>
                <w:lang w:eastAsia="en-US"/>
              </w:rPr>
              <w:t>d</w:t>
            </w:r>
          </w:p>
        </w:tc>
        <w:tc>
          <w:tcPr>
            <w:tcW w:w="992"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w:t>
            </w:r>
          </w:p>
        </w:tc>
      </w:tr>
      <w:tr w:rsidR="00753A0A" w:rsidRPr="00753A0A" w:rsidTr="00626427">
        <w:trPr>
          <w:cantSplit/>
        </w:trPr>
        <w:tc>
          <w:tcPr>
            <w:tcW w:w="1808" w:type="dxa"/>
            <w:vAlign w:val="center"/>
          </w:tcPr>
          <w:p w:rsidR="00753A0A" w:rsidRPr="00626427" w:rsidRDefault="00753A0A" w:rsidP="00753A0A">
            <w:pPr>
              <w:widowControl/>
              <w:autoSpaceDE w:val="0"/>
              <w:autoSpaceDN w:val="0"/>
              <w:rPr>
                <w:rFonts w:ascii="Arial" w:eastAsia="SimHei" w:hAnsi="Arial" w:cs="Arial"/>
                <w:color w:val="000000"/>
                <w:kern w:val="0"/>
                <w:sz w:val="22"/>
                <w:szCs w:val="22"/>
                <w:lang w:val="mn-MN" w:eastAsia="en-US"/>
              </w:rPr>
            </w:pPr>
            <w:r w:rsidRPr="00626427">
              <w:rPr>
                <w:rFonts w:ascii="Arial" w:eastAsia="SimHei" w:hAnsi="Arial" w:cs="Arial"/>
                <w:color w:val="000000"/>
                <w:kern w:val="0"/>
                <w:sz w:val="22"/>
                <w:szCs w:val="22"/>
                <w:lang w:val="mn-MN" w:eastAsia="en-US"/>
              </w:rPr>
              <w:t>Нийлмэл Портланд цемент</w:t>
            </w:r>
          </w:p>
        </w:tc>
        <w:tc>
          <w:tcPr>
            <w:tcW w:w="905"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P·C</w:t>
            </w:r>
          </w:p>
        </w:tc>
        <w:tc>
          <w:tcPr>
            <w:tcW w:w="1677" w:type="dxa"/>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≥50 and &lt;80</w:t>
            </w:r>
          </w:p>
        </w:tc>
        <w:tc>
          <w:tcPr>
            <w:tcW w:w="4965" w:type="dxa"/>
            <w:gridSpan w:val="4"/>
            <w:vAlign w:val="center"/>
          </w:tcPr>
          <w:p w:rsidR="00753A0A" w:rsidRPr="00753A0A" w:rsidRDefault="00753A0A" w:rsidP="00753A0A">
            <w:pPr>
              <w:widowControl/>
              <w:autoSpaceDE w:val="0"/>
              <w:autoSpaceDN w:val="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&gt;20 and ≤50</w:t>
            </w:r>
            <w:r w:rsidRPr="00753A0A">
              <w:rPr>
                <w:rFonts w:ascii="Arial" w:eastAsia="SimHei" w:hAnsi="Arial" w:cs="Arial"/>
                <w:color w:val="000000"/>
                <w:kern w:val="0"/>
                <w:sz w:val="24"/>
                <w:vertAlign w:val="superscript"/>
                <w:lang w:eastAsia="en-US"/>
              </w:rPr>
              <w:t>e</w:t>
            </w:r>
          </w:p>
        </w:tc>
      </w:tr>
      <w:tr w:rsidR="00753A0A" w:rsidRPr="00753A0A" w:rsidTr="00626427">
        <w:trPr>
          <w:trHeight w:val="366"/>
        </w:trPr>
        <w:tc>
          <w:tcPr>
            <w:tcW w:w="9355" w:type="dxa"/>
            <w:gridSpan w:val="7"/>
          </w:tcPr>
          <w:p w:rsidR="00753A0A" w:rsidRPr="00753A0A" w:rsidRDefault="00753A0A" w:rsidP="00753A0A">
            <w:pPr>
              <w:widowControl/>
              <w:autoSpaceDE w:val="0"/>
              <w:autoSpaceDN w:val="0"/>
              <w:rPr>
                <w:rFonts w:ascii="Arial" w:eastAsia="SimHei" w:hAnsi="Arial" w:cs="Arial"/>
                <w:color w:val="000000"/>
                <w:kern w:val="0"/>
                <w:sz w:val="24"/>
                <w:lang w:val="mn-MN" w:eastAsia="en-US"/>
              </w:rPr>
            </w:pPr>
            <w:proofErr w:type="gramStart"/>
            <w:r w:rsidRPr="00753A0A">
              <w:rPr>
                <w:rFonts w:ascii="Arial" w:eastAsia="SimHei" w:hAnsi="Arial" w:cs="Arial"/>
                <w:color w:val="000000"/>
                <w:kern w:val="0"/>
                <w:sz w:val="24"/>
                <w:lang w:eastAsia="en-US"/>
              </w:rPr>
              <w:t>a</w:t>
            </w:r>
            <w:proofErr w:type="gramEnd"/>
            <w:r w:rsidRPr="00753A0A">
              <w:rPr>
                <w:rFonts w:ascii="Arial" w:eastAsia="SimHei" w:hAnsi="Arial" w:cs="Arial"/>
                <w:color w:val="000000"/>
                <w:kern w:val="0"/>
                <w:sz w:val="24"/>
                <w:lang w:eastAsia="en-US"/>
              </w:rPr>
              <w:t xml:space="preserve"> </w:t>
            </w:r>
            <w:r w:rsidRPr="00753A0A">
              <w:rPr>
                <w:rFonts w:ascii="Arial" w:eastAsia="SimHei" w:hAnsi="Arial" w:cs="Arial"/>
                <w:color w:val="000000"/>
                <w:kern w:val="0"/>
                <w:sz w:val="24"/>
                <w:lang w:val="mn-MN" w:eastAsia="en-US"/>
              </w:rPr>
              <w:t xml:space="preserve">Холисон материалуудын бүрэлдэхүүнүүд нь 5.2.3-т заасан идэвхитэй холих материалын шаардлагад нийцсэн байх хэрэгтэй ба цементийн найрлагын 8%-иас хэтрэхгүйгээр 5.2.4-т заагдсан идэвхигүй холих материалаар эсвэл 5.2.5-д заагдсан зуухны тоосоор цементийн найрлагын 5% хүртэл орлуулж болно. </w:t>
            </w:r>
          </w:p>
          <w:p w:rsidR="00753A0A" w:rsidRPr="00753A0A" w:rsidRDefault="00753A0A" w:rsidP="00753A0A">
            <w:pPr>
              <w:widowControl/>
              <w:autoSpaceDE w:val="0"/>
              <w:autoSpaceDN w:val="0"/>
              <w:rPr>
                <w:rFonts w:ascii="Arial" w:eastAsia="SimHei" w:hAnsi="Arial" w:cs="Arial"/>
                <w:color w:val="000000"/>
                <w:kern w:val="0"/>
                <w:sz w:val="24"/>
                <w:lang w:val="mn-MN" w:eastAsia="en-US"/>
              </w:rPr>
            </w:pPr>
            <w:r w:rsidRPr="00753A0A">
              <w:rPr>
                <w:rFonts w:ascii="Arial" w:eastAsia="SimHei" w:hAnsi="Arial" w:cs="Arial"/>
                <w:color w:val="000000"/>
                <w:kern w:val="0"/>
                <w:sz w:val="24"/>
                <w:lang w:eastAsia="en-US"/>
              </w:rPr>
              <w:t xml:space="preserve">b </w:t>
            </w:r>
            <w:r w:rsidRPr="00753A0A">
              <w:rPr>
                <w:rFonts w:ascii="Arial" w:eastAsia="SimHei" w:hAnsi="Arial" w:cs="Arial"/>
                <w:color w:val="000000"/>
                <w:kern w:val="0"/>
                <w:sz w:val="24"/>
                <w:lang w:val="mn-MN" w:eastAsia="en-US"/>
              </w:rPr>
              <w:t xml:space="preserve">Холих материалуудын бүрэлдэхүүнүүд нь  </w:t>
            </w:r>
            <w:r w:rsidRPr="00753A0A">
              <w:rPr>
                <w:rFonts w:ascii="Arial" w:eastAsia="SimHei" w:hAnsi="Arial" w:cs="Arial"/>
                <w:color w:val="000000"/>
                <w:kern w:val="0"/>
                <w:sz w:val="24"/>
                <w:lang w:eastAsia="en-US"/>
              </w:rPr>
              <w:t xml:space="preserve">GB/T 203 </w:t>
            </w:r>
            <w:r w:rsidRPr="00753A0A">
              <w:rPr>
                <w:rFonts w:ascii="Arial" w:eastAsia="SimHei" w:hAnsi="Arial" w:cs="Arial"/>
                <w:color w:val="000000"/>
                <w:kern w:val="0"/>
                <w:sz w:val="24"/>
                <w:lang w:val="mn-MN" w:eastAsia="en-US"/>
              </w:rPr>
              <w:t xml:space="preserve">ба </w:t>
            </w:r>
            <w:r w:rsidRPr="00753A0A">
              <w:rPr>
                <w:rFonts w:ascii="Arial" w:eastAsia="SimHei" w:hAnsi="Arial" w:cs="Arial"/>
                <w:color w:val="000000"/>
                <w:kern w:val="0"/>
                <w:sz w:val="24"/>
                <w:lang w:eastAsia="en-US"/>
              </w:rPr>
              <w:t>GB/T 18046-</w:t>
            </w:r>
            <w:r w:rsidRPr="00753A0A">
              <w:rPr>
                <w:rFonts w:ascii="Arial" w:eastAsia="SimHei" w:hAnsi="Arial" w:cs="Arial"/>
                <w:color w:val="000000"/>
                <w:kern w:val="0"/>
                <w:sz w:val="24"/>
                <w:lang w:val="mn-MN" w:eastAsia="en-US"/>
              </w:rPr>
              <w:t xml:space="preserve">д заагдсан шаардлагад нийцэж байх ёстой ба цементийн массын 8%-иас хэтрэхгүйгээр </w:t>
            </w:r>
            <w:r w:rsidRPr="00753A0A">
              <w:rPr>
                <w:rFonts w:ascii="Arial" w:eastAsia="SimHei" w:hAnsi="Arial" w:cs="Arial"/>
                <w:color w:val="000000"/>
                <w:kern w:val="0"/>
                <w:sz w:val="24"/>
                <w:lang w:val="mn-MN" w:eastAsia="en-US"/>
              </w:rPr>
              <w:lastRenderedPageBreak/>
              <w:t xml:space="preserve">5.2.3-т заасан идэвхтэй холих материал болон 5.2.4-т заасан идэвхигүй холих материал эсвэл 5.2.5 – дзаасан зуухны тоосоор орлуулж болно. </w:t>
            </w:r>
          </w:p>
          <w:p w:rsidR="00753A0A" w:rsidRPr="00753A0A" w:rsidRDefault="00753A0A" w:rsidP="00753A0A">
            <w:pPr>
              <w:widowControl/>
              <w:autoSpaceDE w:val="0"/>
              <w:autoSpaceDN w:val="0"/>
              <w:rPr>
                <w:rFonts w:ascii="Arial" w:eastAsia="SimHei" w:hAnsi="Arial" w:cs="Arial"/>
                <w:color w:val="000000"/>
                <w:kern w:val="0"/>
                <w:sz w:val="24"/>
                <w:lang w:val="mn-MN" w:eastAsia="en-US"/>
              </w:rPr>
            </w:pPr>
            <w:proofErr w:type="gramStart"/>
            <w:r w:rsidRPr="00753A0A">
              <w:rPr>
                <w:rFonts w:ascii="Arial" w:eastAsia="SimHei" w:hAnsi="Arial" w:cs="Arial"/>
                <w:color w:val="000000"/>
                <w:kern w:val="0"/>
                <w:sz w:val="24"/>
                <w:lang w:eastAsia="en-US"/>
              </w:rPr>
              <w:t>c</w:t>
            </w:r>
            <w:proofErr w:type="gramEnd"/>
            <w:r w:rsidRPr="00753A0A">
              <w:rPr>
                <w:rFonts w:ascii="Arial" w:eastAsia="SimHei" w:hAnsi="Arial" w:cs="Arial"/>
                <w:color w:val="000000"/>
                <w:kern w:val="0"/>
                <w:sz w:val="24"/>
                <w:lang w:eastAsia="en-US"/>
              </w:rPr>
              <w:t xml:space="preserve"> </w:t>
            </w:r>
            <w:r w:rsidRPr="00753A0A">
              <w:rPr>
                <w:rFonts w:ascii="Arial" w:eastAsia="SimHei" w:hAnsi="Arial" w:cs="Arial"/>
                <w:color w:val="000000"/>
                <w:kern w:val="0"/>
                <w:sz w:val="24"/>
                <w:lang w:val="mn-MN" w:eastAsia="en-US"/>
              </w:rPr>
              <w:t xml:space="preserve">Холих материалын бүрэлдэхүүнүүд нь </w:t>
            </w:r>
            <w:r w:rsidRPr="00753A0A">
              <w:rPr>
                <w:rFonts w:ascii="Arial" w:eastAsia="SimHei" w:hAnsi="Arial" w:cs="Arial"/>
                <w:color w:val="000000"/>
                <w:kern w:val="0"/>
                <w:sz w:val="24"/>
                <w:lang w:eastAsia="en-US"/>
              </w:rPr>
              <w:t xml:space="preserve">GB/T </w:t>
            </w:r>
            <w:r w:rsidRPr="00753A0A">
              <w:rPr>
                <w:rFonts w:ascii="Arial" w:eastAsia="SimHei" w:hAnsi="Arial" w:cs="Arial"/>
                <w:color w:val="000000"/>
                <w:kern w:val="0"/>
                <w:sz w:val="24"/>
                <w:lang w:val="mn-MN" w:eastAsia="en-US"/>
              </w:rPr>
              <w:t xml:space="preserve">2847-д заасан шаардлагад нийцэж байх ёстой. </w:t>
            </w:r>
          </w:p>
          <w:p w:rsidR="00753A0A" w:rsidRPr="00753A0A" w:rsidRDefault="00753A0A" w:rsidP="00753A0A">
            <w:pPr>
              <w:widowControl/>
              <w:autoSpaceDE w:val="0"/>
              <w:autoSpaceDN w:val="0"/>
              <w:rPr>
                <w:rFonts w:ascii="Arial" w:eastAsia="SimHei" w:hAnsi="Arial" w:cs="Arial"/>
                <w:color w:val="000000"/>
                <w:kern w:val="0"/>
                <w:sz w:val="24"/>
                <w:lang w:val="mn-MN" w:eastAsia="en-US"/>
              </w:rPr>
            </w:pPr>
            <w:proofErr w:type="gramStart"/>
            <w:r w:rsidRPr="00753A0A">
              <w:rPr>
                <w:rFonts w:ascii="Arial" w:eastAsia="SimHei" w:hAnsi="Arial" w:cs="Arial"/>
                <w:color w:val="000000"/>
                <w:kern w:val="0"/>
                <w:sz w:val="24"/>
                <w:lang w:eastAsia="en-US"/>
              </w:rPr>
              <w:t>d</w:t>
            </w:r>
            <w:proofErr w:type="gramEnd"/>
            <w:r w:rsidRPr="00753A0A">
              <w:rPr>
                <w:rFonts w:ascii="Arial" w:eastAsia="SimHei" w:hAnsi="Arial" w:cs="Arial"/>
                <w:color w:val="000000"/>
                <w:kern w:val="0"/>
                <w:sz w:val="24"/>
                <w:lang w:eastAsia="en-US"/>
              </w:rPr>
              <w:t xml:space="preserve"> </w:t>
            </w:r>
            <w:r w:rsidRPr="00753A0A">
              <w:rPr>
                <w:rFonts w:ascii="Arial" w:eastAsia="SimHei" w:hAnsi="Arial" w:cs="Arial"/>
                <w:color w:val="000000"/>
                <w:kern w:val="0"/>
                <w:sz w:val="24"/>
                <w:lang w:val="mn-MN" w:eastAsia="en-US"/>
              </w:rPr>
              <w:t xml:space="preserve">Холих материалын бүрэлдэхүүнүүд нь </w:t>
            </w:r>
            <w:r w:rsidRPr="00753A0A">
              <w:rPr>
                <w:rFonts w:ascii="Arial" w:eastAsia="SimHei" w:hAnsi="Arial" w:cs="Arial"/>
                <w:color w:val="000000"/>
                <w:kern w:val="0"/>
                <w:sz w:val="24"/>
                <w:lang w:eastAsia="en-US"/>
              </w:rPr>
              <w:t xml:space="preserve">GB/T </w:t>
            </w:r>
            <w:r w:rsidRPr="00753A0A">
              <w:rPr>
                <w:rFonts w:ascii="Arial" w:eastAsia="SimHei" w:hAnsi="Arial" w:cs="Arial"/>
                <w:color w:val="000000"/>
                <w:kern w:val="0"/>
                <w:sz w:val="24"/>
                <w:lang w:val="mn-MN" w:eastAsia="en-US"/>
              </w:rPr>
              <w:t xml:space="preserve">1596-д заасан шаардлагад нийцэж байх ёстой. </w:t>
            </w:r>
          </w:p>
          <w:p w:rsidR="00753A0A" w:rsidRPr="00753A0A" w:rsidRDefault="00753A0A" w:rsidP="00753A0A">
            <w:pPr>
              <w:widowControl/>
              <w:autoSpaceDE w:val="0"/>
              <w:autoSpaceDN w:val="0"/>
              <w:rPr>
                <w:rFonts w:ascii="Arial" w:eastAsia="SimHei" w:hAnsi="Arial" w:cs="Arial"/>
                <w:color w:val="000000"/>
                <w:kern w:val="0"/>
                <w:sz w:val="24"/>
                <w:lang w:val="mn-MN" w:eastAsia="en-US"/>
              </w:rPr>
            </w:pPr>
            <w:proofErr w:type="gramStart"/>
            <w:r w:rsidRPr="00753A0A">
              <w:rPr>
                <w:rFonts w:ascii="Arial" w:eastAsia="SimHei" w:hAnsi="Arial" w:cs="Arial"/>
                <w:color w:val="000000"/>
                <w:kern w:val="0"/>
                <w:sz w:val="24"/>
                <w:lang w:eastAsia="en-US"/>
              </w:rPr>
              <w:t>e</w:t>
            </w:r>
            <w:proofErr w:type="gramEnd"/>
            <w:r w:rsidRPr="00753A0A">
              <w:rPr>
                <w:rFonts w:ascii="Arial" w:eastAsia="SimHei" w:hAnsi="Arial" w:cs="Arial"/>
                <w:color w:val="000000"/>
                <w:kern w:val="0"/>
                <w:sz w:val="24"/>
                <w:lang w:eastAsia="en-US"/>
              </w:rPr>
              <w:t xml:space="preserve"> </w:t>
            </w:r>
            <w:r w:rsidRPr="00753A0A">
              <w:rPr>
                <w:rFonts w:ascii="Arial" w:eastAsia="SimHei" w:hAnsi="Arial" w:cs="Arial"/>
                <w:color w:val="000000"/>
                <w:kern w:val="0"/>
                <w:sz w:val="24"/>
                <w:lang w:val="mn-MN" w:eastAsia="en-US"/>
              </w:rPr>
              <w:t>Холих материал нь 5.2.3-т заасан идэвхтэй бүрэлдэхүүн хэсэг ба 5.2.4-ь заасан идэвхигүй бүрэлдэхүүнээс тогтсон 2 эсвэл түүнээс дээш бүрэлдэхүүн хэсгээс тогтох ба цементийн массын 8%-иас хэтрэхгүйгээр зуухны тоосоор орлуулж болно. Шаарыг Портланд цементэд холихдоо ган хайлах зуухны шааран Портланд цементийхээс өөр хэмжээгээр холино.</w:t>
            </w:r>
          </w:p>
        </w:tc>
      </w:tr>
    </w:tbl>
    <w:p w:rsidR="00753A0A" w:rsidRPr="00753A0A" w:rsidRDefault="00753A0A" w:rsidP="00753A0A">
      <w:pPr>
        <w:widowControl/>
        <w:rPr>
          <w:rFonts w:ascii="Arial" w:eastAsiaTheme="minorHAnsi" w:hAnsi="Arial" w:cs="Arial"/>
          <w:kern w:val="0"/>
          <w:sz w:val="24"/>
          <w:lang w:val="mn-MN" w:eastAsia="en-US"/>
        </w:rPr>
      </w:pPr>
    </w:p>
    <w:p w:rsidR="00753A0A" w:rsidRPr="00753A0A" w:rsidRDefault="00753A0A" w:rsidP="00F220E1">
      <w:pPr>
        <w:widowControl/>
        <w:numPr>
          <w:ilvl w:val="1"/>
          <w:numId w:val="8"/>
        </w:numPr>
        <w:spacing w:after="200" w:line="276" w:lineRule="auto"/>
        <w:ind w:left="567" w:firstLine="0"/>
        <w:contextualSpacing/>
        <w:jc w:val="left"/>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Материал</w:t>
      </w:r>
    </w:p>
    <w:p w:rsidR="00753A0A" w:rsidRPr="00F220E1" w:rsidRDefault="00753A0A" w:rsidP="00F220E1">
      <w:pPr>
        <w:pStyle w:val="ListParagraph"/>
        <w:widowControl/>
        <w:numPr>
          <w:ilvl w:val="2"/>
          <w:numId w:val="8"/>
        </w:numPr>
        <w:spacing w:after="200" w:line="276" w:lineRule="auto"/>
        <w:ind w:left="567" w:firstLine="142"/>
        <w:contextualSpacing/>
        <w:jc w:val="left"/>
        <w:rPr>
          <w:rFonts w:ascii="Arial" w:eastAsiaTheme="minorHAnsi" w:hAnsi="Arial" w:cs="Arial"/>
          <w:kern w:val="0"/>
          <w:sz w:val="24"/>
          <w:lang w:val="mn-MN" w:eastAsia="en-US"/>
        </w:rPr>
      </w:pPr>
      <w:r w:rsidRPr="00F220E1">
        <w:rPr>
          <w:rFonts w:ascii="Arial" w:eastAsiaTheme="minorHAnsi" w:hAnsi="Arial" w:cs="Arial"/>
          <w:kern w:val="0"/>
          <w:sz w:val="24"/>
          <w:lang w:eastAsia="en-US"/>
        </w:rPr>
        <w:t xml:space="preserve"> </w:t>
      </w:r>
      <w:r w:rsidRPr="00F220E1">
        <w:rPr>
          <w:rFonts w:ascii="Arial" w:eastAsiaTheme="minorHAnsi" w:hAnsi="Arial" w:cs="Arial"/>
          <w:kern w:val="0"/>
          <w:sz w:val="24"/>
          <w:lang w:val="mn-MN" w:eastAsia="en-US"/>
        </w:rPr>
        <w:t xml:space="preserve">Цементийн царцдас </w:t>
      </w:r>
      <w:r w:rsidRPr="00F220E1">
        <w:rPr>
          <w:rFonts w:ascii="Arial" w:eastAsiaTheme="minorHAnsi" w:hAnsi="Arial" w:cs="Arial"/>
          <w:kern w:val="0"/>
          <w:sz w:val="24"/>
          <w:lang w:eastAsia="en-US"/>
        </w:rPr>
        <w:t>(</w:t>
      </w:r>
      <w:r w:rsidRPr="00F220E1">
        <w:rPr>
          <w:rFonts w:ascii="Arial" w:eastAsiaTheme="minorHAnsi" w:hAnsi="Arial" w:cs="Arial"/>
          <w:kern w:val="0"/>
          <w:sz w:val="24"/>
          <w:lang w:val="mn-MN" w:eastAsia="en-US"/>
        </w:rPr>
        <w:t>клинкер</w:t>
      </w:r>
      <w:r w:rsidRPr="00F220E1">
        <w:rPr>
          <w:rFonts w:ascii="Arial" w:eastAsiaTheme="minorHAnsi" w:hAnsi="Arial" w:cs="Arial"/>
          <w:kern w:val="0"/>
          <w:sz w:val="24"/>
          <w:lang w:eastAsia="en-US"/>
        </w:rPr>
        <w:t>)</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Портланд цементийн царцдасыг </w:t>
      </w:r>
      <w:proofErr w:type="spellStart"/>
      <w:r w:rsidRPr="00753A0A">
        <w:rPr>
          <w:rFonts w:ascii="Arial" w:eastAsiaTheme="minorHAnsi" w:hAnsi="Arial" w:cs="Arial"/>
          <w:kern w:val="0"/>
          <w:sz w:val="24"/>
          <w:lang w:eastAsia="en-US"/>
        </w:rPr>
        <w:t>CaO</w:t>
      </w:r>
      <w:proofErr w:type="spellEnd"/>
      <w:r w:rsidRPr="00753A0A">
        <w:rPr>
          <w:rFonts w:ascii="Arial" w:eastAsiaTheme="minorHAnsi" w:hAnsi="Arial" w:cs="Arial"/>
          <w:kern w:val="0"/>
          <w:sz w:val="24"/>
          <w:lang w:eastAsia="en-US"/>
        </w:rPr>
        <w:t>, SiO</w:t>
      </w:r>
      <w:r w:rsidRPr="00753A0A">
        <w:rPr>
          <w:rFonts w:ascii="Arial" w:eastAsiaTheme="minorHAnsi" w:hAnsi="Arial" w:cs="Arial"/>
          <w:kern w:val="0"/>
          <w:sz w:val="24"/>
          <w:vertAlign w:val="subscript"/>
          <w:lang w:eastAsia="en-US"/>
        </w:rPr>
        <w:t>2</w:t>
      </w:r>
      <w:r w:rsidRPr="00753A0A">
        <w:rPr>
          <w:rFonts w:ascii="Arial" w:eastAsiaTheme="minorHAnsi" w:hAnsi="Arial" w:cs="Arial"/>
          <w:kern w:val="0"/>
          <w:sz w:val="24"/>
          <w:lang w:eastAsia="en-US"/>
        </w:rPr>
        <w:t>, Al</w:t>
      </w:r>
      <w:r w:rsidRPr="00753A0A">
        <w:rPr>
          <w:rFonts w:ascii="Arial" w:eastAsiaTheme="minorHAnsi" w:hAnsi="Arial" w:cs="Arial"/>
          <w:kern w:val="0"/>
          <w:sz w:val="24"/>
          <w:vertAlign w:val="subscript"/>
          <w:lang w:eastAsia="en-US"/>
        </w:rPr>
        <w:t>2</w:t>
      </w:r>
      <w:r w:rsidRPr="00753A0A">
        <w:rPr>
          <w:rFonts w:ascii="Arial" w:eastAsiaTheme="minorHAnsi" w:hAnsi="Arial" w:cs="Arial"/>
          <w:kern w:val="0"/>
          <w:sz w:val="24"/>
          <w:lang w:eastAsia="en-US"/>
        </w:rPr>
        <w:t>O</w:t>
      </w:r>
      <w:r w:rsidRPr="00753A0A">
        <w:rPr>
          <w:rFonts w:ascii="Arial" w:eastAsiaTheme="minorHAnsi" w:hAnsi="Arial" w:cs="Arial"/>
          <w:kern w:val="0"/>
          <w:sz w:val="24"/>
          <w:vertAlign w:val="subscript"/>
          <w:lang w:eastAsia="en-US"/>
        </w:rPr>
        <w:t>3</w:t>
      </w:r>
      <w:r w:rsidRPr="00753A0A">
        <w:rPr>
          <w:rFonts w:ascii="Arial" w:eastAsiaTheme="minorHAnsi" w:hAnsi="Arial" w:cs="Arial"/>
          <w:kern w:val="0"/>
          <w:sz w:val="24"/>
          <w:lang w:eastAsia="en-US"/>
        </w:rPr>
        <w:t xml:space="preserve"> </w:t>
      </w:r>
      <w:r w:rsidRPr="00753A0A">
        <w:rPr>
          <w:rFonts w:ascii="Arial" w:eastAsiaTheme="minorHAnsi" w:hAnsi="Arial" w:cs="Arial"/>
          <w:kern w:val="0"/>
          <w:sz w:val="24"/>
          <w:lang w:val="mn-MN" w:eastAsia="en-US"/>
        </w:rPr>
        <w:t xml:space="preserve">болон </w:t>
      </w:r>
      <w:r w:rsidRPr="00753A0A">
        <w:rPr>
          <w:rFonts w:ascii="Arial" w:eastAsiaTheme="minorHAnsi" w:hAnsi="Arial" w:cs="Arial"/>
          <w:kern w:val="0"/>
          <w:sz w:val="24"/>
          <w:lang w:eastAsia="en-US"/>
        </w:rPr>
        <w:t>Fe</w:t>
      </w:r>
      <w:r w:rsidRPr="00753A0A">
        <w:rPr>
          <w:rFonts w:ascii="Arial" w:eastAsiaTheme="minorHAnsi" w:hAnsi="Arial" w:cs="Arial"/>
          <w:kern w:val="0"/>
          <w:sz w:val="24"/>
          <w:vertAlign w:val="subscript"/>
          <w:lang w:eastAsia="en-US"/>
        </w:rPr>
        <w:t>2</w:t>
      </w:r>
      <w:r w:rsidRPr="00753A0A">
        <w:rPr>
          <w:rFonts w:ascii="Arial" w:eastAsiaTheme="minorHAnsi" w:hAnsi="Arial" w:cs="Arial"/>
          <w:kern w:val="0"/>
          <w:sz w:val="24"/>
          <w:lang w:eastAsia="en-US"/>
        </w:rPr>
        <w:t>O</w:t>
      </w:r>
      <w:r w:rsidRPr="00753A0A">
        <w:rPr>
          <w:rFonts w:ascii="Arial" w:eastAsiaTheme="minorHAnsi" w:hAnsi="Arial" w:cs="Arial"/>
          <w:kern w:val="0"/>
          <w:sz w:val="24"/>
          <w:vertAlign w:val="subscript"/>
          <w:lang w:eastAsia="en-US"/>
        </w:rPr>
        <w:t>3</w:t>
      </w:r>
      <w:r w:rsidRPr="00753A0A">
        <w:rPr>
          <w:rFonts w:ascii="Arial" w:eastAsiaTheme="minorHAnsi" w:hAnsi="Arial" w:cs="Arial"/>
          <w:kern w:val="0"/>
          <w:sz w:val="24"/>
          <w:lang w:val="mn-MN" w:eastAsia="en-US"/>
        </w:rPr>
        <w:t xml:space="preserve"> оксидууд агуулсан түүхий материалыг жинлэж тодорхой харьцаагаар хольж хийдэг. Портланд цементийн царцдасыг бүрдүүлэгч үндсэн эрдэс нь кальцийн силикат бөгөөд нийт массын 66%-ийг эзэлдэг. Кальцийн оксид болон цахиурын оксидын массын харьцаа нь 2.0-оос ихгүй байна. </w:t>
      </w:r>
    </w:p>
    <w:p w:rsidR="00753A0A" w:rsidRPr="00753A0A" w:rsidRDefault="00753A0A" w:rsidP="00F220E1">
      <w:pPr>
        <w:widowControl/>
        <w:numPr>
          <w:ilvl w:val="2"/>
          <w:numId w:val="8"/>
        </w:numPr>
        <w:spacing w:after="200" w:line="276" w:lineRule="auto"/>
        <w:ind w:left="709" w:firstLine="0"/>
        <w:contextualSpacing/>
        <w:jc w:val="left"/>
        <w:rPr>
          <w:rFonts w:ascii="Arial" w:eastAsiaTheme="minorHAnsi" w:hAnsi="Arial" w:cs="Arial"/>
          <w:kern w:val="0"/>
          <w:sz w:val="24"/>
          <w:lang w:val="mn-MN" w:eastAsia="en-US"/>
        </w:rPr>
      </w:pPr>
      <w:r w:rsidRPr="00F220E1">
        <w:rPr>
          <w:rFonts w:ascii="Arial" w:eastAsiaTheme="minorHAnsi" w:hAnsi="Arial" w:cs="Arial"/>
          <w:kern w:val="0"/>
          <w:sz w:val="24"/>
          <w:lang w:eastAsia="en-US"/>
        </w:rPr>
        <w:t xml:space="preserve"> </w:t>
      </w:r>
      <w:r w:rsidRPr="00753A0A">
        <w:rPr>
          <w:rFonts w:ascii="Arial" w:eastAsiaTheme="minorHAnsi" w:hAnsi="Arial" w:cs="Arial"/>
          <w:kern w:val="0"/>
          <w:sz w:val="24"/>
          <w:lang w:val="mn-MN" w:eastAsia="en-US"/>
        </w:rPr>
        <w:t>Гипс</w:t>
      </w:r>
    </w:p>
    <w:p w:rsidR="00753A0A" w:rsidRPr="00F220E1" w:rsidRDefault="00753A0A" w:rsidP="00F220E1">
      <w:pPr>
        <w:pStyle w:val="ListParagraph"/>
        <w:widowControl/>
        <w:numPr>
          <w:ilvl w:val="3"/>
          <w:numId w:val="8"/>
        </w:numPr>
        <w:spacing w:after="200" w:line="276" w:lineRule="auto"/>
        <w:contextualSpacing/>
        <w:jc w:val="left"/>
        <w:rPr>
          <w:rFonts w:ascii="Arial" w:eastAsiaTheme="minorHAnsi" w:hAnsi="Arial" w:cs="Arial"/>
          <w:kern w:val="0"/>
          <w:sz w:val="24"/>
          <w:lang w:val="mn-MN" w:eastAsia="en-US"/>
        </w:rPr>
      </w:pPr>
      <w:r w:rsidRPr="00F220E1">
        <w:rPr>
          <w:rFonts w:ascii="Arial" w:eastAsiaTheme="minorHAnsi" w:hAnsi="Arial" w:cs="Arial"/>
          <w:kern w:val="0"/>
          <w:sz w:val="24"/>
          <w:lang w:val="mn-MN" w:eastAsia="en-US"/>
        </w:rPr>
        <w:t xml:space="preserve">Байгалийн гипс: Холисон гипс нь </w:t>
      </w:r>
      <w:r w:rsidRPr="00F220E1">
        <w:rPr>
          <w:rFonts w:ascii="Arial" w:eastAsiaTheme="minorHAnsi" w:hAnsi="Arial" w:cs="Arial"/>
          <w:kern w:val="0"/>
          <w:sz w:val="24"/>
          <w:lang w:eastAsia="en-US"/>
        </w:rPr>
        <w:t xml:space="preserve">GB/T 5483- </w:t>
      </w:r>
      <w:r w:rsidRPr="00F220E1">
        <w:rPr>
          <w:rFonts w:ascii="Arial" w:eastAsiaTheme="minorHAnsi" w:hAnsi="Arial" w:cs="Arial"/>
          <w:kern w:val="0"/>
          <w:sz w:val="24"/>
          <w:lang w:val="mn-MN" w:eastAsia="en-US"/>
        </w:rPr>
        <w:t xml:space="preserve">заасан М төрлийн 11-р зэрэг эсвэл </w:t>
      </w:r>
      <w:r w:rsidRPr="00F220E1">
        <w:rPr>
          <w:rFonts w:ascii="Arial" w:eastAsiaTheme="minorHAnsi" w:hAnsi="Arial" w:cs="Arial"/>
          <w:kern w:val="0"/>
          <w:sz w:val="24"/>
          <w:lang w:eastAsia="en-US"/>
        </w:rPr>
        <w:t>G</w:t>
      </w:r>
      <w:r w:rsidRPr="00F220E1">
        <w:rPr>
          <w:rFonts w:ascii="Arial" w:eastAsiaTheme="minorHAnsi" w:hAnsi="Arial" w:cs="Arial"/>
          <w:kern w:val="0"/>
          <w:sz w:val="24"/>
          <w:lang w:val="mn-MN" w:eastAsia="en-US"/>
        </w:rPr>
        <w:t xml:space="preserve">-төрлийн гипс байна. </w:t>
      </w:r>
    </w:p>
    <w:p w:rsidR="00753A0A" w:rsidRPr="00753A0A" w:rsidRDefault="00753A0A" w:rsidP="00F220E1">
      <w:pPr>
        <w:widowControl/>
        <w:numPr>
          <w:ilvl w:val="3"/>
          <w:numId w:val="8"/>
        </w:numPr>
        <w:spacing w:after="200" w:line="276" w:lineRule="auto"/>
        <w:contextualSpacing/>
        <w:jc w:val="left"/>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 Завсрын бүтээгдэхүүний гипс: Завсрын бүтээгдэхүүний гипсийн үндсэн компонент нь кальцийн сульфат байх ба хэрэглэхийн өмнө цементийн шинж чанарт муу нөлөө үзүүлэх эсэхийг шинжилнэ. </w:t>
      </w:r>
    </w:p>
    <w:p w:rsidR="00753A0A" w:rsidRPr="00753A0A" w:rsidRDefault="00753A0A" w:rsidP="00F220E1">
      <w:pPr>
        <w:widowControl/>
        <w:numPr>
          <w:ilvl w:val="3"/>
          <w:numId w:val="8"/>
        </w:numPr>
        <w:spacing w:after="200" w:line="276" w:lineRule="auto"/>
        <w:contextualSpacing/>
        <w:jc w:val="left"/>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Идэвхитэй холих материал</w:t>
      </w:r>
    </w:p>
    <w:p w:rsidR="00753A0A" w:rsidRPr="00753A0A" w:rsidRDefault="00753A0A" w:rsidP="00753A0A">
      <w:pPr>
        <w:widowControl/>
        <w:ind w:left="360"/>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Идэвхитэй холих материал болох нунтаглсан ган хайлах зуухны шаар, нунтагласан ган хайлах зуухны нунтаг шаар, дэгдэмхий үнс болон поззолан материал нь </w:t>
      </w:r>
      <w:r w:rsidRPr="00753A0A">
        <w:rPr>
          <w:rFonts w:ascii="Arial" w:eastAsiaTheme="minorHAnsi" w:hAnsi="Arial" w:cs="Arial"/>
          <w:kern w:val="0"/>
          <w:sz w:val="24"/>
          <w:lang w:eastAsia="en-US"/>
        </w:rPr>
        <w:t xml:space="preserve">GB/T 203, GB/T 18046, GB/T 1596 </w:t>
      </w:r>
      <w:r w:rsidRPr="00753A0A">
        <w:rPr>
          <w:rFonts w:ascii="Arial" w:eastAsiaTheme="minorHAnsi" w:hAnsi="Arial" w:cs="Arial"/>
          <w:kern w:val="0"/>
          <w:sz w:val="24"/>
          <w:lang w:val="mn-MN" w:eastAsia="en-US"/>
        </w:rPr>
        <w:t xml:space="preserve">болон </w:t>
      </w:r>
      <w:r w:rsidRPr="00753A0A">
        <w:rPr>
          <w:rFonts w:ascii="Arial" w:eastAsiaTheme="minorHAnsi" w:hAnsi="Arial" w:cs="Arial"/>
          <w:kern w:val="0"/>
          <w:sz w:val="24"/>
          <w:lang w:eastAsia="en-US"/>
        </w:rPr>
        <w:t>GB/T 2846</w:t>
      </w:r>
      <w:r w:rsidRPr="00753A0A">
        <w:rPr>
          <w:rFonts w:ascii="Arial" w:eastAsiaTheme="minorHAnsi" w:hAnsi="Arial" w:cs="Arial"/>
          <w:kern w:val="0"/>
          <w:sz w:val="24"/>
          <w:lang w:val="mn-MN" w:eastAsia="en-US"/>
        </w:rPr>
        <w:t xml:space="preserve">-д заагдсан шаардлагуудад тус тус нийцэж байх ёстой. </w:t>
      </w:r>
    </w:p>
    <w:p w:rsidR="00753A0A" w:rsidRPr="00753A0A" w:rsidRDefault="00753A0A" w:rsidP="00F220E1">
      <w:pPr>
        <w:widowControl/>
        <w:numPr>
          <w:ilvl w:val="3"/>
          <w:numId w:val="8"/>
        </w:numPr>
        <w:spacing w:after="200" w:line="276" w:lineRule="auto"/>
        <w:contextualSpacing/>
        <w:jc w:val="left"/>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Идэвхигүй холих материал</w:t>
      </w:r>
    </w:p>
    <w:p w:rsidR="00753A0A" w:rsidRPr="00753A0A" w:rsidRDefault="00753A0A" w:rsidP="00753A0A">
      <w:pPr>
        <w:widowControl/>
        <w:ind w:left="360"/>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Идэвхигүй холих материал болох нунтаглсан ган хайлах зуухны шаар, нунтагласан ган хайлах зуухны нунтаг шаар, дэгдэмхий үнс болон поззолан материал зэрэг шохойн чулуу </w:t>
      </w:r>
      <w:r w:rsidRPr="00753A0A">
        <w:rPr>
          <w:rFonts w:ascii="Arial" w:eastAsiaTheme="minorHAnsi" w:hAnsi="Arial" w:cs="Arial"/>
          <w:kern w:val="0"/>
          <w:sz w:val="24"/>
          <w:lang w:eastAsia="en-US"/>
        </w:rPr>
        <w:t>(</w:t>
      </w:r>
      <w:r w:rsidRPr="00753A0A">
        <w:rPr>
          <w:rFonts w:ascii="Arial" w:eastAsiaTheme="minorHAnsi" w:hAnsi="Arial" w:cs="Arial"/>
          <w:kern w:val="0"/>
          <w:sz w:val="24"/>
          <w:lang w:val="mn-MN" w:eastAsia="en-US"/>
        </w:rPr>
        <w:t>массын 2.5%-иас багагүй хөнгөнцагааны оксидын агуулгатай</w:t>
      </w:r>
      <w:r w:rsidRPr="00753A0A">
        <w:rPr>
          <w:rFonts w:ascii="Arial" w:eastAsiaTheme="minorHAnsi" w:hAnsi="Arial" w:cs="Arial"/>
          <w:kern w:val="0"/>
          <w:sz w:val="24"/>
          <w:lang w:eastAsia="en-US"/>
        </w:rPr>
        <w:t>)</w:t>
      </w:r>
      <w:r w:rsidRPr="00753A0A">
        <w:rPr>
          <w:rFonts w:ascii="Arial" w:eastAsiaTheme="minorHAnsi" w:hAnsi="Arial" w:cs="Arial"/>
          <w:kern w:val="0"/>
          <w:sz w:val="24"/>
          <w:lang w:val="mn-MN" w:eastAsia="en-US"/>
        </w:rPr>
        <w:t xml:space="preserve">, элсэн чулуу шиг идэвхийн үзүүлэлт багатай материалууд нь </w:t>
      </w:r>
      <w:r w:rsidRPr="00753A0A">
        <w:rPr>
          <w:rFonts w:ascii="Arial" w:eastAsiaTheme="minorHAnsi" w:hAnsi="Arial" w:cs="Arial"/>
          <w:kern w:val="0"/>
          <w:sz w:val="24"/>
          <w:lang w:eastAsia="en-US"/>
        </w:rPr>
        <w:t xml:space="preserve">GB/T 203, GB/T 18046, GB/T 1596 </w:t>
      </w:r>
      <w:r w:rsidRPr="00753A0A">
        <w:rPr>
          <w:rFonts w:ascii="Arial" w:eastAsiaTheme="minorHAnsi" w:hAnsi="Arial" w:cs="Arial"/>
          <w:kern w:val="0"/>
          <w:sz w:val="24"/>
          <w:lang w:val="mn-MN" w:eastAsia="en-US"/>
        </w:rPr>
        <w:t xml:space="preserve">болон </w:t>
      </w:r>
      <w:r w:rsidRPr="00753A0A">
        <w:rPr>
          <w:rFonts w:ascii="Arial" w:eastAsiaTheme="minorHAnsi" w:hAnsi="Arial" w:cs="Arial"/>
          <w:kern w:val="0"/>
          <w:sz w:val="24"/>
          <w:lang w:eastAsia="en-US"/>
        </w:rPr>
        <w:t>GB/T 2846</w:t>
      </w:r>
      <w:r w:rsidRPr="00753A0A">
        <w:rPr>
          <w:rFonts w:ascii="Arial" w:eastAsiaTheme="minorHAnsi" w:hAnsi="Arial" w:cs="Arial"/>
          <w:kern w:val="0"/>
          <w:sz w:val="24"/>
          <w:lang w:val="mn-MN" w:eastAsia="en-US"/>
        </w:rPr>
        <w:t xml:space="preserve">-д заагдсан шаардлагуудад тус тус нийцэж байх ёстой. </w:t>
      </w:r>
    </w:p>
    <w:p w:rsidR="00753A0A" w:rsidRPr="00753A0A" w:rsidRDefault="00753A0A" w:rsidP="00F220E1">
      <w:pPr>
        <w:widowControl/>
        <w:numPr>
          <w:ilvl w:val="3"/>
          <w:numId w:val="8"/>
        </w:numPr>
        <w:spacing w:after="200" w:line="276" w:lineRule="auto"/>
        <w:contextualSpacing/>
        <w:jc w:val="left"/>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Зуухны тоос</w:t>
      </w:r>
    </w:p>
    <w:p w:rsidR="00753A0A" w:rsidRPr="00753A0A" w:rsidRDefault="00753A0A" w:rsidP="00753A0A">
      <w:pPr>
        <w:widowControl/>
        <w:ind w:left="360"/>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Зуухны тоос нь </w:t>
      </w:r>
      <w:r w:rsidRPr="00753A0A">
        <w:rPr>
          <w:rFonts w:ascii="Arial" w:eastAsiaTheme="minorHAnsi" w:hAnsi="Arial" w:cs="Arial"/>
          <w:kern w:val="0"/>
          <w:sz w:val="24"/>
          <w:lang w:eastAsia="en-US"/>
        </w:rPr>
        <w:t>JC/T 742-</w:t>
      </w:r>
      <w:r w:rsidRPr="00753A0A">
        <w:rPr>
          <w:rFonts w:ascii="Arial" w:eastAsiaTheme="minorHAnsi" w:hAnsi="Arial" w:cs="Arial"/>
          <w:kern w:val="0"/>
          <w:sz w:val="24"/>
          <w:lang w:val="mn-MN" w:eastAsia="en-US"/>
        </w:rPr>
        <w:t>д заагдсан шаардлагад нийцэж байх ёстой.</w:t>
      </w:r>
    </w:p>
    <w:p w:rsidR="00753A0A" w:rsidRPr="00753A0A" w:rsidRDefault="00753A0A" w:rsidP="00F220E1">
      <w:pPr>
        <w:widowControl/>
        <w:numPr>
          <w:ilvl w:val="3"/>
          <w:numId w:val="8"/>
        </w:numPr>
        <w:spacing w:after="200" w:line="276" w:lineRule="auto"/>
        <w:contextualSpacing/>
        <w:jc w:val="left"/>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Буталгааны материал</w:t>
      </w:r>
    </w:p>
    <w:p w:rsidR="00753A0A" w:rsidRPr="00F220E1" w:rsidRDefault="00753A0A" w:rsidP="00753A0A">
      <w:pPr>
        <w:widowControl/>
        <w:ind w:left="360"/>
        <w:rPr>
          <w:rFonts w:ascii="Arial" w:eastAsiaTheme="minorHAnsi" w:hAnsi="Arial" w:cs="Arial"/>
          <w:kern w:val="0"/>
          <w:sz w:val="24"/>
          <w:lang w:eastAsia="en-US"/>
        </w:rPr>
      </w:pPr>
      <w:r w:rsidRPr="00753A0A">
        <w:rPr>
          <w:rFonts w:ascii="Arial" w:eastAsiaTheme="minorHAnsi" w:hAnsi="Arial" w:cs="Arial"/>
          <w:kern w:val="0"/>
          <w:sz w:val="24"/>
          <w:lang w:val="mn-MN" w:eastAsia="en-US"/>
        </w:rPr>
        <w:t xml:space="preserve">Цементийг бутлах процесст буталгааны материалыг массын 0.5% хүртэл холихыг зөвшөөрдөг. Түүнчлэн </w:t>
      </w:r>
      <w:r w:rsidRPr="00753A0A">
        <w:rPr>
          <w:rFonts w:ascii="Arial" w:eastAsiaTheme="minorHAnsi" w:hAnsi="Arial" w:cs="Arial"/>
          <w:kern w:val="0"/>
          <w:sz w:val="24"/>
          <w:lang w:eastAsia="en-US"/>
        </w:rPr>
        <w:t>GB/T</w:t>
      </w:r>
      <w:r w:rsidRPr="00753A0A">
        <w:rPr>
          <w:rFonts w:ascii="Arial" w:eastAsiaTheme="minorHAnsi" w:hAnsi="Arial" w:cs="Arial"/>
          <w:kern w:val="0"/>
          <w:sz w:val="24"/>
          <w:lang w:val="mn-MN" w:eastAsia="en-US"/>
        </w:rPr>
        <w:t xml:space="preserve"> 26784</w:t>
      </w:r>
      <w:r w:rsidRPr="00753A0A">
        <w:rPr>
          <w:rFonts w:ascii="Arial" w:eastAsiaTheme="minorHAnsi" w:hAnsi="Arial" w:cs="Arial"/>
          <w:kern w:val="0"/>
          <w:sz w:val="24"/>
          <w:lang w:eastAsia="en-US"/>
        </w:rPr>
        <w:t>-</w:t>
      </w:r>
      <w:r w:rsidRPr="00753A0A">
        <w:rPr>
          <w:rFonts w:ascii="Arial" w:eastAsiaTheme="minorHAnsi" w:hAnsi="Arial" w:cs="Arial"/>
          <w:kern w:val="0"/>
          <w:sz w:val="24"/>
          <w:lang w:val="mn-MN" w:eastAsia="en-US"/>
        </w:rPr>
        <w:t xml:space="preserve">т заасан шаардалагад нийцэх ёстой. </w:t>
      </w:r>
    </w:p>
    <w:p w:rsidR="00753A0A" w:rsidRPr="00753A0A" w:rsidRDefault="00753A0A" w:rsidP="00753A0A">
      <w:pPr>
        <w:widowControl/>
        <w:ind w:left="360"/>
        <w:rPr>
          <w:rFonts w:ascii="Arial" w:eastAsiaTheme="minorHAnsi" w:hAnsi="Arial" w:cs="Arial"/>
          <w:kern w:val="0"/>
          <w:sz w:val="24"/>
          <w:lang w:eastAsia="en-US"/>
        </w:rPr>
      </w:pPr>
    </w:p>
    <w:p w:rsidR="00753A0A" w:rsidRPr="00753A0A" w:rsidRDefault="00753A0A" w:rsidP="00F220E1">
      <w:pPr>
        <w:widowControl/>
        <w:numPr>
          <w:ilvl w:val="0"/>
          <w:numId w:val="8"/>
        </w:numPr>
        <w:spacing w:after="200" w:line="276" w:lineRule="auto"/>
        <w:ind w:left="0" w:firstLine="0"/>
        <w:contextualSpacing/>
        <w:jc w:val="left"/>
        <w:rPr>
          <w:rFonts w:ascii="Arial" w:eastAsiaTheme="minorHAnsi" w:hAnsi="Arial" w:cs="Arial"/>
          <w:b/>
          <w:kern w:val="0"/>
          <w:sz w:val="24"/>
          <w:lang w:val="mn-MN" w:eastAsia="en-US"/>
        </w:rPr>
      </w:pPr>
      <w:r w:rsidRPr="00753A0A">
        <w:rPr>
          <w:rFonts w:ascii="Arial" w:eastAsiaTheme="minorHAnsi" w:hAnsi="Arial" w:cs="Arial"/>
          <w:b/>
          <w:kern w:val="0"/>
          <w:sz w:val="24"/>
          <w:lang w:val="mn-MN" w:eastAsia="en-US"/>
        </w:rPr>
        <w:t>Бат бөхийн зэрэг</w:t>
      </w:r>
    </w:p>
    <w:p w:rsidR="00753A0A" w:rsidRPr="00F220E1" w:rsidRDefault="00753A0A" w:rsidP="00753A0A">
      <w:pPr>
        <w:widowControl/>
        <w:rPr>
          <w:rFonts w:ascii="Arial" w:eastAsiaTheme="minorHAnsi" w:hAnsi="Arial" w:cs="Arial"/>
          <w:kern w:val="0"/>
          <w:sz w:val="24"/>
          <w:lang w:eastAsia="en-US"/>
        </w:rPr>
      </w:pPr>
    </w:p>
    <w:p w:rsidR="00753A0A" w:rsidRPr="00753A0A" w:rsidRDefault="00626427" w:rsidP="00753A0A">
      <w:pPr>
        <w:widowControl/>
        <w:rPr>
          <w:rFonts w:ascii="Arial" w:eastAsia="SimHei" w:hAnsi="Arial" w:cs="Arial"/>
          <w:bCs/>
          <w:kern w:val="0"/>
          <w:sz w:val="24"/>
          <w:lang w:val="mn-MN" w:eastAsia="en-US"/>
        </w:rPr>
      </w:pPr>
      <w:r>
        <w:rPr>
          <w:rFonts w:ascii="Arial" w:eastAsiaTheme="minorHAnsi" w:hAnsi="Arial" w:cs="Arial"/>
          <w:b/>
          <w:kern w:val="0"/>
          <w:sz w:val="24"/>
          <w:lang w:val="mn-MN" w:eastAsia="en-US"/>
        </w:rPr>
        <w:lastRenderedPageBreak/>
        <w:t>6.1</w:t>
      </w:r>
      <w:r>
        <w:rPr>
          <w:rFonts w:ascii="Arial" w:eastAsiaTheme="minorHAnsi" w:hAnsi="Arial" w:cs="Arial"/>
          <w:b/>
          <w:kern w:val="0"/>
          <w:sz w:val="24"/>
          <w:lang w:val="mn-MN" w:eastAsia="en-US"/>
        </w:rPr>
        <w:tab/>
      </w:r>
      <w:r w:rsidR="00753A0A" w:rsidRPr="00753A0A">
        <w:rPr>
          <w:rFonts w:ascii="Arial" w:eastAsiaTheme="minorHAnsi" w:hAnsi="Arial" w:cs="Arial"/>
          <w:kern w:val="0"/>
          <w:sz w:val="24"/>
          <w:lang w:val="mn-MN" w:eastAsia="en-US"/>
        </w:rPr>
        <w:t xml:space="preserve">Портланд цемент нь бат бөх чанараараа 6-р зэрэгт хамаардаг: </w:t>
      </w:r>
      <w:r w:rsidR="00753A0A" w:rsidRPr="00753A0A">
        <w:rPr>
          <w:rFonts w:ascii="Arial" w:eastAsia="SimHei" w:hAnsi="Arial" w:cs="Arial"/>
          <w:bCs/>
          <w:kern w:val="0"/>
          <w:sz w:val="24"/>
          <w:lang w:eastAsia="en-US"/>
        </w:rPr>
        <w:t>42.5, 42.5R, 52.5, 52.5R, 62.5, 62.5R.</w:t>
      </w:r>
    </w:p>
    <w:p w:rsidR="00753A0A" w:rsidRPr="00F220E1" w:rsidRDefault="00753A0A" w:rsidP="00753A0A">
      <w:pPr>
        <w:widowControl/>
        <w:rPr>
          <w:rFonts w:ascii="Arial" w:eastAsiaTheme="minorHAnsi" w:hAnsi="Arial" w:cs="Arial"/>
          <w:kern w:val="0"/>
          <w:sz w:val="24"/>
          <w:lang w:eastAsia="en-US"/>
        </w:rPr>
      </w:pPr>
    </w:p>
    <w:p w:rsidR="00753A0A" w:rsidRPr="00753A0A" w:rsidRDefault="00626427" w:rsidP="00753A0A">
      <w:pPr>
        <w:widowControl/>
        <w:rPr>
          <w:rFonts w:ascii="Arial" w:eastAsia="SimHei" w:hAnsi="Arial" w:cs="Arial"/>
          <w:bCs/>
          <w:kern w:val="0"/>
          <w:sz w:val="24"/>
          <w:lang w:val="mn-MN" w:eastAsia="en-US"/>
        </w:rPr>
      </w:pPr>
      <w:r>
        <w:rPr>
          <w:rFonts w:ascii="Arial" w:eastAsiaTheme="minorHAnsi" w:hAnsi="Arial" w:cs="Arial"/>
          <w:b/>
          <w:kern w:val="0"/>
          <w:sz w:val="24"/>
          <w:lang w:val="mn-MN" w:eastAsia="en-US"/>
        </w:rPr>
        <w:t>6.2</w:t>
      </w:r>
      <w:r>
        <w:rPr>
          <w:rFonts w:ascii="Arial" w:eastAsiaTheme="minorHAnsi" w:hAnsi="Arial" w:cs="Arial"/>
          <w:b/>
          <w:kern w:val="0"/>
          <w:sz w:val="24"/>
          <w:lang w:val="mn-MN" w:eastAsia="en-US"/>
        </w:rPr>
        <w:tab/>
      </w:r>
      <w:r w:rsidR="00753A0A" w:rsidRPr="00753A0A">
        <w:rPr>
          <w:rFonts w:ascii="Arial" w:eastAsiaTheme="minorHAnsi" w:hAnsi="Arial" w:cs="Arial"/>
          <w:kern w:val="0"/>
          <w:sz w:val="24"/>
          <w:lang w:val="mn-MN" w:eastAsia="en-US"/>
        </w:rPr>
        <w:t xml:space="preserve">Ердийн Портланд цемент нь бат бөх чанараараа 4-р зэрэгт хамаардаг: </w:t>
      </w:r>
      <w:r w:rsidR="00753A0A" w:rsidRPr="00753A0A">
        <w:rPr>
          <w:rFonts w:ascii="Arial" w:eastAsia="SimHei" w:hAnsi="Arial" w:cs="Arial"/>
          <w:bCs/>
          <w:kern w:val="0"/>
          <w:sz w:val="24"/>
          <w:lang w:eastAsia="en-US"/>
        </w:rPr>
        <w:t>42.5, 42.5R, 52.5, 52.5R.</w:t>
      </w:r>
    </w:p>
    <w:p w:rsidR="00753A0A" w:rsidRPr="00F220E1" w:rsidRDefault="00753A0A" w:rsidP="00753A0A">
      <w:pPr>
        <w:widowControl/>
        <w:rPr>
          <w:rFonts w:ascii="Arial" w:eastAsia="SimHei" w:hAnsi="Arial" w:cs="Arial"/>
          <w:bCs/>
          <w:kern w:val="0"/>
          <w:sz w:val="24"/>
          <w:lang w:eastAsia="en-US"/>
        </w:rPr>
      </w:pPr>
    </w:p>
    <w:p w:rsidR="00753A0A" w:rsidRPr="00753A0A" w:rsidRDefault="00626427" w:rsidP="00753A0A">
      <w:pPr>
        <w:widowControl/>
        <w:rPr>
          <w:rFonts w:ascii="Arial" w:eastAsiaTheme="minorHAnsi" w:hAnsi="Arial" w:cs="Arial"/>
          <w:kern w:val="0"/>
          <w:sz w:val="24"/>
          <w:lang w:val="mn-MN" w:eastAsia="en-US"/>
        </w:rPr>
      </w:pPr>
      <w:r>
        <w:rPr>
          <w:rFonts w:ascii="Arial" w:eastAsia="SimHei" w:hAnsi="Arial" w:cs="Arial"/>
          <w:b/>
          <w:bCs/>
          <w:kern w:val="0"/>
          <w:sz w:val="24"/>
          <w:lang w:val="mn-MN" w:eastAsia="en-US"/>
        </w:rPr>
        <w:t>6.3</w:t>
      </w:r>
      <w:r>
        <w:rPr>
          <w:rFonts w:ascii="Arial" w:eastAsia="SimHei" w:hAnsi="Arial" w:cs="Arial"/>
          <w:b/>
          <w:bCs/>
          <w:kern w:val="0"/>
          <w:sz w:val="24"/>
          <w:lang w:val="mn-MN" w:eastAsia="en-US"/>
        </w:rPr>
        <w:tab/>
      </w:r>
      <w:r w:rsidR="00753A0A" w:rsidRPr="00753A0A">
        <w:rPr>
          <w:rFonts w:ascii="Arial" w:eastAsia="SimHei" w:hAnsi="Arial" w:cs="Arial"/>
          <w:bCs/>
          <w:kern w:val="0"/>
          <w:sz w:val="24"/>
          <w:lang w:val="mn-MN" w:eastAsia="en-US"/>
        </w:rPr>
        <w:t>Ган хайлах зуухны шааран Портланд цемент, поззолан Портланд цемент болон дэгдэмхий үнсэн Портланд цемент нь бат бөх чанараараа 6-р зэрэгт хамаардаг:</w:t>
      </w:r>
      <w:r w:rsidR="00753A0A" w:rsidRPr="00753A0A">
        <w:rPr>
          <w:rFonts w:ascii="Arial" w:eastAsia="SimHei" w:hAnsi="Arial" w:cs="Arial"/>
          <w:bCs/>
          <w:kern w:val="0"/>
          <w:sz w:val="24"/>
          <w:lang w:eastAsia="en-US"/>
        </w:rPr>
        <w:t xml:space="preserve"> 32.5, 32.5R, 42.5, 42.5R, 52.5, 52.5R.</w:t>
      </w:r>
    </w:p>
    <w:p w:rsidR="00753A0A" w:rsidRPr="00F220E1" w:rsidRDefault="00753A0A" w:rsidP="00753A0A">
      <w:pPr>
        <w:widowControl/>
        <w:rPr>
          <w:rFonts w:ascii="Arial" w:eastAsiaTheme="minorHAnsi" w:hAnsi="Arial" w:cs="Arial"/>
          <w:kern w:val="0"/>
          <w:sz w:val="24"/>
          <w:lang w:eastAsia="en-US"/>
        </w:rPr>
      </w:pPr>
    </w:p>
    <w:p w:rsidR="00753A0A" w:rsidRPr="00753A0A" w:rsidRDefault="00626427" w:rsidP="00753A0A">
      <w:pPr>
        <w:widowControl/>
        <w:rPr>
          <w:rFonts w:ascii="Arial" w:eastAsia="SimHei" w:hAnsi="Arial" w:cs="Arial"/>
          <w:bCs/>
          <w:kern w:val="0"/>
          <w:sz w:val="24"/>
          <w:lang w:val="mn-MN" w:eastAsia="en-US"/>
        </w:rPr>
      </w:pPr>
      <w:r>
        <w:rPr>
          <w:rFonts w:ascii="Arial" w:eastAsiaTheme="minorHAnsi" w:hAnsi="Arial" w:cs="Arial"/>
          <w:b/>
          <w:kern w:val="0"/>
          <w:sz w:val="24"/>
          <w:lang w:val="mn-MN" w:eastAsia="en-US"/>
        </w:rPr>
        <w:t>6.4</w:t>
      </w:r>
      <w:r>
        <w:rPr>
          <w:rFonts w:ascii="Arial" w:eastAsiaTheme="minorHAnsi" w:hAnsi="Arial" w:cs="Arial"/>
          <w:b/>
          <w:kern w:val="0"/>
          <w:sz w:val="24"/>
          <w:lang w:val="mn-MN" w:eastAsia="en-US"/>
        </w:rPr>
        <w:tab/>
      </w:r>
      <w:r w:rsidR="00753A0A" w:rsidRPr="00753A0A">
        <w:rPr>
          <w:rFonts w:ascii="Arial" w:eastAsiaTheme="minorHAnsi" w:hAnsi="Arial" w:cs="Arial"/>
          <w:kern w:val="0"/>
          <w:sz w:val="24"/>
          <w:lang w:val="mn-MN" w:eastAsia="en-US"/>
        </w:rPr>
        <w:t xml:space="preserve">Нийтлэг Портланд цемент нь бат бөх чанараараа 6-р зэрэгт хамаардаг: </w:t>
      </w:r>
      <w:r w:rsidR="00753A0A" w:rsidRPr="00753A0A">
        <w:rPr>
          <w:rFonts w:ascii="Arial" w:eastAsia="SimHei" w:hAnsi="Arial" w:cs="Arial"/>
          <w:bCs/>
          <w:kern w:val="0"/>
          <w:sz w:val="24"/>
          <w:lang w:eastAsia="en-US"/>
        </w:rPr>
        <w:t>42.5, 42.5R, 52.5, 52.5R.</w:t>
      </w:r>
    </w:p>
    <w:p w:rsidR="00753A0A" w:rsidRPr="00F220E1" w:rsidRDefault="00753A0A" w:rsidP="00753A0A">
      <w:pPr>
        <w:widowControl/>
        <w:rPr>
          <w:rFonts w:ascii="Arial" w:eastAsia="SimHei" w:hAnsi="Arial" w:cs="Arial"/>
          <w:bCs/>
          <w:kern w:val="0"/>
          <w:sz w:val="24"/>
          <w:lang w:eastAsia="en-US"/>
        </w:rPr>
      </w:pPr>
    </w:p>
    <w:p w:rsidR="00753A0A" w:rsidRPr="00753A0A" w:rsidRDefault="00626427" w:rsidP="00753A0A">
      <w:pPr>
        <w:widowControl/>
        <w:rPr>
          <w:rFonts w:ascii="Arial" w:eastAsia="SimHei" w:hAnsi="Arial" w:cs="Arial"/>
          <w:b/>
          <w:bCs/>
          <w:kern w:val="0"/>
          <w:sz w:val="24"/>
          <w:lang w:val="mn-MN" w:eastAsia="en-US"/>
        </w:rPr>
      </w:pPr>
      <w:r>
        <w:rPr>
          <w:rFonts w:ascii="Arial" w:eastAsia="SimHei" w:hAnsi="Arial" w:cs="Arial"/>
          <w:b/>
          <w:bCs/>
          <w:kern w:val="0"/>
          <w:sz w:val="24"/>
          <w:lang w:val="mn-MN" w:eastAsia="en-US"/>
        </w:rPr>
        <w:t>7</w:t>
      </w:r>
      <w:r>
        <w:rPr>
          <w:rFonts w:ascii="Arial" w:eastAsia="SimHei" w:hAnsi="Arial" w:cs="Arial"/>
          <w:b/>
          <w:bCs/>
          <w:kern w:val="0"/>
          <w:sz w:val="24"/>
          <w:lang w:val="mn-MN" w:eastAsia="en-US"/>
        </w:rPr>
        <w:tab/>
      </w:r>
      <w:r w:rsidR="00753A0A" w:rsidRPr="00753A0A">
        <w:rPr>
          <w:rFonts w:ascii="Arial" w:eastAsia="SimHei" w:hAnsi="Arial" w:cs="Arial"/>
          <w:b/>
          <w:bCs/>
          <w:kern w:val="0"/>
          <w:sz w:val="24"/>
          <w:lang w:val="mn-MN" w:eastAsia="en-US"/>
        </w:rPr>
        <w:t xml:space="preserve">Техникийн шаардлага </w:t>
      </w:r>
    </w:p>
    <w:p w:rsidR="00753A0A" w:rsidRPr="00F220E1" w:rsidRDefault="00753A0A" w:rsidP="00753A0A">
      <w:pPr>
        <w:widowControl/>
        <w:rPr>
          <w:rFonts w:ascii="Arial" w:eastAsiaTheme="minorHAnsi" w:hAnsi="Arial" w:cs="Arial"/>
          <w:b/>
          <w:kern w:val="0"/>
          <w:sz w:val="24"/>
          <w:lang w:eastAsia="en-US"/>
        </w:rPr>
      </w:pPr>
    </w:p>
    <w:p w:rsidR="00753A0A" w:rsidRPr="00753A0A" w:rsidRDefault="00626427" w:rsidP="00753A0A">
      <w:pPr>
        <w:widowControl/>
        <w:rPr>
          <w:rFonts w:ascii="Arial" w:eastAsiaTheme="minorHAnsi" w:hAnsi="Arial" w:cs="Arial"/>
          <w:b/>
          <w:kern w:val="0"/>
          <w:sz w:val="24"/>
          <w:lang w:val="mn-MN" w:eastAsia="en-US"/>
        </w:rPr>
      </w:pPr>
      <w:r>
        <w:rPr>
          <w:rFonts w:ascii="Arial" w:eastAsiaTheme="minorHAnsi" w:hAnsi="Arial" w:cs="Arial"/>
          <w:b/>
          <w:kern w:val="0"/>
          <w:sz w:val="24"/>
          <w:lang w:val="mn-MN" w:eastAsia="en-US"/>
        </w:rPr>
        <w:t>7.1</w:t>
      </w:r>
      <w:r>
        <w:rPr>
          <w:rFonts w:ascii="Arial" w:eastAsiaTheme="minorHAnsi" w:hAnsi="Arial" w:cs="Arial"/>
          <w:b/>
          <w:kern w:val="0"/>
          <w:sz w:val="24"/>
          <w:lang w:val="mn-MN" w:eastAsia="en-US"/>
        </w:rPr>
        <w:tab/>
      </w:r>
      <w:r w:rsidR="00753A0A" w:rsidRPr="00753A0A">
        <w:rPr>
          <w:rFonts w:ascii="Arial" w:eastAsiaTheme="minorHAnsi" w:hAnsi="Arial" w:cs="Arial"/>
          <w:b/>
          <w:kern w:val="0"/>
          <w:sz w:val="24"/>
          <w:lang w:val="mn-MN" w:eastAsia="en-US"/>
        </w:rPr>
        <w:t>Химийн үзүүлэлт</w:t>
      </w:r>
    </w:p>
    <w:p w:rsidR="00753A0A" w:rsidRPr="00F220E1" w:rsidRDefault="00753A0A" w:rsidP="00753A0A">
      <w:pPr>
        <w:widowControl/>
        <w:rPr>
          <w:rFonts w:ascii="Arial" w:eastAsiaTheme="minorHAnsi" w:hAnsi="Arial" w:cs="Arial"/>
          <w:kern w:val="0"/>
          <w:sz w:val="24"/>
          <w:lang w:eastAsia="en-US"/>
        </w:rPr>
      </w:pP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Энгийн Портланд цементийн химийн үзүүлэлт нь Хүснэгт 2-т заасан шаардлагад нийцэх ёстой. </w:t>
      </w:r>
    </w:p>
    <w:p w:rsidR="00753A0A" w:rsidRPr="00753A0A" w:rsidRDefault="00753A0A" w:rsidP="00753A0A">
      <w:pPr>
        <w:widowControl/>
        <w:ind w:left="360"/>
        <w:rPr>
          <w:rFonts w:ascii="Arial" w:eastAsiaTheme="minorHAnsi" w:hAnsi="Arial" w:cs="Arial"/>
          <w:kern w:val="0"/>
          <w:sz w:val="24"/>
          <w:lang w:val="mn-MN" w:eastAsia="en-US"/>
        </w:rPr>
      </w:pPr>
    </w:p>
    <w:p w:rsidR="00753A0A" w:rsidRPr="00753A0A" w:rsidRDefault="00753A0A" w:rsidP="00753A0A">
      <w:pPr>
        <w:widowControl/>
        <w:ind w:left="360"/>
        <w:jc w:val="right"/>
        <w:rPr>
          <w:rFonts w:ascii="Arial" w:eastAsiaTheme="minorHAnsi" w:hAnsi="Arial" w:cs="Arial"/>
          <w:kern w:val="0"/>
          <w:sz w:val="24"/>
          <w:lang w:eastAsia="en-US"/>
        </w:rPr>
      </w:pPr>
      <w:r w:rsidRPr="00F220E1">
        <w:rPr>
          <w:rFonts w:ascii="Arial" w:eastAsiaTheme="minorHAnsi" w:hAnsi="Arial" w:cs="Arial"/>
          <w:kern w:val="0"/>
          <w:sz w:val="24"/>
          <w:lang w:val="mn-MN" w:eastAsia="en-US"/>
        </w:rPr>
        <w:t>Хүснэгт 2</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044"/>
        <w:gridCol w:w="1273"/>
        <w:gridCol w:w="1502"/>
        <w:gridCol w:w="1152"/>
        <w:gridCol w:w="1275"/>
        <w:gridCol w:w="1134"/>
      </w:tblGrid>
      <w:tr w:rsidR="00753A0A" w:rsidRPr="00753A0A" w:rsidTr="00626427">
        <w:trPr>
          <w:cantSplit/>
          <w:trHeight w:val="805"/>
        </w:trPr>
        <w:tc>
          <w:tcPr>
            <w:tcW w:w="1975" w:type="dxa"/>
            <w:tcBorders>
              <w:bottom w:val="single" w:sz="4" w:space="0" w:color="auto"/>
            </w:tcBorders>
            <w:vAlign w:val="center"/>
          </w:tcPr>
          <w:p w:rsidR="00753A0A" w:rsidRPr="00753A0A" w:rsidRDefault="00753A0A" w:rsidP="00753A0A">
            <w:pPr>
              <w:widowControl/>
              <w:autoSpaceDE w:val="0"/>
              <w:autoSpaceDN w:val="0"/>
              <w:jc w:val="center"/>
              <w:rPr>
                <w:rFonts w:ascii="Arial" w:eastAsia="SimHei" w:hAnsi="Arial" w:cs="Arial"/>
                <w:bCs/>
                <w:kern w:val="0"/>
                <w:sz w:val="24"/>
                <w:lang w:val="mn-MN" w:eastAsia="en-US"/>
              </w:rPr>
            </w:pPr>
            <w:r w:rsidRPr="00753A0A">
              <w:rPr>
                <w:rFonts w:ascii="Arial" w:eastAsia="SimHei" w:hAnsi="Arial" w:cs="Arial"/>
                <w:bCs/>
                <w:kern w:val="0"/>
                <w:sz w:val="24"/>
                <w:lang w:val="mn-MN" w:eastAsia="en-US"/>
              </w:rPr>
              <w:t xml:space="preserve">Төрөл </w:t>
            </w:r>
          </w:p>
        </w:tc>
        <w:tc>
          <w:tcPr>
            <w:tcW w:w="1044" w:type="dxa"/>
            <w:tcBorders>
              <w:bottom w:val="single" w:sz="4" w:space="0" w:color="auto"/>
            </w:tcBorders>
            <w:vAlign w:val="center"/>
          </w:tcPr>
          <w:p w:rsidR="00753A0A" w:rsidRPr="00753A0A" w:rsidRDefault="00753A0A" w:rsidP="00F220E1">
            <w:pPr>
              <w:widowControl/>
              <w:autoSpaceDE w:val="0"/>
              <w:autoSpaceDN w:val="0"/>
              <w:ind w:firstLineChars="95" w:firstLine="228"/>
              <w:jc w:val="left"/>
              <w:rPr>
                <w:rFonts w:ascii="Arial" w:eastAsia="SimHei" w:hAnsi="Arial" w:cs="Arial"/>
                <w:bCs/>
                <w:kern w:val="0"/>
                <w:sz w:val="24"/>
                <w:lang w:val="mn-MN" w:eastAsia="en-US"/>
              </w:rPr>
            </w:pPr>
            <w:r w:rsidRPr="00753A0A">
              <w:rPr>
                <w:rFonts w:ascii="Arial" w:eastAsia="SimHei" w:hAnsi="Arial" w:cs="Arial"/>
                <w:bCs/>
                <w:kern w:val="0"/>
                <w:sz w:val="24"/>
                <w:lang w:val="mn-MN" w:eastAsia="en-US"/>
              </w:rPr>
              <w:t xml:space="preserve">Код </w:t>
            </w:r>
          </w:p>
        </w:tc>
        <w:tc>
          <w:tcPr>
            <w:tcW w:w="1273" w:type="dxa"/>
            <w:tcBorders>
              <w:bottom w:val="single" w:sz="4" w:space="0" w:color="auto"/>
            </w:tcBorders>
            <w:vAlign w:val="center"/>
          </w:tcPr>
          <w:p w:rsidR="00753A0A" w:rsidRPr="00753A0A" w:rsidRDefault="00753A0A" w:rsidP="00753A0A">
            <w:pPr>
              <w:widowControl/>
              <w:autoSpaceDE w:val="0"/>
              <w:autoSpaceDN w:val="0"/>
              <w:jc w:val="center"/>
              <w:rPr>
                <w:rFonts w:ascii="Arial" w:eastAsia="MS Mincho" w:hAnsi="Arial" w:cs="Arial"/>
                <w:bCs/>
                <w:kern w:val="0"/>
                <w:sz w:val="24"/>
                <w:lang w:val="mn-MN" w:eastAsia="en-US"/>
              </w:rPr>
            </w:pPr>
            <w:r w:rsidRPr="00753A0A">
              <w:rPr>
                <w:rFonts w:ascii="Arial" w:eastAsia="MS Mincho" w:hAnsi="Arial" w:cs="Arial"/>
                <w:bCs/>
                <w:kern w:val="0"/>
                <w:sz w:val="24"/>
                <w:lang w:val="mn-MN" w:eastAsia="en-US"/>
              </w:rPr>
              <w:t>Үл уусах үлдэгдэл</w:t>
            </w:r>
          </w:p>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w:t>
            </w:r>
          </w:p>
        </w:tc>
        <w:tc>
          <w:tcPr>
            <w:tcW w:w="1502" w:type="dxa"/>
            <w:tcBorders>
              <w:bottom w:val="single" w:sz="4" w:space="0" w:color="auto"/>
            </w:tcBorders>
            <w:vAlign w:val="center"/>
          </w:tcPr>
          <w:p w:rsidR="00753A0A" w:rsidRPr="00753A0A" w:rsidRDefault="00753A0A" w:rsidP="00753A0A">
            <w:pPr>
              <w:widowControl/>
              <w:autoSpaceDE w:val="0"/>
              <w:autoSpaceDN w:val="0"/>
              <w:jc w:val="center"/>
              <w:rPr>
                <w:rFonts w:ascii="Arial" w:eastAsia="SimHei" w:hAnsi="Arial" w:cs="Arial"/>
                <w:bCs/>
                <w:kern w:val="0"/>
                <w:sz w:val="24"/>
                <w:lang w:val="mn-MN" w:eastAsia="en-US"/>
              </w:rPr>
            </w:pPr>
            <w:r w:rsidRPr="00753A0A">
              <w:rPr>
                <w:rFonts w:ascii="Arial" w:eastAsia="SimHei" w:hAnsi="Arial" w:cs="Arial"/>
                <w:bCs/>
                <w:kern w:val="0"/>
                <w:sz w:val="24"/>
                <w:lang w:val="mn-MN" w:eastAsia="en-US"/>
              </w:rPr>
              <w:t>Шатаалтын хорогдол</w:t>
            </w:r>
          </w:p>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w:t>
            </w:r>
          </w:p>
        </w:tc>
        <w:tc>
          <w:tcPr>
            <w:tcW w:w="1152" w:type="dxa"/>
            <w:tcBorders>
              <w:bottom w:val="single" w:sz="4" w:space="0" w:color="auto"/>
            </w:tcBorders>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SO</w:t>
            </w:r>
            <w:r w:rsidRPr="00753A0A">
              <w:rPr>
                <w:rFonts w:ascii="Arial" w:eastAsia="SimHei" w:hAnsi="Arial" w:cs="Arial"/>
                <w:bCs/>
                <w:kern w:val="0"/>
                <w:sz w:val="24"/>
                <w:vertAlign w:val="subscript"/>
                <w:lang w:eastAsia="en-US"/>
              </w:rPr>
              <w:t>3</w:t>
            </w:r>
          </w:p>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w:t>
            </w:r>
          </w:p>
        </w:tc>
        <w:tc>
          <w:tcPr>
            <w:tcW w:w="1275" w:type="dxa"/>
            <w:tcBorders>
              <w:bottom w:val="single" w:sz="4" w:space="0" w:color="auto"/>
            </w:tcBorders>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proofErr w:type="spellStart"/>
            <w:r w:rsidRPr="00753A0A">
              <w:rPr>
                <w:rFonts w:ascii="Arial" w:eastAsia="SimHei" w:hAnsi="Arial" w:cs="Arial"/>
                <w:bCs/>
                <w:kern w:val="0"/>
                <w:sz w:val="24"/>
                <w:lang w:eastAsia="en-US"/>
              </w:rPr>
              <w:t>MgO</w:t>
            </w:r>
            <w:proofErr w:type="spellEnd"/>
          </w:p>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w:t>
            </w:r>
          </w:p>
        </w:tc>
        <w:tc>
          <w:tcPr>
            <w:tcW w:w="1134" w:type="dxa"/>
            <w:tcBorders>
              <w:bottom w:val="single" w:sz="4" w:space="0" w:color="auto"/>
            </w:tcBorders>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proofErr w:type="spellStart"/>
            <w:r w:rsidRPr="00753A0A">
              <w:rPr>
                <w:rFonts w:ascii="Arial" w:eastAsia="SimHei" w:hAnsi="Arial" w:cs="Arial"/>
                <w:bCs/>
                <w:kern w:val="0"/>
                <w:sz w:val="24"/>
                <w:lang w:eastAsia="en-US"/>
              </w:rPr>
              <w:t>Cl</w:t>
            </w:r>
            <w:proofErr w:type="spellEnd"/>
            <w:r w:rsidRPr="00753A0A">
              <w:rPr>
                <w:rFonts w:ascii="Arial" w:eastAsia="SimHei" w:hAnsi="Arial" w:cs="Arial"/>
                <w:bCs/>
                <w:kern w:val="0"/>
                <w:sz w:val="24"/>
                <w:vertAlign w:val="superscript"/>
                <w:lang w:eastAsia="en-US"/>
              </w:rPr>
              <w:t>-</w:t>
            </w:r>
          </w:p>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w:t>
            </w:r>
          </w:p>
        </w:tc>
      </w:tr>
      <w:tr w:rsidR="00753A0A" w:rsidRPr="00753A0A" w:rsidTr="00626427">
        <w:trPr>
          <w:cantSplit/>
        </w:trPr>
        <w:tc>
          <w:tcPr>
            <w:tcW w:w="1975" w:type="dxa"/>
            <w:vMerge w:val="restart"/>
            <w:vAlign w:val="center"/>
          </w:tcPr>
          <w:p w:rsidR="00753A0A" w:rsidRPr="00753A0A" w:rsidRDefault="00753A0A" w:rsidP="00753A0A">
            <w:pPr>
              <w:widowControl/>
              <w:autoSpaceDE w:val="0"/>
              <w:autoSpaceDN w:val="0"/>
              <w:jc w:val="center"/>
              <w:rPr>
                <w:rFonts w:ascii="Arial" w:eastAsia="SimHei" w:hAnsi="Arial" w:cs="Arial"/>
                <w:bCs/>
                <w:kern w:val="0"/>
                <w:sz w:val="24"/>
                <w:lang w:val="mn-MN" w:eastAsia="en-US"/>
              </w:rPr>
            </w:pPr>
            <w:r w:rsidRPr="00753A0A">
              <w:rPr>
                <w:rFonts w:ascii="Arial" w:eastAsia="SimHei" w:hAnsi="Arial" w:cs="Arial"/>
                <w:bCs/>
                <w:kern w:val="0"/>
                <w:sz w:val="24"/>
                <w:lang w:val="mn-MN" w:eastAsia="en-US"/>
              </w:rPr>
              <w:t>Портланд цемент</w:t>
            </w:r>
          </w:p>
        </w:tc>
        <w:tc>
          <w:tcPr>
            <w:tcW w:w="1044" w:type="dxa"/>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P·I</w:t>
            </w:r>
          </w:p>
        </w:tc>
        <w:tc>
          <w:tcPr>
            <w:tcW w:w="1273" w:type="dxa"/>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0.75</w:t>
            </w:r>
          </w:p>
        </w:tc>
        <w:tc>
          <w:tcPr>
            <w:tcW w:w="1502" w:type="dxa"/>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3.0</w:t>
            </w:r>
          </w:p>
        </w:tc>
        <w:tc>
          <w:tcPr>
            <w:tcW w:w="1152" w:type="dxa"/>
            <w:vMerge w:val="restart"/>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3.5</w:t>
            </w:r>
          </w:p>
        </w:tc>
        <w:tc>
          <w:tcPr>
            <w:tcW w:w="1275" w:type="dxa"/>
            <w:vMerge w:val="restart"/>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p>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5.0a</w:t>
            </w:r>
          </w:p>
          <w:p w:rsidR="00753A0A" w:rsidRPr="00753A0A" w:rsidRDefault="00753A0A" w:rsidP="00F220E1">
            <w:pPr>
              <w:widowControl/>
              <w:autoSpaceDE w:val="0"/>
              <w:autoSpaceDN w:val="0"/>
              <w:ind w:firstLineChars="200" w:firstLine="480"/>
              <w:jc w:val="left"/>
              <w:rPr>
                <w:rFonts w:ascii="Arial" w:eastAsia="SimHei" w:hAnsi="Arial" w:cs="Arial"/>
                <w:bCs/>
                <w:kern w:val="0"/>
                <w:sz w:val="24"/>
                <w:lang w:eastAsia="en-US"/>
              </w:rPr>
            </w:pPr>
            <w:r w:rsidRPr="00753A0A">
              <w:rPr>
                <w:rFonts w:ascii="Arial" w:eastAsia="SimHei" w:hAnsi="Arial" w:cs="Arial"/>
                <w:bCs/>
                <w:kern w:val="0"/>
                <w:sz w:val="24"/>
                <w:lang w:eastAsia="en-US"/>
              </w:rPr>
              <w:t xml:space="preserve">       </w:t>
            </w:r>
          </w:p>
        </w:tc>
        <w:tc>
          <w:tcPr>
            <w:tcW w:w="1134" w:type="dxa"/>
            <w:vMerge w:val="restart"/>
            <w:vAlign w:val="center"/>
          </w:tcPr>
          <w:p w:rsidR="00753A0A" w:rsidRPr="00753A0A" w:rsidRDefault="00753A0A" w:rsidP="00F220E1">
            <w:pPr>
              <w:widowControl/>
              <w:autoSpaceDE w:val="0"/>
              <w:autoSpaceDN w:val="0"/>
              <w:ind w:firstLineChars="95" w:firstLine="228"/>
              <w:jc w:val="left"/>
              <w:rPr>
                <w:rFonts w:ascii="Arial" w:eastAsia="SimHei" w:hAnsi="Arial" w:cs="Arial"/>
                <w:bCs/>
                <w:kern w:val="0"/>
                <w:sz w:val="24"/>
                <w:lang w:eastAsia="en-US"/>
              </w:rPr>
            </w:pPr>
            <w:r w:rsidRPr="00753A0A">
              <w:rPr>
                <w:rFonts w:ascii="Arial" w:eastAsia="SimHei" w:hAnsi="Arial" w:cs="Arial"/>
                <w:bCs/>
                <w:kern w:val="0"/>
                <w:sz w:val="24"/>
                <w:lang w:eastAsia="en-US"/>
              </w:rPr>
              <w:t>0.06c</w:t>
            </w:r>
          </w:p>
        </w:tc>
      </w:tr>
      <w:tr w:rsidR="00753A0A" w:rsidRPr="00753A0A" w:rsidTr="00626427">
        <w:trPr>
          <w:cantSplit/>
          <w:trHeight w:val="342"/>
        </w:trPr>
        <w:tc>
          <w:tcPr>
            <w:tcW w:w="1975" w:type="dxa"/>
            <w:vMerge/>
            <w:tcBorders>
              <w:bottom w:val="single" w:sz="4" w:space="0" w:color="auto"/>
            </w:tcBorders>
            <w:vAlign w:val="center"/>
          </w:tcPr>
          <w:p w:rsidR="00753A0A" w:rsidRPr="00753A0A" w:rsidRDefault="00753A0A" w:rsidP="00F220E1">
            <w:pPr>
              <w:widowControl/>
              <w:autoSpaceDE w:val="0"/>
              <w:autoSpaceDN w:val="0"/>
              <w:ind w:firstLineChars="200" w:firstLine="480"/>
              <w:jc w:val="center"/>
              <w:rPr>
                <w:rFonts w:ascii="Arial" w:eastAsia="SimHei" w:hAnsi="Arial" w:cs="Arial"/>
                <w:bCs/>
                <w:kern w:val="0"/>
                <w:sz w:val="24"/>
                <w:lang w:eastAsia="en-US"/>
              </w:rPr>
            </w:pPr>
          </w:p>
        </w:tc>
        <w:tc>
          <w:tcPr>
            <w:tcW w:w="1044" w:type="dxa"/>
            <w:tcBorders>
              <w:bottom w:val="single" w:sz="4" w:space="0" w:color="auto"/>
            </w:tcBorders>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proofErr w:type="spellStart"/>
            <w:r w:rsidRPr="00753A0A">
              <w:rPr>
                <w:rFonts w:ascii="Arial" w:eastAsia="SimHei" w:hAnsi="Arial" w:cs="Arial"/>
                <w:bCs/>
                <w:kern w:val="0"/>
                <w:sz w:val="24"/>
                <w:lang w:eastAsia="en-US"/>
              </w:rPr>
              <w:t>P·</w:t>
            </w:r>
            <w:r w:rsidRPr="00753A0A">
              <w:rPr>
                <w:rFonts w:ascii="MS Gothic" w:eastAsia="MS Gothic" w:hAnsi="MS Gothic" w:cs="MS Gothic" w:hint="eastAsia"/>
                <w:bCs/>
                <w:kern w:val="0"/>
                <w:sz w:val="24"/>
                <w:lang w:eastAsia="en-US"/>
              </w:rPr>
              <w:t>Ⅱ</w:t>
            </w:r>
            <w:proofErr w:type="spellEnd"/>
          </w:p>
        </w:tc>
        <w:tc>
          <w:tcPr>
            <w:tcW w:w="1273" w:type="dxa"/>
            <w:tcBorders>
              <w:bottom w:val="single" w:sz="4" w:space="0" w:color="auto"/>
            </w:tcBorders>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1.50</w:t>
            </w:r>
          </w:p>
        </w:tc>
        <w:tc>
          <w:tcPr>
            <w:tcW w:w="1502" w:type="dxa"/>
            <w:tcBorders>
              <w:bottom w:val="single" w:sz="4" w:space="0" w:color="auto"/>
            </w:tcBorders>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3.5</w:t>
            </w:r>
          </w:p>
        </w:tc>
        <w:tc>
          <w:tcPr>
            <w:tcW w:w="1152" w:type="dxa"/>
            <w:vMerge/>
            <w:vAlign w:val="center"/>
          </w:tcPr>
          <w:p w:rsidR="00753A0A" w:rsidRPr="00753A0A" w:rsidRDefault="00753A0A" w:rsidP="00F220E1">
            <w:pPr>
              <w:widowControl/>
              <w:autoSpaceDE w:val="0"/>
              <w:autoSpaceDN w:val="0"/>
              <w:ind w:firstLineChars="200" w:firstLine="480"/>
              <w:jc w:val="center"/>
              <w:rPr>
                <w:rFonts w:ascii="Arial" w:eastAsia="SimHei" w:hAnsi="Arial" w:cs="Arial"/>
                <w:bCs/>
                <w:kern w:val="0"/>
                <w:sz w:val="24"/>
                <w:lang w:eastAsia="en-US"/>
              </w:rPr>
            </w:pPr>
          </w:p>
        </w:tc>
        <w:tc>
          <w:tcPr>
            <w:tcW w:w="1275" w:type="dxa"/>
            <w:vMerge/>
            <w:vAlign w:val="center"/>
          </w:tcPr>
          <w:p w:rsidR="00753A0A" w:rsidRPr="00753A0A" w:rsidRDefault="00753A0A" w:rsidP="00F220E1">
            <w:pPr>
              <w:widowControl/>
              <w:autoSpaceDE w:val="0"/>
              <w:autoSpaceDN w:val="0"/>
              <w:ind w:firstLineChars="200" w:firstLine="480"/>
              <w:jc w:val="left"/>
              <w:rPr>
                <w:rFonts w:ascii="Arial" w:eastAsia="SimHei" w:hAnsi="Arial" w:cs="Arial"/>
                <w:bCs/>
                <w:kern w:val="0"/>
                <w:sz w:val="24"/>
                <w:lang w:eastAsia="en-US"/>
              </w:rPr>
            </w:pPr>
          </w:p>
        </w:tc>
        <w:tc>
          <w:tcPr>
            <w:tcW w:w="1134" w:type="dxa"/>
            <w:vMerge/>
            <w:vAlign w:val="center"/>
          </w:tcPr>
          <w:p w:rsidR="00753A0A" w:rsidRPr="00753A0A" w:rsidRDefault="00753A0A" w:rsidP="00F220E1">
            <w:pPr>
              <w:widowControl/>
              <w:autoSpaceDE w:val="0"/>
              <w:autoSpaceDN w:val="0"/>
              <w:ind w:firstLineChars="200" w:firstLine="480"/>
              <w:jc w:val="center"/>
              <w:rPr>
                <w:rFonts w:ascii="Arial" w:eastAsia="SimHei" w:hAnsi="Arial" w:cs="Arial"/>
                <w:bCs/>
                <w:kern w:val="0"/>
                <w:sz w:val="24"/>
                <w:lang w:eastAsia="en-US"/>
              </w:rPr>
            </w:pPr>
          </w:p>
        </w:tc>
      </w:tr>
      <w:tr w:rsidR="00753A0A" w:rsidRPr="00753A0A" w:rsidTr="00626427">
        <w:trPr>
          <w:cantSplit/>
          <w:trHeight w:val="355"/>
        </w:trPr>
        <w:tc>
          <w:tcPr>
            <w:tcW w:w="1975" w:type="dxa"/>
            <w:tcBorders>
              <w:bottom w:val="single" w:sz="4" w:space="0" w:color="auto"/>
            </w:tcBorders>
            <w:vAlign w:val="center"/>
          </w:tcPr>
          <w:p w:rsidR="00753A0A" w:rsidRPr="00753A0A" w:rsidRDefault="00753A0A" w:rsidP="00753A0A">
            <w:pPr>
              <w:widowControl/>
              <w:autoSpaceDE w:val="0"/>
              <w:autoSpaceDN w:val="0"/>
              <w:jc w:val="center"/>
              <w:rPr>
                <w:rFonts w:ascii="Arial" w:eastAsia="SimHei" w:hAnsi="Arial" w:cs="Arial"/>
                <w:bCs/>
                <w:kern w:val="0"/>
                <w:sz w:val="24"/>
                <w:lang w:val="mn-MN" w:eastAsia="en-US"/>
              </w:rPr>
            </w:pPr>
            <w:r w:rsidRPr="00753A0A">
              <w:rPr>
                <w:rFonts w:ascii="Arial" w:eastAsia="SimHei" w:hAnsi="Arial" w:cs="Arial"/>
                <w:bCs/>
                <w:kern w:val="0"/>
                <w:sz w:val="24"/>
                <w:lang w:val="mn-MN" w:eastAsia="en-US"/>
              </w:rPr>
              <w:t>Ердийн Портланд цемент</w:t>
            </w:r>
          </w:p>
        </w:tc>
        <w:tc>
          <w:tcPr>
            <w:tcW w:w="1044" w:type="dxa"/>
            <w:tcBorders>
              <w:bottom w:val="single" w:sz="4" w:space="0" w:color="auto"/>
            </w:tcBorders>
            <w:vAlign w:val="center"/>
          </w:tcPr>
          <w:p w:rsidR="00753A0A" w:rsidRPr="00753A0A" w:rsidRDefault="00753A0A" w:rsidP="00F220E1">
            <w:pPr>
              <w:widowControl/>
              <w:autoSpaceDE w:val="0"/>
              <w:autoSpaceDN w:val="0"/>
              <w:ind w:firstLineChars="95" w:firstLine="228"/>
              <w:jc w:val="left"/>
              <w:rPr>
                <w:rFonts w:ascii="Arial" w:eastAsia="SimHei" w:hAnsi="Arial" w:cs="Arial"/>
                <w:bCs/>
                <w:kern w:val="0"/>
                <w:sz w:val="24"/>
                <w:lang w:eastAsia="en-US"/>
              </w:rPr>
            </w:pPr>
            <w:r w:rsidRPr="00753A0A">
              <w:rPr>
                <w:rFonts w:ascii="Arial" w:eastAsia="SimHei" w:hAnsi="Arial" w:cs="Arial"/>
                <w:bCs/>
                <w:kern w:val="0"/>
                <w:sz w:val="24"/>
                <w:lang w:eastAsia="en-US"/>
              </w:rPr>
              <w:t>P·O</w:t>
            </w:r>
          </w:p>
        </w:tc>
        <w:tc>
          <w:tcPr>
            <w:tcW w:w="1273" w:type="dxa"/>
            <w:tcBorders>
              <w:bottom w:val="single" w:sz="4" w:space="0" w:color="auto"/>
            </w:tcBorders>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w:t>
            </w:r>
          </w:p>
        </w:tc>
        <w:tc>
          <w:tcPr>
            <w:tcW w:w="1502" w:type="dxa"/>
            <w:tcBorders>
              <w:bottom w:val="single" w:sz="4" w:space="0" w:color="auto"/>
            </w:tcBorders>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5.0</w:t>
            </w:r>
          </w:p>
        </w:tc>
        <w:tc>
          <w:tcPr>
            <w:tcW w:w="1152" w:type="dxa"/>
            <w:vMerge/>
            <w:tcBorders>
              <w:bottom w:val="single" w:sz="4" w:space="0" w:color="auto"/>
            </w:tcBorders>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p>
        </w:tc>
        <w:tc>
          <w:tcPr>
            <w:tcW w:w="1275" w:type="dxa"/>
            <w:vMerge/>
            <w:tcBorders>
              <w:bottom w:val="single" w:sz="4" w:space="0" w:color="auto"/>
            </w:tcBorders>
            <w:vAlign w:val="center"/>
          </w:tcPr>
          <w:p w:rsidR="00753A0A" w:rsidRPr="00753A0A" w:rsidRDefault="00753A0A" w:rsidP="00F220E1">
            <w:pPr>
              <w:widowControl/>
              <w:autoSpaceDE w:val="0"/>
              <w:autoSpaceDN w:val="0"/>
              <w:ind w:firstLineChars="200" w:firstLine="480"/>
              <w:jc w:val="left"/>
              <w:rPr>
                <w:rFonts w:ascii="Arial" w:eastAsia="SimHei" w:hAnsi="Arial" w:cs="Arial"/>
                <w:bCs/>
                <w:kern w:val="0"/>
                <w:sz w:val="24"/>
                <w:lang w:eastAsia="en-US"/>
              </w:rPr>
            </w:pPr>
          </w:p>
        </w:tc>
        <w:tc>
          <w:tcPr>
            <w:tcW w:w="1134" w:type="dxa"/>
            <w:vMerge/>
            <w:vAlign w:val="center"/>
          </w:tcPr>
          <w:p w:rsidR="00753A0A" w:rsidRPr="00753A0A" w:rsidRDefault="00753A0A" w:rsidP="00F220E1">
            <w:pPr>
              <w:widowControl/>
              <w:autoSpaceDE w:val="0"/>
              <w:autoSpaceDN w:val="0"/>
              <w:ind w:firstLineChars="200" w:firstLine="480"/>
              <w:jc w:val="center"/>
              <w:rPr>
                <w:rFonts w:ascii="Arial" w:eastAsia="SimHei" w:hAnsi="Arial" w:cs="Arial"/>
                <w:bCs/>
                <w:kern w:val="0"/>
                <w:sz w:val="24"/>
                <w:lang w:eastAsia="en-US"/>
              </w:rPr>
            </w:pPr>
          </w:p>
        </w:tc>
      </w:tr>
      <w:tr w:rsidR="00753A0A" w:rsidRPr="00753A0A" w:rsidTr="00626427">
        <w:trPr>
          <w:cantSplit/>
          <w:trHeight w:val="327"/>
        </w:trPr>
        <w:tc>
          <w:tcPr>
            <w:tcW w:w="1975" w:type="dxa"/>
            <w:vMerge w:val="restart"/>
            <w:vAlign w:val="center"/>
          </w:tcPr>
          <w:p w:rsidR="00753A0A" w:rsidRPr="00753A0A" w:rsidRDefault="00753A0A" w:rsidP="00753A0A">
            <w:pPr>
              <w:widowControl/>
              <w:autoSpaceDE w:val="0"/>
              <w:autoSpaceDN w:val="0"/>
              <w:jc w:val="center"/>
              <w:rPr>
                <w:rFonts w:ascii="Arial" w:eastAsia="SimHei" w:hAnsi="Arial" w:cs="Arial"/>
                <w:bCs/>
                <w:kern w:val="0"/>
                <w:sz w:val="24"/>
                <w:lang w:val="mn-MN" w:eastAsia="en-US"/>
              </w:rPr>
            </w:pPr>
            <w:r w:rsidRPr="00753A0A">
              <w:rPr>
                <w:rFonts w:ascii="Arial" w:eastAsia="SimHei" w:hAnsi="Arial" w:cs="Arial"/>
                <w:bCs/>
                <w:kern w:val="0"/>
                <w:sz w:val="24"/>
                <w:lang w:val="mn-MN" w:eastAsia="en-US"/>
              </w:rPr>
              <w:t>Ган хайлах зуухны шааран Портланд цемент</w:t>
            </w:r>
          </w:p>
        </w:tc>
        <w:tc>
          <w:tcPr>
            <w:tcW w:w="1044" w:type="dxa"/>
            <w:tcBorders>
              <w:bottom w:val="single" w:sz="4" w:space="0" w:color="auto"/>
            </w:tcBorders>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P·S·A</w:t>
            </w:r>
          </w:p>
        </w:tc>
        <w:tc>
          <w:tcPr>
            <w:tcW w:w="1273" w:type="dxa"/>
            <w:tcBorders>
              <w:bottom w:val="single" w:sz="4" w:space="0" w:color="auto"/>
            </w:tcBorders>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w:t>
            </w:r>
          </w:p>
        </w:tc>
        <w:tc>
          <w:tcPr>
            <w:tcW w:w="1502" w:type="dxa"/>
            <w:tcBorders>
              <w:bottom w:val="single" w:sz="4" w:space="0" w:color="auto"/>
            </w:tcBorders>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w:t>
            </w:r>
          </w:p>
        </w:tc>
        <w:tc>
          <w:tcPr>
            <w:tcW w:w="1152" w:type="dxa"/>
            <w:vMerge w:val="restart"/>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4.0</w:t>
            </w:r>
          </w:p>
        </w:tc>
        <w:tc>
          <w:tcPr>
            <w:tcW w:w="1275" w:type="dxa"/>
            <w:tcBorders>
              <w:bottom w:val="single" w:sz="4" w:space="0" w:color="auto"/>
            </w:tcBorders>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6.0b</w:t>
            </w:r>
          </w:p>
        </w:tc>
        <w:tc>
          <w:tcPr>
            <w:tcW w:w="1134" w:type="dxa"/>
            <w:vMerge/>
            <w:vAlign w:val="center"/>
          </w:tcPr>
          <w:p w:rsidR="00753A0A" w:rsidRPr="00753A0A" w:rsidRDefault="00753A0A" w:rsidP="00F220E1">
            <w:pPr>
              <w:widowControl/>
              <w:autoSpaceDE w:val="0"/>
              <w:autoSpaceDN w:val="0"/>
              <w:ind w:firstLineChars="200" w:firstLine="480"/>
              <w:jc w:val="center"/>
              <w:rPr>
                <w:rFonts w:ascii="Arial" w:eastAsia="SimHei" w:hAnsi="Arial" w:cs="Arial"/>
                <w:bCs/>
                <w:kern w:val="0"/>
                <w:sz w:val="24"/>
                <w:lang w:eastAsia="en-US"/>
              </w:rPr>
            </w:pPr>
          </w:p>
        </w:tc>
      </w:tr>
      <w:tr w:rsidR="00753A0A" w:rsidRPr="00753A0A" w:rsidTr="00626427">
        <w:trPr>
          <w:cantSplit/>
          <w:trHeight w:val="327"/>
        </w:trPr>
        <w:tc>
          <w:tcPr>
            <w:tcW w:w="1975" w:type="dxa"/>
            <w:vMerge/>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p>
        </w:tc>
        <w:tc>
          <w:tcPr>
            <w:tcW w:w="1044" w:type="dxa"/>
            <w:tcBorders>
              <w:bottom w:val="single" w:sz="4" w:space="0" w:color="auto"/>
            </w:tcBorders>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P·S·B</w:t>
            </w:r>
          </w:p>
        </w:tc>
        <w:tc>
          <w:tcPr>
            <w:tcW w:w="1273" w:type="dxa"/>
            <w:tcBorders>
              <w:bottom w:val="single" w:sz="4" w:space="0" w:color="auto"/>
            </w:tcBorders>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w:t>
            </w:r>
          </w:p>
        </w:tc>
        <w:tc>
          <w:tcPr>
            <w:tcW w:w="1502" w:type="dxa"/>
            <w:tcBorders>
              <w:bottom w:val="single" w:sz="4" w:space="0" w:color="auto"/>
            </w:tcBorders>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w:t>
            </w:r>
          </w:p>
        </w:tc>
        <w:tc>
          <w:tcPr>
            <w:tcW w:w="1152" w:type="dxa"/>
            <w:vMerge/>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p>
        </w:tc>
        <w:tc>
          <w:tcPr>
            <w:tcW w:w="1275" w:type="dxa"/>
            <w:tcBorders>
              <w:bottom w:val="single" w:sz="4" w:space="0" w:color="auto"/>
            </w:tcBorders>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w:t>
            </w:r>
          </w:p>
        </w:tc>
        <w:tc>
          <w:tcPr>
            <w:tcW w:w="1134" w:type="dxa"/>
            <w:vMerge/>
            <w:vAlign w:val="center"/>
          </w:tcPr>
          <w:p w:rsidR="00753A0A" w:rsidRPr="00753A0A" w:rsidRDefault="00753A0A" w:rsidP="00F220E1">
            <w:pPr>
              <w:widowControl/>
              <w:autoSpaceDE w:val="0"/>
              <w:autoSpaceDN w:val="0"/>
              <w:ind w:firstLineChars="200" w:firstLine="480"/>
              <w:jc w:val="center"/>
              <w:rPr>
                <w:rFonts w:ascii="Arial" w:eastAsia="SimHei" w:hAnsi="Arial" w:cs="Arial"/>
                <w:bCs/>
                <w:kern w:val="0"/>
                <w:sz w:val="24"/>
                <w:lang w:eastAsia="en-US"/>
              </w:rPr>
            </w:pPr>
          </w:p>
        </w:tc>
      </w:tr>
      <w:tr w:rsidR="00753A0A" w:rsidRPr="00753A0A" w:rsidTr="00626427">
        <w:trPr>
          <w:cantSplit/>
        </w:trPr>
        <w:tc>
          <w:tcPr>
            <w:tcW w:w="1975" w:type="dxa"/>
          </w:tcPr>
          <w:p w:rsidR="00753A0A" w:rsidRPr="00753A0A" w:rsidRDefault="00753A0A" w:rsidP="00753A0A">
            <w:pPr>
              <w:widowControl/>
              <w:jc w:val="center"/>
              <w:rPr>
                <w:rFonts w:ascii="Arial" w:eastAsia="SimHei" w:hAnsi="Arial" w:cs="Arial"/>
                <w:bCs/>
                <w:kern w:val="0"/>
                <w:sz w:val="24"/>
                <w:lang w:val="mn-MN" w:eastAsia="en-US"/>
              </w:rPr>
            </w:pPr>
            <w:r w:rsidRPr="00753A0A">
              <w:rPr>
                <w:rFonts w:ascii="Arial" w:eastAsia="SimHei" w:hAnsi="Arial" w:cs="Arial"/>
                <w:bCs/>
                <w:kern w:val="0"/>
                <w:sz w:val="24"/>
                <w:lang w:val="mn-MN" w:eastAsia="en-US"/>
              </w:rPr>
              <w:t>Поззолан Портланд цемент</w:t>
            </w:r>
          </w:p>
        </w:tc>
        <w:tc>
          <w:tcPr>
            <w:tcW w:w="1044" w:type="dxa"/>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P·P</w:t>
            </w:r>
          </w:p>
        </w:tc>
        <w:tc>
          <w:tcPr>
            <w:tcW w:w="1273" w:type="dxa"/>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w:t>
            </w:r>
          </w:p>
        </w:tc>
        <w:tc>
          <w:tcPr>
            <w:tcW w:w="1502" w:type="dxa"/>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w:t>
            </w:r>
          </w:p>
        </w:tc>
        <w:tc>
          <w:tcPr>
            <w:tcW w:w="1152" w:type="dxa"/>
            <w:vMerge w:val="restart"/>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3.5</w:t>
            </w:r>
          </w:p>
          <w:p w:rsidR="00753A0A" w:rsidRPr="00753A0A" w:rsidRDefault="00753A0A" w:rsidP="00F220E1">
            <w:pPr>
              <w:widowControl/>
              <w:autoSpaceDE w:val="0"/>
              <w:autoSpaceDN w:val="0"/>
              <w:ind w:firstLineChars="200" w:firstLine="480"/>
              <w:jc w:val="center"/>
              <w:rPr>
                <w:rFonts w:ascii="Arial" w:eastAsia="SimHei" w:hAnsi="Arial" w:cs="Arial"/>
                <w:bCs/>
                <w:kern w:val="0"/>
                <w:sz w:val="24"/>
                <w:lang w:eastAsia="en-US"/>
              </w:rPr>
            </w:pPr>
            <w:r w:rsidRPr="00753A0A">
              <w:rPr>
                <w:rFonts w:ascii="Arial" w:eastAsia="SimHei" w:hAnsi="Arial" w:cs="Arial"/>
                <w:bCs/>
                <w:kern w:val="0"/>
                <w:sz w:val="24"/>
                <w:lang w:eastAsia="en-US"/>
              </w:rPr>
              <w:t xml:space="preserve">            </w:t>
            </w:r>
          </w:p>
        </w:tc>
        <w:tc>
          <w:tcPr>
            <w:tcW w:w="1275" w:type="dxa"/>
            <w:vMerge w:val="restart"/>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6.0b</w:t>
            </w:r>
          </w:p>
        </w:tc>
        <w:tc>
          <w:tcPr>
            <w:tcW w:w="1134" w:type="dxa"/>
            <w:vMerge/>
            <w:vAlign w:val="center"/>
          </w:tcPr>
          <w:p w:rsidR="00753A0A" w:rsidRPr="00753A0A" w:rsidRDefault="00753A0A" w:rsidP="00F220E1">
            <w:pPr>
              <w:widowControl/>
              <w:autoSpaceDE w:val="0"/>
              <w:autoSpaceDN w:val="0"/>
              <w:ind w:firstLineChars="200" w:firstLine="480"/>
              <w:jc w:val="center"/>
              <w:rPr>
                <w:rFonts w:ascii="Arial" w:eastAsia="SimHei" w:hAnsi="Arial" w:cs="Arial"/>
                <w:bCs/>
                <w:kern w:val="0"/>
                <w:sz w:val="24"/>
                <w:lang w:eastAsia="en-US"/>
              </w:rPr>
            </w:pPr>
          </w:p>
        </w:tc>
      </w:tr>
      <w:tr w:rsidR="00753A0A" w:rsidRPr="00753A0A" w:rsidTr="00626427">
        <w:trPr>
          <w:cantSplit/>
        </w:trPr>
        <w:tc>
          <w:tcPr>
            <w:tcW w:w="1975" w:type="dxa"/>
          </w:tcPr>
          <w:p w:rsidR="00753A0A" w:rsidRPr="00753A0A" w:rsidRDefault="00753A0A" w:rsidP="00753A0A">
            <w:pPr>
              <w:widowControl/>
              <w:jc w:val="center"/>
              <w:rPr>
                <w:rFonts w:ascii="Arial" w:eastAsia="SimHei" w:hAnsi="Arial" w:cs="Arial"/>
                <w:bCs/>
                <w:kern w:val="0"/>
                <w:sz w:val="24"/>
                <w:lang w:val="mn-MN" w:eastAsia="en-US"/>
              </w:rPr>
            </w:pPr>
            <w:r w:rsidRPr="00753A0A">
              <w:rPr>
                <w:rFonts w:ascii="Arial" w:eastAsia="SimHei" w:hAnsi="Arial" w:cs="Arial"/>
                <w:bCs/>
                <w:kern w:val="0"/>
                <w:sz w:val="24"/>
                <w:lang w:val="mn-MN" w:eastAsia="en-US"/>
              </w:rPr>
              <w:t>Дэгдэмхий үнсэн Портланд цемент</w:t>
            </w:r>
          </w:p>
        </w:tc>
        <w:tc>
          <w:tcPr>
            <w:tcW w:w="1044" w:type="dxa"/>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P·F</w:t>
            </w:r>
          </w:p>
        </w:tc>
        <w:tc>
          <w:tcPr>
            <w:tcW w:w="1273" w:type="dxa"/>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w:t>
            </w:r>
          </w:p>
        </w:tc>
        <w:tc>
          <w:tcPr>
            <w:tcW w:w="1502" w:type="dxa"/>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w:t>
            </w:r>
          </w:p>
        </w:tc>
        <w:tc>
          <w:tcPr>
            <w:tcW w:w="1152" w:type="dxa"/>
            <w:vMerge/>
            <w:vAlign w:val="center"/>
          </w:tcPr>
          <w:p w:rsidR="00753A0A" w:rsidRPr="00753A0A" w:rsidRDefault="00753A0A" w:rsidP="00F220E1">
            <w:pPr>
              <w:widowControl/>
              <w:autoSpaceDE w:val="0"/>
              <w:autoSpaceDN w:val="0"/>
              <w:ind w:firstLineChars="200" w:firstLine="480"/>
              <w:jc w:val="center"/>
              <w:rPr>
                <w:rFonts w:ascii="Arial" w:eastAsia="SimHei" w:hAnsi="Arial" w:cs="Arial"/>
                <w:bCs/>
                <w:kern w:val="0"/>
                <w:sz w:val="24"/>
                <w:lang w:eastAsia="en-US"/>
              </w:rPr>
            </w:pPr>
          </w:p>
        </w:tc>
        <w:tc>
          <w:tcPr>
            <w:tcW w:w="1275" w:type="dxa"/>
            <w:vMerge/>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p>
        </w:tc>
        <w:tc>
          <w:tcPr>
            <w:tcW w:w="1134" w:type="dxa"/>
            <w:vMerge/>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p>
        </w:tc>
      </w:tr>
      <w:tr w:rsidR="00753A0A" w:rsidRPr="00753A0A" w:rsidTr="00626427">
        <w:trPr>
          <w:cantSplit/>
        </w:trPr>
        <w:tc>
          <w:tcPr>
            <w:tcW w:w="1975" w:type="dxa"/>
          </w:tcPr>
          <w:p w:rsidR="00753A0A" w:rsidRPr="00753A0A" w:rsidRDefault="00753A0A" w:rsidP="00753A0A">
            <w:pPr>
              <w:widowControl/>
              <w:jc w:val="center"/>
              <w:rPr>
                <w:rFonts w:ascii="Arial" w:eastAsia="SimHei" w:hAnsi="Arial" w:cs="Arial"/>
                <w:bCs/>
                <w:kern w:val="0"/>
                <w:sz w:val="24"/>
                <w:lang w:val="mn-MN" w:eastAsia="en-US"/>
              </w:rPr>
            </w:pPr>
            <w:r w:rsidRPr="00753A0A">
              <w:rPr>
                <w:rFonts w:ascii="Arial" w:eastAsia="SimHei" w:hAnsi="Arial" w:cs="Arial"/>
                <w:bCs/>
                <w:kern w:val="0"/>
                <w:sz w:val="24"/>
                <w:lang w:val="mn-MN" w:eastAsia="en-US"/>
              </w:rPr>
              <w:t>Нийлмэл Портланд цемент</w:t>
            </w:r>
          </w:p>
        </w:tc>
        <w:tc>
          <w:tcPr>
            <w:tcW w:w="1044" w:type="dxa"/>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P·C</w:t>
            </w:r>
          </w:p>
        </w:tc>
        <w:tc>
          <w:tcPr>
            <w:tcW w:w="1273" w:type="dxa"/>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w:t>
            </w:r>
          </w:p>
        </w:tc>
        <w:tc>
          <w:tcPr>
            <w:tcW w:w="1502" w:type="dxa"/>
            <w:tcBorders>
              <w:bottom w:val="single" w:sz="4" w:space="0" w:color="auto"/>
            </w:tcBorders>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r w:rsidRPr="00753A0A">
              <w:rPr>
                <w:rFonts w:ascii="Arial" w:eastAsia="SimHei" w:hAnsi="Arial" w:cs="Arial"/>
                <w:bCs/>
                <w:kern w:val="0"/>
                <w:sz w:val="24"/>
                <w:lang w:eastAsia="en-US"/>
              </w:rPr>
              <w:t>-</w:t>
            </w:r>
          </w:p>
        </w:tc>
        <w:tc>
          <w:tcPr>
            <w:tcW w:w="1152" w:type="dxa"/>
            <w:vMerge/>
            <w:tcBorders>
              <w:bottom w:val="single" w:sz="4" w:space="0" w:color="auto"/>
            </w:tcBorders>
            <w:vAlign w:val="center"/>
          </w:tcPr>
          <w:p w:rsidR="00753A0A" w:rsidRPr="00753A0A" w:rsidRDefault="00753A0A" w:rsidP="00F220E1">
            <w:pPr>
              <w:widowControl/>
              <w:autoSpaceDE w:val="0"/>
              <w:autoSpaceDN w:val="0"/>
              <w:ind w:firstLineChars="200" w:firstLine="480"/>
              <w:jc w:val="center"/>
              <w:rPr>
                <w:rFonts w:ascii="Arial" w:eastAsia="SimHei" w:hAnsi="Arial" w:cs="Arial"/>
                <w:bCs/>
                <w:kern w:val="0"/>
                <w:sz w:val="24"/>
                <w:lang w:eastAsia="en-US"/>
              </w:rPr>
            </w:pPr>
          </w:p>
        </w:tc>
        <w:tc>
          <w:tcPr>
            <w:tcW w:w="1275" w:type="dxa"/>
            <w:vMerge/>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p>
        </w:tc>
        <w:tc>
          <w:tcPr>
            <w:tcW w:w="1134" w:type="dxa"/>
            <w:vMerge/>
            <w:vAlign w:val="center"/>
          </w:tcPr>
          <w:p w:rsidR="00753A0A" w:rsidRPr="00753A0A" w:rsidRDefault="00753A0A" w:rsidP="00753A0A">
            <w:pPr>
              <w:widowControl/>
              <w:autoSpaceDE w:val="0"/>
              <w:autoSpaceDN w:val="0"/>
              <w:jc w:val="center"/>
              <w:rPr>
                <w:rFonts w:ascii="Arial" w:eastAsia="SimHei" w:hAnsi="Arial" w:cs="Arial"/>
                <w:bCs/>
                <w:kern w:val="0"/>
                <w:sz w:val="24"/>
                <w:lang w:eastAsia="en-US"/>
              </w:rPr>
            </w:pPr>
          </w:p>
        </w:tc>
      </w:tr>
      <w:tr w:rsidR="00753A0A" w:rsidRPr="00753A0A" w:rsidTr="00626427">
        <w:trPr>
          <w:trHeight w:val="660"/>
        </w:trPr>
        <w:tc>
          <w:tcPr>
            <w:tcW w:w="9355" w:type="dxa"/>
            <w:gridSpan w:val="7"/>
          </w:tcPr>
          <w:p w:rsidR="00753A0A" w:rsidRPr="00753A0A" w:rsidRDefault="00753A0A" w:rsidP="00753A0A">
            <w:pPr>
              <w:widowControl/>
              <w:tabs>
                <w:tab w:val="left" w:pos="630"/>
              </w:tabs>
              <w:autoSpaceDE w:val="0"/>
              <w:autoSpaceDN w:val="0"/>
              <w:jc w:val="left"/>
              <w:rPr>
                <w:rFonts w:ascii="Arial" w:eastAsia="SimHei" w:hAnsi="Arial" w:cs="Arial"/>
                <w:bCs/>
                <w:kern w:val="0"/>
                <w:sz w:val="24"/>
                <w:lang w:eastAsia="en-US"/>
              </w:rPr>
            </w:pPr>
            <w:proofErr w:type="gramStart"/>
            <w:r w:rsidRPr="00753A0A">
              <w:rPr>
                <w:rFonts w:ascii="Arial" w:eastAsia="SimHei" w:hAnsi="Arial" w:cs="Arial"/>
                <w:bCs/>
                <w:kern w:val="0"/>
                <w:sz w:val="24"/>
                <w:lang w:eastAsia="en-US"/>
              </w:rPr>
              <w:t>a</w:t>
            </w:r>
            <w:proofErr w:type="gramEnd"/>
            <w:r w:rsidRPr="00753A0A">
              <w:rPr>
                <w:rFonts w:ascii="Arial" w:eastAsia="SimHei" w:hAnsi="Arial" w:cs="Arial"/>
                <w:bCs/>
                <w:kern w:val="0"/>
                <w:sz w:val="24"/>
                <w:lang w:eastAsia="en-US"/>
              </w:rPr>
              <w:t xml:space="preserve"> </w:t>
            </w:r>
            <w:r w:rsidRPr="00753A0A">
              <w:rPr>
                <w:rFonts w:ascii="Arial" w:eastAsia="SimHei" w:hAnsi="Arial" w:cs="Arial"/>
                <w:bCs/>
                <w:kern w:val="0"/>
                <w:sz w:val="24"/>
                <w:lang w:val="mn-MN" w:eastAsia="en-US"/>
              </w:rPr>
              <w:t>Автоклавын туршилтад тэнцэхийн тулд</w:t>
            </w:r>
            <w:r w:rsidRPr="00753A0A">
              <w:rPr>
                <w:rFonts w:ascii="Arial" w:eastAsia="SimHei" w:hAnsi="Arial" w:cs="Arial"/>
                <w:bCs/>
                <w:kern w:val="0"/>
                <w:sz w:val="24"/>
                <w:lang w:eastAsia="en-US"/>
              </w:rPr>
              <w:t xml:space="preserve"> </w:t>
            </w:r>
            <w:proofErr w:type="spellStart"/>
            <w:r w:rsidRPr="00753A0A">
              <w:rPr>
                <w:rFonts w:ascii="Arial" w:eastAsia="SimHei" w:hAnsi="Arial" w:cs="Arial"/>
                <w:bCs/>
                <w:kern w:val="0"/>
                <w:sz w:val="24"/>
                <w:lang w:eastAsia="en-US"/>
              </w:rPr>
              <w:t>MgO</w:t>
            </w:r>
            <w:proofErr w:type="spellEnd"/>
            <w:r w:rsidRPr="00753A0A">
              <w:rPr>
                <w:rFonts w:ascii="Arial" w:eastAsia="SimHei" w:hAnsi="Arial" w:cs="Arial"/>
                <w:bCs/>
                <w:kern w:val="0"/>
                <w:sz w:val="24"/>
                <w:lang w:val="mn-MN" w:eastAsia="en-US"/>
              </w:rPr>
              <w:t xml:space="preserve">-ын агуулга </w:t>
            </w:r>
            <w:r w:rsidRPr="00753A0A">
              <w:rPr>
                <w:rFonts w:ascii="Arial" w:eastAsia="SimHei" w:hAnsi="Arial" w:cs="Arial"/>
                <w:bCs/>
                <w:kern w:val="0"/>
                <w:sz w:val="24"/>
                <w:lang w:eastAsia="en-US"/>
              </w:rPr>
              <w:t xml:space="preserve"> ≤ 6.0%</w:t>
            </w:r>
            <w:r w:rsidRPr="00753A0A">
              <w:rPr>
                <w:rFonts w:ascii="Arial" w:eastAsia="SimHei" w:hAnsi="Arial" w:cs="Arial"/>
                <w:bCs/>
                <w:kern w:val="0"/>
                <w:sz w:val="24"/>
                <w:lang w:val="mn-MN" w:eastAsia="en-US"/>
              </w:rPr>
              <w:t xml:space="preserve"> байх ёстой</w:t>
            </w:r>
            <w:r w:rsidRPr="00753A0A">
              <w:rPr>
                <w:rFonts w:ascii="Arial" w:eastAsia="SimHei" w:hAnsi="Arial" w:cs="Arial"/>
                <w:bCs/>
                <w:kern w:val="0"/>
                <w:sz w:val="24"/>
                <w:lang w:eastAsia="en-US"/>
              </w:rPr>
              <w:t>.</w:t>
            </w:r>
          </w:p>
          <w:p w:rsidR="00753A0A" w:rsidRPr="00753A0A" w:rsidRDefault="00753A0A" w:rsidP="00753A0A">
            <w:pPr>
              <w:widowControl/>
              <w:tabs>
                <w:tab w:val="left" w:pos="630"/>
              </w:tabs>
              <w:autoSpaceDE w:val="0"/>
              <w:autoSpaceDN w:val="0"/>
              <w:jc w:val="left"/>
              <w:rPr>
                <w:rFonts w:ascii="Arial" w:eastAsia="SimHei" w:hAnsi="Arial" w:cs="Arial"/>
                <w:bCs/>
                <w:kern w:val="0"/>
                <w:sz w:val="24"/>
                <w:lang w:val="mn-MN" w:eastAsia="en-US"/>
              </w:rPr>
            </w:pPr>
            <w:proofErr w:type="gramStart"/>
            <w:r w:rsidRPr="00753A0A">
              <w:rPr>
                <w:rFonts w:ascii="Arial" w:eastAsia="SimHei" w:hAnsi="Arial" w:cs="Arial"/>
                <w:bCs/>
                <w:kern w:val="0"/>
                <w:sz w:val="24"/>
                <w:lang w:eastAsia="en-US"/>
              </w:rPr>
              <w:t>b</w:t>
            </w:r>
            <w:proofErr w:type="gramEnd"/>
            <w:r w:rsidRPr="00753A0A">
              <w:rPr>
                <w:rFonts w:ascii="Arial" w:eastAsia="SimHei" w:hAnsi="Arial" w:cs="Arial"/>
                <w:bCs/>
                <w:kern w:val="0"/>
                <w:sz w:val="24"/>
                <w:lang w:eastAsia="en-US"/>
              </w:rPr>
              <w:t xml:space="preserve"> </w:t>
            </w:r>
            <w:r w:rsidRPr="00753A0A">
              <w:rPr>
                <w:rFonts w:ascii="Arial" w:eastAsia="SimHei" w:hAnsi="Arial" w:cs="Arial"/>
                <w:bCs/>
                <w:kern w:val="0"/>
                <w:sz w:val="24"/>
                <w:lang w:val="mn-MN" w:eastAsia="en-US"/>
              </w:rPr>
              <w:t>Хэрэв</w:t>
            </w:r>
            <w:r w:rsidRPr="00753A0A">
              <w:rPr>
                <w:rFonts w:ascii="Arial" w:eastAsia="SimHei" w:hAnsi="Arial" w:cs="Arial"/>
                <w:bCs/>
                <w:kern w:val="0"/>
                <w:sz w:val="24"/>
                <w:lang w:eastAsia="en-US"/>
              </w:rPr>
              <w:t xml:space="preserve"> </w:t>
            </w:r>
            <w:proofErr w:type="spellStart"/>
            <w:r w:rsidRPr="00753A0A">
              <w:rPr>
                <w:rFonts w:ascii="Arial" w:eastAsia="SimHei" w:hAnsi="Arial" w:cs="Arial"/>
                <w:bCs/>
                <w:kern w:val="0"/>
                <w:sz w:val="24"/>
                <w:lang w:eastAsia="en-US"/>
              </w:rPr>
              <w:t>MgO</w:t>
            </w:r>
            <w:proofErr w:type="spellEnd"/>
            <w:r w:rsidRPr="00753A0A">
              <w:rPr>
                <w:rFonts w:ascii="Arial" w:eastAsia="SimHei" w:hAnsi="Arial" w:cs="Arial"/>
                <w:bCs/>
                <w:kern w:val="0"/>
                <w:sz w:val="24"/>
                <w:lang w:val="mn-MN" w:eastAsia="en-US"/>
              </w:rPr>
              <w:t>-ын агуулга</w:t>
            </w:r>
            <w:r w:rsidRPr="00753A0A">
              <w:rPr>
                <w:rFonts w:ascii="Arial" w:eastAsia="SimHei" w:hAnsi="Arial" w:cs="Arial"/>
                <w:bCs/>
                <w:kern w:val="0"/>
                <w:sz w:val="24"/>
                <w:lang w:eastAsia="en-US"/>
              </w:rPr>
              <w:t xml:space="preserve"> </w:t>
            </w:r>
            <w:r w:rsidRPr="00753A0A">
              <w:rPr>
                <w:rFonts w:ascii="Arial" w:eastAsia="SimHei" w:hAnsi="Arial" w:cs="Arial"/>
                <w:bCs/>
                <w:kern w:val="0"/>
                <w:sz w:val="24"/>
                <w:lang w:val="mn-MN" w:eastAsia="en-US"/>
              </w:rPr>
              <w:t xml:space="preserve">цементийн массын </w:t>
            </w:r>
            <w:r w:rsidRPr="00753A0A">
              <w:rPr>
                <w:rFonts w:ascii="Arial" w:eastAsia="SimHei" w:hAnsi="Arial" w:cs="Arial"/>
                <w:bCs/>
                <w:kern w:val="0"/>
                <w:sz w:val="24"/>
                <w:lang w:eastAsia="en-US"/>
              </w:rPr>
              <w:t>6.0%</w:t>
            </w:r>
            <w:r w:rsidRPr="00753A0A">
              <w:rPr>
                <w:rFonts w:ascii="Arial" w:eastAsia="SimHei" w:hAnsi="Arial" w:cs="Arial"/>
                <w:bCs/>
                <w:kern w:val="0"/>
                <w:sz w:val="24"/>
                <w:lang w:val="mn-MN" w:eastAsia="en-US"/>
              </w:rPr>
              <w:t>-иас их бол автоклавын туршилтыг явуулж баталгаажуулна.</w:t>
            </w:r>
          </w:p>
          <w:p w:rsidR="00753A0A" w:rsidRPr="00753A0A" w:rsidRDefault="00753A0A" w:rsidP="00753A0A">
            <w:pPr>
              <w:widowControl/>
              <w:tabs>
                <w:tab w:val="left" w:pos="630"/>
              </w:tabs>
              <w:autoSpaceDE w:val="0"/>
              <w:autoSpaceDN w:val="0"/>
              <w:jc w:val="left"/>
              <w:rPr>
                <w:rFonts w:ascii="Arial" w:eastAsia="SimHei" w:hAnsi="Arial" w:cs="Arial"/>
                <w:bCs/>
                <w:kern w:val="0"/>
                <w:sz w:val="24"/>
                <w:lang w:val="mn-MN" w:eastAsia="en-US"/>
              </w:rPr>
            </w:pPr>
            <w:proofErr w:type="gramStart"/>
            <w:r w:rsidRPr="00753A0A">
              <w:rPr>
                <w:rFonts w:ascii="Arial" w:eastAsia="SimHei" w:hAnsi="Arial" w:cs="Arial"/>
                <w:bCs/>
                <w:kern w:val="0"/>
                <w:sz w:val="24"/>
                <w:lang w:eastAsia="en-US"/>
              </w:rPr>
              <w:t>c</w:t>
            </w:r>
            <w:proofErr w:type="gramEnd"/>
            <w:r w:rsidRPr="00753A0A">
              <w:rPr>
                <w:rFonts w:ascii="Arial" w:eastAsia="SimHei" w:hAnsi="Arial" w:cs="Arial"/>
                <w:bCs/>
                <w:kern w:val="0"/>
                <w:sz w:val="24"/>
                <w:lang w:eastAsia="en-US"/>
              </w:rPr>
              <w:t xml:space="preserve"> </w:t>
            </w:r>
            <w:r w:rsidRPr="00753A0A">
              <w:rPr>
                <w:rFonts w:ascii="Arial" w:eastAsia="SimHei" w:hAnsi="Arial" w:cs="Arial"/>
                <w:bCs/>
                <w:kern w:val="0"/>
                <w:sz w:val="24"/>
                <w:lang w:val="mn-MN" w:eastAsia="en-US"/>
              </w:rPr>
              <w:t>Хэрэв тусгай шаардлага байвал, үзүүлэлтийг нийлүүлэгч болон  худалдан авагчийн хоорондох гэрээгээр тогтооно.</w:t>
            </w:r>
          </w:p>
        </w:tc>
      </w:tr>
    </w:tbl>
    <w:p w:rsidR="00753A0A" w:rsidRPr="00753A0A" w:rsidRDefault="00753A0A" w:rsidP="00753A0A">
      <w:pPr>
        <w:widowControl/>
        <w:rPr>
          <w:rFonts w:ascii="Arial" w:eastAsiaTheme="minorHAnsi" w:hAnsi="Arial" w:cs="Arial"/>
          <w:kern w:val="0"/>
          <w:sz w:val="24"/>
          <w:lang w:val="mn-MN" w:eastAsia="en-US"/>
        </w:rPr>
      </w:pPr>
    </w:p>
    <w:p w:rsidR="00753A0A" w:rsidRPr="00753A0A" w:rsidRDefault="00626427" w:rsidP="00753A0A">
      <w:pPr>
        <w:widowControl/>
        <w:rPr>
          <w:rFonts w:ascii="Arial" w:eastAsiaTheme="minorHAnsi" w:hAnsi="Arial" w:cs="Arial"/>
          <w:b/>
          <w:kern w:val="0"/>
          <w:sz w:val="24"/>
          <w:lang w:val="mn-MN" w:eastAsia="en-US"/>
        </w:rPr>
      </w:pPr>
      <w:r>
        <w:rPr>
          <w:rFonts w:ascii="Arial" w:eastAsiaTheme="minorHAnsi" w:hAnsi="Arial" w:cs="Arial"/>
          <w:b/>
          <w:kern w:val="0"/>
          <w:sz w:val="24"/>
          <w:lang w:val="mn-MN" w:eastAsia="en-US"/>
        </w:rPr>
        <w:t>7.2</w:t>
      </w:r>
      <w:r>
        <w:rPr>
          <w:rFonts w:ascii="Arial" w:eastAsiaTheme="minorHAnsi" w:hAnsi="Arial" w:cs="Arial"/>
          <w:b/>
          <w:kern w:val="0"/>
          <w:sz w:val="24"/>
          <w:lang w:val="mn-MN" w:eastAsia="en-US"/>
        </w:rPr>
        <w:tab/>
      </w:r>
      <w:r w:rsidR="00753A0A" w:rsidRPr="00753A0A">
        <w:rPr>
          <w:rFonts w:ascii="Arial" w:eastAsiaTheme="minorHAnsi" w:hAnsi="Arial" w:cs="Arial"/>
          <w:b/>
          <w:kern w:val="0"/>
          <w:sz w:val="24"/>
          <w:lang w:val="mn-MN" w:eastAsia="en-US"/>
        </w:rPr>
        <w:t xml:space="preserve">Шүлтний агуулга </w:t>
      </w:r>
      <w:r w:rsidR="00753A0A" w:rsidRPr="00753A0A">
        <w:rPr>
          <w:rFonts w:ascii="Arial" w:eastAsiaTheme="minorHAnsi" w:hAnsi="Arial" w:cs="Arial"/>
          <w:b/>
          <w:kern w:val="0"/>
          <w:sz w:val="24"/>
          <w:lang w:eastAsia="en-US"/>
        </w:rPr>
        <w:t>(</w:t>
      </w:r>
      <w:r w:rsidR="00753A0A" w:rsidRPr="00753A0A">
        <w:rPr>
          <w:rFonts w:ascii="Arial" w:eastAsiaTheme="minorHAnsi" w:hAnsi="Arial" w:cs="Arial"/>
          <w:b/>
          <w:kern w:val="0"/>
          <w:sz w:val="24"/>
          <w:lang w:val="mn-MN" w:eastAsia="en-US"/>
        </w:rPr>
        <w:t>нэмэлт үзүүлэлт</w:t>
      </w:r>
      <w:r w:rsidR="00753A0A" w:rsidRPr="00753A0A">
        <w:rPr>
          <w:rFonts w:ascii="Arial" w:eastAsiaTheme="minorHAnsi" w:hAnsi="Arial" w:cs="Arial"/>
          <w:b/>
          <w:kern w:val="0"/>
          <w:sz w:val="24"/>
          <w:lang w:eastAsia="en-US"/>
        </w:rPr>
        <w:t>)</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Цемент дэх шүлтний агуулгыг </w:t>
      </w:r>
      <w:r w:rsidRPr="00753A0A">
        <w:rPr>
          <w:rFonts w:ascii="Arial" w:eastAsiaTheme="minorHAnsi" w:hAnsi="Arial" w:cs="Arial"/>
          <w:kern w:val="0"/>
          <w:sz w:val="24"/>
          <w:lang w:eastAsia="en-US"/>
        </w:rPr>
        <w:t>Na</w:t>
      </w:r>
      <w:r w:rsidRPr="00753A0A">
        <w:rPr>
          <w:rFonts w:ascii="Arial" w:eastAsiaTheme="minorHAnsi" w:hAnsi="Arial" w:cs="Arial"/>
          <w:kern w:val="0"/>
          <w:sz w:val="24"/>
          <w:vertAlign w:val="subscript"/>
          <w:lang w:eastAsia="en-US"/>
        </w:rPr>
        <w:t>2</w:t>
      </w:r>
      <w:r w:rsidRPr="00753A0A">
        <w:rPr>
          <w:rFonts w:ascii="Arial" w:eastAsiaTheme="minorHAnsi" w:hAnsi="Arial" w:cs="Arial"/>
          <w:kern w:val="0"/>
          <w:sz w:val="24"/>
          <w:lang w:eastAsia="en-US"/>
        </w:rPr>
        <w:t>O+0.658K</w:t>
      </w:r>
      <w:r w:rsidRPr="00753A0A">
        <w:rPr>
          <w:rFonts w:ascii="Arial" w:eastAsiaTheme="minorHAnsi" w:hAnsi="Arial" w:cs="Arial"/>
          <w:kern w:val="0"/>
          <w:sz w:val="24"/>
          <w:vertAlign w:val="subscript"/>
          <w:lang w:eastAsia="en-US"/>
        </w:rPr>
        <w:t>2</w:t>
      </w:r>
      <w:r w:rsidRPr="00753A0A">
        <w:rPr>
          <w:rFonts w:ascii="Arial" w:eastAsiaTheme="minorHAnsi" w:hAnsi="Arial" w:cs="Arial"/>
          <w:kern w:val="0"/>
          <w:sz w:val="24"/>
          <w:lang w:eastAsia="en-US"/>
        </w:rPr>
        <w:t>O-</w:t>
      </w:r>
      <w:r w:rsidRPr="00753A0A">
        <w:rPr>
          <w:rFonts w:ascii="Arial" w:eastAsiaTheme="minorHAnsi" w:hAnsi="Arial" w:cs="Arial"/>
          <w:kern w:val="0"/>
          <w:sz w:val="24"/>
          <w:lang w:val="mn-MN" w:eastAsia="en-US"/>
        </w:rPr>
        <w:t xml:space="preserve">оор илэрхийлнэ. Бетонд идэвхитэй шүлтийн хольц хэрэглэж байвал бага шүлттэй цемент хэрэглэнэ. Цементийн нийт </w:t>
      </w:r>
      <w:r w:rsidRPr="00753A0A">
        <w:rPr>
          <w:rFonts w:ascii="Arial" w:eastAsiaTheme="minorHAnsi" w:hAnsi="Arial" w:cs="Arial"/>
          <w:kern w:val="0"/>
          <w:sz w:val="24"/>
          <w:lang w:val="mn-MN" w:eastAsia="en-US"/>
        </w:rPr>
        <w:lastRenderedPageBreak/>
        <w:t xml:space="preserve">шүлтийн агуулга нь массын 0.6%-иас хэтрэхгүй эсвэл нийлүүлэгч аолон хэрэглэгчийн хоорондох гэрээгээр зохицуулагдана. </w:t>
      </w:r>
    </w:p>
    <w:p w:rsidR="00753A0A" w:rsidRPr="00F220E1" w:rsidRDefault="00753A0A" w:rsidP="00753A0A">
      <w:pPr>
        <w:widowControl/>
        <w:rPr>
          <w:rFonts w:ascii="Arial" w:eastAsiaTheme="minorHAnsi" w:hAnsi="Arial" w:cs="Arial"/>
          <w:kern w:val="0"/>
          <w:sz w:val="24"/>
          <w:lang w:eastAsia="en-US"/>
        </w:rPr>
      </w:pPr>
    </w:p>
    <w:p w:rsidR="00753A0A" w:rsidRPr="00753A0A" w:rsidRDefault="00626427" w:rsidP="00753A0A">
      <w:pPr>
        <w:widowControl/>
        <w:rPr>
          <w:rFonts w:ascii="Arial" w:eastAsiaTheme="minorHAnsi" w:hAnsi="Arial" w:cs="Arial"/>
          <w:b/>
          <w:kern w:val="0"/>
          <w:sz w:val="24"/>
          <w:lang w:val="mn-MN" w:eastAsia="en-US"/>
        </w:rPr>
      </w:pPr>
      <w:r>
        <w:rPr>
          <w:rFonts w:ascii="Arial" w:eastAsiaTheme="minorHAnsi" w:hAnsi="Arial" w:cs="Arial"/>
          <w:b/>
          <w:kern w:val="0"/>
          <w:sz w:val="24"/>
          <w:lang w:val="mn-MN" w:eastAsia="en-US"/>
        </w:rPr>
        <w:t>7.3</w:t>
      </w:r>
      <w:r>
        <w:rPr>
          <w:rFonts w:ascii="Arial" w:eastAsiaTheme="minorHAnsi" w:hAnsi="Arial" w:cs="Arial"/>
          <w:b/>
          <w:kern w:val="0"/>
          <w:sz w:val="24"/>
          <w:lang w:val="mn-MN" w:eastAsia="en-US"/>
        </w:rPr>
        <w:tab/>
      </w:r>
      <w:r w:rsidR="00753A0A" w:rsidRPr="00753A0A">
        <w:rPr>
          <w:rFonts w:ascii="Arial" w:eastAsiaTheme="minorHAnsi" w:hAnsi="Arial" w:cs="Arial"/>
          <w:b/>
          <w:kern w:val="0"/>
          <w:sz w:val="24"/>
          <w:lang w:val="mn-MN" w:eastAsia="en-US"/>
        </w:rPr>
        <w:t>Физик шинж чанар</w:t>
      </w:r>
    </w:p>
    <w:p w:rsidR="00753A0A" w:rsidRPr="00F220E1" w:rsidRDefault="00753A0A" w:rsidP="00753A0A">
      <w:pPr>
        <w:widowControl/>
        <w:rPr>
          <w:rFonts w:ascii="Arial" w:eastAsiaTheme="minorHAnsi" w:hAnsi="Arial" w:cs="Arial"/>
          <w:b/>
          <w:kern w:val="0"/>
          <w:sz w:val="24"/>
          <w:lang w:eastAsia="en-US"/>
        </w:rPr>
      </w:pPr>
    </w:p>
    <w:p w:rsidR="00753A0A" w:rsidRPr="00753A0A" w:rsidRDefault="00626427" w:rsidP="00753A0A">
      <w:pPr>
        <w:widowControl/>
        <w:rPr>
          <w:rFonts w:ascii="Arial" w:eastAsiaTheme="minorHAnsi" w:hAnsi="Arial" w:cs="Arial"/>
          <w:b/>
          <w:kern w:val="0"/>
          <w:sz w:val="24"/>
          <w:lang w:val="mn-MN" w:eastAsia="en-US"/>
        </w:rPr>
      </w:pPr>
      <w:r>
        <w:rPr>
          <w:rFonts w:ascii="Arial" w:eastAsiaTheme="minorHAnsi" w:hAnsi="Arial" w:cs="Arial"/>
          <w:b/>
          <w:kern w:val="0"/>
          <w:sz w:val="24"/>
          <w:lang w:val="mn-MN" w:eastAsia="en-US"/>
        </w:rPr>
        <w:t>7.3.1</w:t>
      </w:r>
      <w:r>
        <w:rPr>
          <w:rFonts w:ascii="Arial" w:eastAsiaTheme="minorHAnsi" w:hAnsi="Arial" w:cs="Arial"/>
          <w:b/>
          <w:kern w:val="0"/>
          <w:sz w:val="24"/>
          <w:lang w:val="mn-MN" w:eastAsia="en-US"/>
        </w:rPr>
        <w:tab/>
      </w:r>
      <w:r w:rsidR="00753A0A" w:rsidRPr="00753A0A">
        <w:rPr>
          <w:rFonts w:ascii="Arial" w:eastAsiaTheme="minorHAnsi" w:hAnsi="Arial" w:cs="Arial"/>
          <w:b/>
          <w:kern w:val="0"/>
          <w:sz w:val="24"/>
          <w:lang w:val="mn-MN" w:eastAsia="en-US"/>
        </w:rPr>
        <w:t>Бэхжиж хугацаа</w:t>
      </w:r>
    </w:p>
    <w:p w:rsidR="00753A0A" w:rsidRPr="00F220E1" w:rsidRDefault="00753A0A" w:rsidP="00753A0A">
      <w:pPr>
        <w:widowControl/>
        <w:rPr>
          <w:rFonts w:ascii="Arial" w:eastAsiaTheme="minorHAnsi" w:hAnsi="Arial" w:cs="Arial"/>
          <w:kern w:val="0"/>
          <w:sz w:val="24"/>
          <w:lang w:eastAsia="en-US"/>
        </w:rPr>
      </w:pP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Портланд цементийн анхны бэхжиж хугацаа нь 45 минутаас багагүй, эцсийн бэхжих хугацаа нь 39,0 минутаас ихгүй байна. Ердийн Портланд цемент, ган хайлах зуухны шааран Портланд цемент, поззолан Портланд цемент, дэгдэмхий үнсэн Портланд цемент болон нийлмэл Портланд цементийн анхны бэхжих хугацаа нь 45 минутаас багагүй, эцсийн бэхжих хугацаа нь 600 минутаас ихгүй байна. </w:t>
      </w:r>
    </w:p>
    <w:p w:rsidR="00753A0A" w:rsidRPr="00F220E1" w:rsidRDefault="00753A0A" w:rsidP="00753A0A">
      <w:pPr>
        <w:widowControl/>
        <w:rPr>
          <w:rFonts w:ascii="Arial" w:eastAsiaTheme="minorHAnsi" w:hAnsi="Arial" w:cs="Arial"/>
          <w:kern w:val="0"/>
          <w:sz w:val="24"/>
          <w:lang w:eastAsia="en-US"/>
        </w:rPr>
      </w:pPr>
    </w:p>
    <w:p w:rsidR="00753A0A" w:rsidRPr="00753A0A" w:rsidRDefault="00626427" w:rsidP="00753A0A">
      <w:pPr>
        <w:widowControl/>
        <w:rPr>
          <w:rFonts w:ascii="Arial" w:eastAsiaTheme="minorHAnsi" w:hAnsi="Arial" w:cs="Arial"/>
          <w:b/>
          <w:kern w:val="0"/>
          <w:sz w:val="24"/>
          <w:lang w:val="mn-MN" w:eastAsia="en-US"/>
        </w:rPr>
      </w:pPr>
      <w:r>
        <w:rPr>
          <w:rFonts w:ascii="Arial" w:eastAsiaTheme="minorHAnsi" w:hAnsi="Arial" w:cs="Arial"/>
          <w:b/>
          <w:kern w:val="0"/>
          <w:sz w:val="24"/>
          <w:lang w:val="mn-MN" w:eastAsia="en-US"/>
        </w:rPr>
        <w:t>7.3.2</w:t>
      </w:r>
      <w:r>
        <w:rPr>
          <w:rFonts w:ascii="Arial" w:eastAsiaTheme="minorHAnsi" w:hAnsi="Arial" w:cs="Arial"/>
          <w:b/>
          <w:kern w:val="0"/>
          <w:sz w:val="24"/>
          <w:lang w:val="mn-MN" w:eastAsia="en-US"/>
        </w:rPr>
        <w:tab/>
      </w:r>
      <w:r w:rsidR="00753A0A" w:rsidRPr="00753A0A">
        <w:rPr>
          <w:rFonts w:ascii="Arial" w:eastAsiaTheme="minorHAnsi" w:hAnsi="Arial" w:cs="Arial"/>
          <w:b/>
          <w:kern w:val="0"/>
          <w:sz w:val="24"/>
          <w:lang w:val="mn-MN" w:eastAsia="en-US"/>
        </w:rPr>
        <w:t>Тогтвортой байдал</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Буцлах процессын туршилтын аргаар тогтвортой байдлыг толорхойлно. </w:t>
      </w:r>
    </w:p>
    <w:p w:rsidR="00753A0A" w:rsidRPr="00F220E1" w:rsidRDefault="00753A0A" w:rsidP="00753A0A">
      <w:pPr>
        <w:widowControl/>
        <w:rPr>
          <w:rFonts w:ascii="Arial" w:eastAsiaTheme="minorHAnsi" w:hAnsi="Arial" w:cs="Arial"/>
          <w:kern w:val="0"/>
          <w:sz w:val="24"/>
          <w:lang w:eastAsia="en-US"/>
        </w:rPr>
      </w:pPr>
    </w:p>
    <w:p w:rsidR="00753A0A" w:rsidRPr="00753A0A" w:rsidRDefault="00626427" w:rsidP="00753A0A">
      <w:pPr>
        <w:widowControl/>
        <w:rPr>
          <w:rFonts w:ascii="Arial" w:eastAsiaTheme="minorHAnsi" w:hAnsi="Arial" w:cs="Arial"/>
          <w:b/>
          <w:kern w:val="0"/>
          <w:sz w:val="24"/>
          <w:lang w:val="mn-MN" w:eastAsia="en-US"/>
        </w:rPr>
      </w:pPr>
      <w:r>
        <w:rPr>
          <w:rFonts w:ascii="Arial" w:eastAsiaTheme="minorHAnsi" w:hAnsi="Arial" w:cs="Arial"/>
          <w:b/>
          <w:kern w:val="0"/>
          <w:sz w:val="24"/>
          <w:lang w:val="mn-MN" w:eastAsia="en-US"/>
        </w:rPr>
        <w:t>7.3.3</w:t>
      </w:r>
      <w:r>
        <w:rPr>
          <w:rFonts w:ascii="Arial" w:eastAsiaTheme="minorHAnsi" w:hAnsi="Arial" w:cs="Arial"/>
          <w:b/>
          <w:kern w:val="0"/>
          <w:sz w:val="24"/>
          <w:lang w:val="mn-MN" w:eastAsia="en-US"/>
        </w:rPr>
        <w:tab/>
      </w:r>
      <w:r w:rsidR="00753A0A" w:rsidRPr="00753A0A">
        <w:rPr>
          <w:rFonts w:ascii="Arial" w:eastAsiaTheme="minorHAnsi" w:hAnsi="Arial" w:cs="Arial"/>
          <w:b/>
          <w:kern w:val="0"/>
          <w:sz w:val="24"/>
          <w:lang w:val="mn-MN" w:eastAsia="en-US"/>
        </w:rPr>
        <w:t xml:space="preserve">Бат бөх чанар </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Бүх төрөл, зэргийн болон бүх үе шатны цементийн бат бөх чанар нь Хүснэгт 3-т заасан шаардлагад нийцэх ёстой. </w:t>
      </w:r>
    </w:p>
    <w:p w:rsidR="00753A0A" w:rsidRPr="00753A0A" w:rsidRDefault="00753A0A" w:rsidP="00F220E1">
      <w:pPr>
        <w:widowControl/>
        <w:jc w:val="right"/>
        <w:rPr>
          <w:rFonts w:ascii="Arial" w:eastAsiaTheme="minorHAnsi" w:hAnsi="Arial" w:cs="Arial"/>
          <w:kern w:val="0"/>
          <w:sz w:val="24"/>
          <w:lang w:val="mn-MN" w:eastAsia="en-US"/>
        </w:rPr>
      </w:pPr>
    </w:p>
    <w:p w:rsidR="00753A0A" w:rsidRPr="00753A0A" w:rsidRDefault="00753A0A" w:rsidP="00F220E1">
      <w:pPr>
        <w:widowControl/>
        <w:jc w:val="right"/>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Хүснэгт 3</w:t>
      </w:r>
    </w:p>
    <w:tbl>
      <w:tblPr>
        <w:tblW w:w="9356"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1701"/>
        <w:gridCol w:w="1417"/>
        <w:gridCol w:w="1276"/>
        <w:gridCol w:w="1276"/>
        <w:gridCol w:w="992"/>
      </w:tblGrid>
      <w:tr w:rsidR="00753A0A" w:rsidRPr="00753A0A" w:rsidTr="00626427">
        <w:trPr>
          <w:cantSplit/>
        </w:trPr>
        <w:tc>
          <w:tcPr>
            <w:tcW w:w="2694" w:type="dxa"/>
            <w:vMerge w:val="restart"/>
            <w:tcBorders>
              <w:top w:val="single" w:sz="6" w:space="0" w:color="auto"/>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val="mn-MN" w:eastAsia="en-US"/>
              </w:rPr>
            </w:pPr>
            <w:r w:rsidRPr="00753A0A">
              <w:rPr>
                <w:rFonts w:ascii="Arial" w:eastAsia="SimHei" w:hAnsi="Arial" w:cs="Arial"/>
                <w:bCs/>
                <w:kern w:val="0"/>
                <w:sz w:val="24"/>
                <w:lang w:eastAsia="en-US"/>
              </w:rPr>
              <w:t>T</w:t>
            </w:r>
            <w:r w:rsidRPr="00753A0A">
              <w:rPr>
                <w:rFonts w:ascii="Arial" w:eastAsia="SimHei" w:hAnsi="Arial" w:cs="Arial"/>
                <w:bCs/>
                <w:kern w:val="0"/>
                <w:sz w:val="24"/>
                <w:lang w:val="mn-MN" w:eastAsia="en-US"/>
              </w:rPr>
              <w:t>өрөл</w:t>
            </w:r>
          </w:p>
        </w:tc>
        <w:tc>
          <w:tcPr>
            <w:tcW w:w="1701" w:type="dxa"/>
            <w:vMerge w:val="restart"/>
            <w:tcBorders>
              <w:top w:val="single" w:sz="6" w:space="0" w:color="auto"/>
              <w:left w:val="nil"/>
              <w:right w:val="nil"/>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val="mn-MN" w:eastAsia="en-US"/>
              </w:rPr>
            </w:pPr>
            <w:r w:rsidRPr="00753A0A">
              <w:rPr>
                <w:rFonts w:ascii="Arial" w:eastAsia="SimHei" w:hAnsi="Arial" w:cs="Arial"/>
                <w:bCs/>
                <w:kern w:val="0"/>
                <w:sz w:val="24"/>
                <w:lang w:val="mn-MN" w:eastAsia="en-US"/>
              </w:rPr>
              <w:t>Бат бөхийн зэрэг</w:t>
            </w:r>
          </w:p>
        </w:tc>
        <w:tc>
          <w:tcPr>
            <w:tcW w:w="2693" w:type="dxa"/>
            <w:gridSpan w:val="2"/>
            <w:tcBorders>
              <w:top w:val="single" w:sz="6" w:space="0" w:color="auto"/>
              <w:left w:val="single" w:sz="6" w:space="0" w:color="auto"/>
              <w:bottom w:val="single" w:sz="6" w:space="0" w:color="auto"/>
              <w:right w:val="nil"/>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val="mn-MN" w:eastAsia="en-US"/>
              </w:rPr>
            </w:pPr>
            <w:r w:rsidRPr="00753A0A">
              <w:rPr>
                <w:rFonts w:ascii="Arial" w:eastAsia="SimHei" w:hAnsi="Arial" w:cs="Arial"/>
                <w:bCs/>
                <w:kern w:val="0"/>
                <w:sz w:val="24"/>
                <w:lang w:val="mn-MN" w:eastAsia="en-US"/>
              </w:rPr>
              <w:t>Шахалтын хүч</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val="mn-MN" w:eastAsia="en-US"/>
              </w:rPr>
            </w:pPr>
            <w:r w:rsidRPr="00753A0A">
              <w:rPr>
                <w:rFonts w:ascii="Arial" w:eastAsia="SimHei" w:hAnsi="Arial" w:cs="Arial"/>
                <w:bCs/>
                <w:kern w:val="0"/>
                <w:sz w:val="24"/>
                <w:lang w:val="mn-MN" w:eastAsia="en-US"/>
              </w:rPr>
              <w:t>Суналтын хүч</w:t>
            </w:r>
          </w:p>
        </w:tc>
      </w:tr>
      <w:tr w:rsidR="00F220E1" w:rsidRPr="00F220E1" w:rsidTr="00626427">
        <w:trPr>
          <w:cantSplit/>
        </w:trPr>
        <w:tc>
          <w:tcPr>
            <w:tcW w:w="2694" w:type="dxa"/>
            <w:vMerge/>
            <w:tcBorders>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701" w:type="dxa"/>
            <w:vMerge/>
            <w:tcBorders>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417" w:type="dxa"/>
            <w:tcBorders>
              <w:top w:val="nil"/>
              <w:left w:val="nil"/>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3d</w:t>
            </w:r>
          </w:p>
        </w:tc>
        <w:tc>
          <w:tcPr>
            <w:tcW w:w="1276" w:type="dxa"/>
            <w:tcBorders>
              <w:top w:val="nil"/>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28d</w:t>
            </w:r>
          </w:p>
        </w:tc>
        <w:tc>
          <w:tcPr>
            <w:tcW w:w="1276"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3d</w:t>
            </w:r>
          </w:p>
        </w:tc>
        <w:tc>
          <w:tcPr>
            <w:tcW w:w="992"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28d</w:t>
            </w:r>
          </w:p>
        </w:tc>
      </w:tr>
      <w:tr w:rsidR="00F220E1" w:rsidRPr="00F220E1" w:rsidTr="00626427">
        <w:trPr>
          <w:cantSplit/>
        </w:trPr>
        <w:tc>
          <w:tcPr>
            <w:tcW w:w="2694" w:type="dxa"/>
            <w:vMerge w:val="restart"/>
            <w:tcBorders>
              <w:top w:val="nil"/>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val="mn-MN" w:eastAsia="en-US"/>
              </w:rPr>
            </w:pPr>
            <w:r w:rsidRPr="00753A0A">
              <w:rPr>
                <w:rFonts w:ascii="Arial" w:eastAsia="SimHei" w:hAnsi="Arial" w:cs="Arial"/>
                <w:bCs/>
                <w:kern w:val="0"/>
                <w:sz w:val="24"/>
                <w:lang w:val="mn-MN" w:eastAsia="en-US"/>
              </w:rPr>
              <w:t>Портланд цемент</w:t>
            </w:r>
          </w:p>
        </w:tc>
        <w:tc>
          <w:tcPr>
            <w:tcW w:w="1701" w:type="dxa"/>
            <w:tcBorders>
              <w:top w:val="single" w:sz="6" w:space="0" w:color="auto"/>
              <w:left w:val="nil"/>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42.5</w:t>
            </w:r>
          </w:p>
        </w:tc>
        <w:tc>
          <w:tcPr>
            <w:tcW w:w="1417"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17.0</w:t>
            </w:r>
          </w:p>
        </w:tc>
        <w:tc>
          <w:tcPr>
            <w:tcW w:w="1276" w:type="dxa"/>
            <w:vMerge w:val="restart"/>
            <w:tcBorders>
              <w:top w:val="single" w:sz="6" w:space="0" w:color="auto"/>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42.5</w:t>
            </w:r>
          </w:p>
        </w:tc>
        <w:tc>
          <w:tcPr>
            <w:tcW w:w="1276"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3.5</w:t>
            </w:r>
          </w:p>
        </w:tc>
        <w:tc>
          <w:tcPr>
            <w:tcW w:w="992" w:type="dxa"/>
            <w:vMerge w:val="restart"/>
            <w:tcBorders>
              <w:top w:val="single" w:sz="6" w:space="0" w:color="auto"/>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6.5</w:t>
            </w:r>
          </w:p>
        </w:tc>
      </w:tr>
      <w:tr w:rsidR="00F220E1" w:rsidRPr="00F220E1" w:rsidTr="00626427">
        <w:trPr>
          <w:cantSplit/>
        </w:trPr>
        <w:tc>
          <w:tcPr>
            <w:tcW w:w="2694" w:type="dxa"/>
            <w:vMerge/>
            <w:tcBorders>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701" w:type="dxa"/>
            <w:tcBorders>
              <w:top w:val="single" w:sz="6" w:space="0" w:color="auto"/>
              <w:left w:val="nil"/>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42.5R</w:t>
            </w:r>
          </w:p>
        </w:tc>
        <w:tc>
          <w:tcPr>
            <w:tcW w:w="1417"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22.0</w:t>
            </w:r>
          </w:p>
        </w:tc>
        <w:tc>
          <w:tcPr>
            <w:tcW w:w="1276" w:type="dxa"/>
            <w:vMerge/>
            <w:tcBorders>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4.0</w:t>
            </w:r>
          </w:p>
        </w:tc>
        <w:tc>
          <w:tcPr>
            <w:tcW w:w="992" w:type="dxa"/>
            <w:vMerge/>
            <w:tcBorders>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r>
      <w:tr w:rsidR="00F220E1" w:rsidRPr="00F220E1" w:rsidTr="00626427">
        <w:trPr>
          <w:cantSplit/>
        </w:trPr>
        <w:tc>
          <w:tcPr>
            <w:tcW w:w="2694" w:type="dxa"/>
            <w:vMerge/>
            <w:tcBorders>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701" w:type="dxa"/>
            <w:tcBorders>
              <w:top w:val="single" w:sz="6" w:space="0" w:color="auto"/>
              <w:left w:val="nil"/>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52.5</w:t>
            </w:r>
          </w:p>
        </w:tc>
        <w:tc>
          <w:tcPr>
            <w:tcW w:w="1417"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23.0</w:t>
            </w:r>
          </w:p>
        </w:tc>
        <w:tc>
          <w:tcPr>
            <w:tcW w:w="1276" w:type="dxa"/>
            <w:vMerge w:val="restart"/>
            <w:tcBorders>
              <w:top w:val="single" w:sz="6" w:space="0" w:color="auto"/>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52.5</w:t>
            </w:r>
          </w:p>
        </w:tc>
        <w:tc>
          <w:tcPr>
            <w:tcW w:w="1276"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4.0</w:t>
            </w:r>
          </w:p>
        </w:tc>
        <w:tc>
          <w:tcPr>
            <w:tcW w:w="992" w:type="dxa"/>
            <w:vMerge w:val="restart"/>
            <w:tcBorders>
              <w:top w:val="single" w:sz="6" w:space="0" w:color="auto"/>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7.0</w:t>
            </w:r>
          </w:p>
        </w:tc>
      </w:tr>
      <w:tr w:rsidR="00F220E1" w:rsidRPr="00F220E1" w:rsidTr="00626427">
        <w:trPr>
          <w:cantSplit/>
        </w:trPr>
        <w:tc>
          <w:tcPr>
            <w:tcW w:w="2694" w:type="dxa"/>
            <w:vMerge/>
            <w:tcBorders>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701" w:type="dxa"/>
            <w:tcBorders>
              <w:top w:val="single" w:sz="6" w:space="0" w:color="auto"/>
              <w:left w:val="nil"/>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52.5R</w:t>
            </w:r>
          </w:p>
        </w:tc>
        <w:tc>
          <w:tcPr>
            <w:tcW w:w="1417"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27.0</w:t>
            </w:r>
          </w:p>
        </w:tc>
        <w:tc>
          <w:tcPr>
            <w:tcW w:w="1276" w:type="dxa"/>
            <w:vMerge/>
            <w:tcBorders>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5.0</w:t>
            </w:r>
          </w:p>
        </w:tc>
        <w:tc>
          <w:tcPr>
            <w:tcW w:w="992" w:type="dxa"/>
            <w:vMerge/>
            <w:tcBorders>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r>
      <w:tr w:rsidR="00F220E1" w:rsidRPr="00F220E1" w:rsidTr="00626427">
        <w:trPr>
          <w:cantSplit/>
        </w:trPr>
        <w:tc>
          <w:tcPr>
            <w:tcW w:w="2694" w:type="dxa"/>
            <w:vMerge/>
            <w:tcBorders>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701" w:type="dxa"/>
            <w:tcBorders>
              <w:top w:val="single" w:sz="6" w:space="0" w:color="auto"/>
              <w:left w:val="nil"/>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62.5</w:t>
            </w:r>
          </w:p>
        </w:tc>
        <w:tc>
          <w:tcPr>
            <w:tcW w:w="1417"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28.0</w:t>
            </w:r>
          </w:p>
        </w:tc>
        <w:tc>
          <w:tcPr>
            <w:tcW w:w="1276" w:type="dxa"/>
            <w:vMerge w:val="restart"/>
            <w:tcBorders>
              <w:top w:val="single" w:sz="6" w:space="0" w:color="auto"/>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62.5</w:t>
            </w:r>
          </w:p>
        </w:tc>
        <w:tc>
          <w:tcPr>
            <w:tcW w:w="1276"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5.0</w:t>
            </w:r>
          </w:p>
        </w:tc>
        <w:tc>
          <w:tcPr>
            <w:tcW w:w="992" w:type="dxa"/>
            <w:vMerge w:val="restart"/>
            <w:tcBorders>
              <w:top w:val="single" w:sz="6" w:space="0" w:color="auto"/>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8.0</w:t>
            </w:r>
          </w:p>
        </w:tc>
      </w:tr>
      <w:tr w:rsidR="00F220E1" w:rsidRPr="00F220E1" w:rsidTr="00626427">
        <w:trPr>
          <w:cantSplit/>
        </w:trPr>
        <w:tc>
          <w:tcPr>
            <w:tcW w:w="2694" w:type="dxa"/>
            <w:vMerge/>
            <w:tcBorders>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701" w:type="dxa"/>
            <w:tcBorders>
              <w:top w:val="single" w:sz="6" w:space="0" w:color="auto"/>
              <w:left w:val="nil"/>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62.5R</w:t>
            </w:r>
          </w:p>
        </w:tc>
        <w:tc>
          <w:tcPr>
            <w:tcW w:w="1417"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32.0</w:t>
            </w:r>
          </w:p>
        </w:tc>
        <w:tc>
          <w:tcPr>
            <w:tcW w:w="1276" w:type="dxa"/>
            <w:vMerge/>
            <w:tcBorders>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5.5</w:t>
            </w:r>
          </w:p>
        </w:tc>
        <w:tc>
          <w:tcPr>
            <w:tcW w:w="992" w:type="dxa"/>
            <w:vMerge/>
            <w:tcBorders>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r>
      <w:tr w:rsidR="00F220E1" w:rsidRPr="00F220E1" w:rsidTr="00626427">
        <w:trPr>
          <w:cantSplit/>
        </w:trPr>
        <w:tc>
          <w:tcPr>
            <w:tcW w:w="2694" w:type="dxa"/>
            <w:vMerge w:val="restart"/>
            <w:tcBorders>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val="mn-MN" w:eastAsia="en-US"/>
              </w:rPr>
            </w:pPr>
            <w:r w:rsidRPr="00753A0A">
              <w:rPr>
                <w:rFonts w:ascii="Arial" w:eastAsia="SimHei" w:hAnsi="Arial" w:cs="Arial"/>
                <w:bCs/>
                <w:kern w:val="0"/>
                <w:sz w:val="24"/>
                <w:lang w:val="mn-MN" w:eastAsia="en-US"/>
              </w:rPr>
              <w:t>Ердийн Портланд цемент</w:t>
            </w:r>
          </w:p>
        </w:tc>
        <w:tc>
          <w:tcPr>
            <w:tcW w:w="1701" w:type="dxa"/>
            <w:tcBorders>
              <w:top w:val="single" w:sz="6" w:space="0" w:color="auto"/>
              <w:left w:val="nil"/>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42.5</w:t>
            </w:r>
          </w:p>
        </w:tc>
        <w:tc>
          <w:tcPr>
            <w:tcW w:w="1417"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17.0</w:t>
            </w:r>
          </w:p>
        </w:tc>
        <w:tc>
          <w:tcPr>
            <w:tcW w:w="1276" w:type="dxa"/>
            <w:vMerge w:val="restart"/>
            <w:tcBorders>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42.5</w:t>
            </w:r>
          </w:p>
        </w:tc>
        <w:tc>
          <w:tcPr>
            <w:tcW w:w="1276"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3.5</w:t>
            </w:r>
          </w:p>
        </w:tc>
        <w:tc>
          <w:tcPr>
            <w:tcW w:w="992" w:type="dxa"/>
            <w:vMerge w:val="restart"/>
            <w:tcBorders>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6.5</w:t>
            </w:r>
          </w:p>
        </w:tc>
      </w:tr>
      <w:tr w:rsidR="00F220E1" w:rsidRPr="00F220E1" w:rsidTr="00626427">
        <w:trPr>
          <w:cantSplit/>
        </w:trPr>
        <w:tc>
          <w:tcPr>
            <w:tcW w:w="2694" w:type="dxa"/>
            <w:vMerge/>
            <w:tcBorders>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701" w:type="dxa"/>
            <w:tcBorders>
              <w:top w:val="single" w:sz="6" w:space="0" w:color="auto"/>
              <w:left w:val="nil"/>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42.5R</w:t>
            </w:r>
          </w:p>
        </w:tc>
        <w:tc>
          <w:tcPr>
            <w:tcW w:w="1417"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22.0</w:t>
            </w:r>
          </w:p>
        </w:tc>
        <w:tc>
          <w:tcPr>
            <w:tcW w:w="1276" w:type="dxa"/>
            <w:vMerge/>
            <w:tcBorders>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4.0</w:t>
            </w:r>
          </w:p>
        </w:tc>
        <w:tc>
          <w:tcPr>
            <w:tcW w:w="992" w:type="dxa"/>
            <w:vMerge/>
            <w:tcBorders>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r>
      <w:tr w:rsidR="00F220E1" w:rsidRPr="00F220E1" w:rsidTr="00626427">
        <w:trPr>
          <w:cantSplit/>
        </w:trPr>
        <w:tc>
          <w:tcPr>
            <w:tcW w:w="2694" w:type="dxa"/>
            <w:vMerge/>
            <w:tcBorders>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701" w:type="dxa"/>
            <w:tcBorders>
              <w:top w:val="single" w:sz="6" w:space="0" w:color="auto"/>
              <w:left w:val="nil"/>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52.5</w:t>
            </w:r>
          </w:p>
        </w:tc>
        <w:tc>
          <w:tcPr>
            <w:tcW w:w="1417"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23.0</w:t>
            </w:r>
          </w:p>
        </w:tc>
        <w:tc>
          <w:tcPr>
            <w:tcW w:w="1276" w:type="dxa"/>
            <w:vMerge w:val="restart"/>
            <w:tcBorders>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52.5</w:t>
            </w:r>
          </w:p>
        </w:tc>
        <w:tc>
          <w:tcPr>
            <w:tcW w:w="1276"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4.0</w:t>
            </w:r>
          </w:p>
        </w:tc>
        <w:tc>
          <w:tcPr>
            <w:tcW w:w="992" w:type="dxa"/>
            <w:vMerge w:val="restart"/>
            <w:tcBorders>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7.0</w:t>
            </w:r>
          </w:p>
        </w:tc>
      </w:tr>
      <w:tr w:rsidR="00F220E1" w:rsidRPr="00F220E1" w:rsidTr="00626427">
        <w:trPr>
          <w:cantSplit/>
        </w:trPr>
        <w:tc>
          <w:tcPr>
            <w:tcW w:w="2694" w:type="dxa"/>
            <w:vMerge/>
            <w:tcBorders>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701" w:type="dxa"/>
            <w:tcBorders>
              <w:top w:val="single" w:sz="6" w:space="0" w:color="auto"/>
              <w:left w:val="nil"/>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52.5R</w:t>
            </w:r>
          </w:p>
        </w:tc>
        <w:tc>
          <w:tcPr>
            <w:tcW w:w="1417"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27.0</w:t>
            </w:r>
          </w:p>
        </w:tc>
        <w:tc>
          <w:tcPr>
            <w:tcW w:w="1276" w:type="dxa"/>
            <w:vMerge/>
            <w:tcBorders>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5.0</w:t>
            </w:r>
          </w:p>
        </w:tc>
        <w:tc>
          <w:tcPr>
            <w:tcW w:w="992" w:type="dxa"/>
            <w:vMerge/>
            <w:tcBorders>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r>
      <w:tr w:rsidR="00F220E1" w:rsidRPr="00F220E1" w:rsidTr="00626427">
        <w:trPr>
          <w:cantSplit/>
        </w:trPr>
        <w:tc>
          <w:tcPr>
            <w:tcW w:w="2694" w:type="dxa"/>
            <w:vMerge w:val="restart"/>
            <w:tcBorders>
              <w:top w:val="nil"/>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val="mn-MN" w:eastAsia="en-US"/>
              </w:rPr>
            </w:pPr>
            <w:r w:rsidRPr="00753A0A">
              <w:rPr>
                <w:rFonts w:ascii="Arial" w:eastAsia="SimHei" w:hAnsi="Arial" w:cs="Arial"/>
                <w:bCs/>
                <w:kern w:val="0"/>
                <w:sz w:val="24"/>
                <w:lang w:val="mn-MN" w:eastAsia="en-US"/>
              </w:rPr>
              <w:t>Ган хайлах зуухны шааран Портланд цемент</w:t>
            </w:r>
          </w:p>
          <w:p w:rsidR="00753A0A" w:rsidRPr="00753A0A" w:rsidRDefault="00753A0A" w:rsidP="00F220E1">
            <w:pPr>
              <w:widowControl/>
              <w:ind w:leftChars="50" w:left="230" w:hangingChars="52" w:hanging="125"/>
              <w:jc w:val="center"/>
              <w:rPr>
                <w:rFonts w:ascii="Arial" w:eastAsia="SimHei" w:hAnsi="Arial" w:cs="Arial"/>
                <w:bCs/>
                <w:kern w:val="0"/>
                <w:sz w:val="24"/>
                <w:lang w:val="mn-MN" w:eastAsia="en-US"/>
              </w:rPr>
            </w:pPr>
            <w:r w:rsidRPr="00753A0A">
              <w:rPr>
                <w:rFonts w:ascii="Arial" w:eastAsia="SimHei" w:hAnsi="Arial" w:cs="Arial"/>
                <w:bCs/>
                <w:kern w:val="0"/>
                <w:sz w:val="24"/>
                <w:lang w:val="mn-MN" w:eastAsia="en-US"/>
              </w:rPr>
              <w:t>Поззолан Портланд цемент</w:t>
            </w:r>
          </w:p>
          <w:p w:rsidR="00753A0A" w:rsidRPr="00753A0A" w:rsidRDefault="00753A0A" w:rsidP="00F220E1">
            <w:pPr>
              <w:widowControl/>
              <w:ind w:leftChars="50" w:left="230" w:hangingChars="52" w:hanging="125"/>
              <w:jc w:val="center"/>
              <w:rPr>
                <w:rFonts w:ascii="Arial" w:eastAsia="SimHei" w:hAnsi="Arial" w:cs="Arial"/>
                <w:bCs/>
                <w:kern w:val="0"/>
                <w:sz w:val="24"/>
                <w:lang w:val="mn-MN" w:eastAsia="en-US"/>
              </w:rPr>
            </w:pPr>
            <w:r w:rsidRPr="00753A0A">
              <w:rPr>
                <w:rFonts w:ascii="Arial" w:eastAsia="SimHei" w:hAnsi="Arial" w:cs="Arial"/>
                <w:bCs/>
                <w:kern w:val="0"/>
                <w:sz w:val="24"/>
                <w:lang w:val="mn-MN" w:eastAsia="en-US"/>
              </w:rPr>
              <w:t>Дэгдэмхий үнсэн Портланд цемент</w:t>
            </w:r>
          </w:p>
          <w:p w:rsidR="00753A0A" w:rsidRPr="00753A0A" w:rsidRDefault="00753A0A" w:rsidP="00F220E1">
            <w:pPr>
              <w:widowControl/>
              <w:ind w:leftChars="50" w:left="230" w:hangingChars="52" w:hanging="125"/>
              <w:jc w:val="center"/>
              <w:rPr>
                <w:rFonts w:ascii="Arial" w:eastAsia="SimHei" w:hAnsi="Arial" w:cs="Arial"/>
                <w:bCs/>
                <w:kern w:val="0"/>
                <w:sz w:val="24"/>
                <w:lang w:val="mn-MN" w:eastAsia="en-US"/>
              </w:rPr>
            </w:pPr>
            <w:r w:rsidRPr="00753A0A">
              <w:rPr>
                <w:rFonts w:ascii="Arial" w:eastAsia="SimHei" w:hAnsi="Arial" w:cs="Arial"/>
                <w:bCs/>
                <w:kern w:val="0"/>
                <w:sz w:val="24"/>
                <w:lang w:val="mn-MN" w:eastAsia="en-US"/>
              </w:rPr>
              <w:t>Нийлмэл Портланд цемент</w:t>
            </w:r>
          </w:p>
        </w:tc>
        <w:tc>
          <w:tcPr>
            <w:tcW w:w="1701" w:type="dxa"/>
            <w:tcBorders>
              <w:top w:val="single" w:sz="6" w:space="0" w:color="auto"/>
              <w:left w:val="nil"/>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32.5</w:t>
            </w:r>
          </w:p>
        </w:tc>
        <w:tc>
          <w:tcPr>
            <w:tcW w:w="1417"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10.0</w:t>
            </w:r>
          </w:p>
        </w:tc>
        <w:tc>
          <w:tcPr>
            <w:tcW w:w="1276" w:type="dxa"/>
            <w:vMerge w:val="restart"/>
            <w:tcBorders>
              <w:top w:val="single" w:sz="6" w:space="0" w:color="auto"/>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32.5</w:t>
            </w:r>
          </w:p>
        </w:tc>
        <w:tc>
          <w:tcPr>
            <w:tcW w:w="1276"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2.5</w:t>
            </w:r>
          </w:p>
        </w:tc>
        <w:tc>
          <w:tcPr>
            <w:tcW w:w="992" w:type="dxa"/>
            <w:vMerge w:val="restart"/>
            <w:tcBorders>
              <w:top w:val="single" w:sz="6" w:space="0" w:color="auto"/>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5.5</w:t>
            </w:r>
          </w:p>
        </w:tc>
      </w:tr>
      <w:tr w:rsidR="00F220E1" w:rsidRPr="00F220E1" w:rsidTr="00626427">
        <w:trPr>
          <w:cantSplit/>
        </w:trPr>
        <w:tc>
          <w:tcPr>
            <w:tcW w:w="2694" w:type="dxa"/>
            <w:vMerge/>
            <w:tcBorders>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701" w:type="dxa"/>
            <w:tcBorders>
              <w:top w:val="single" w:sz="6" w:space="0" w:color="auto"/>
              <w:left w:val="nil"/>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32.5R</w:t>
            </w:r>
          </w:p>
        </w:tc>
        <w:tc>
          <w:tcPr>
            <w:tcW w:w="1417"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15.0</w:t>
            </w:r>
          </w:p>
        </w:tc>
        <w:tc>
          <w:tcPr>
            <w:tcW w:w="1276" w:type="dxa"/>
            <w:vMerge/>
            <w:tcBorders>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3.5</w:t>
            </w:r>
          </w:p>
        </w:tc>
        <w:tc>
          <w:tcPr>
            <w:tcW w:w="992" w:type="dxa"/>
            <w:vMerge/>
            <w:tcBorders>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r>
      <w:tr w:rsidR="00F220E1" w:rsidRPr="00F220E1" w:rsidTr="00626427">
        <w:trPr>
          <w:cantSplit/>
        </w:trPr>
        <w:tc>
          <w:tcPr>
            <w:tcW w:w="2694" w:type="dxa"/>
            <w:vMerge/>
            <w:tcBorders>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701" w:type="dxa"/>
            <w:tcBorders>
              <w:top w:val="single" w:sz="6" w:space="0" w:color="auto"/>
              <w:left w:val="nil"/>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42.5</w:t>
            </w:r>
          </w:p>
        </w:tc>
        <w:tc>
          <w:tcPr>
            <w:tcW w:w="1417"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15.0</w:t>
            </w:r>
          </w:p>
        </w:tc>
        <w:tc>
          <w:tcPr>
            <w:tcW w:w="1276" w:type="dxa"/>
            <w:vMerge w:val="restart"/>
            <w:tcBorders>
              <w:top w:val="single" w:sz="6" w:space="0" w:color="auto"/>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42.5</w:t>
            </w:r>
          </w:p>
        </w:tc>
        <w:tc>
          <w:tcPr>
            <w:tcW w:w="1276"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3.5</w:t>
            </w:r>
          </w:p>
        </w:tc>
        <w:tc>
          <w:tcPr>
            <w:tcW w:w="992" w:type="dxa"/>
            <w:vMerge w:val="restart"/>
            <w:tcBorders>
              <w:top w:val="single" w:sz="6" w:space="0" w:color="auto"/>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6.5</w:t>
            </w:r>
          </w:p>
        </w:tc>
      </w:tr>
      <w:tr w:rsidR="00F220E1" w:rsidRPr="00F220E1" w:rsidTr="00626427">
        <w:trPr>
          <w:cantSplit/>
        </w:trPr>
        <w:tc>
          <w:tcPr>
            <w:tcW w:w="2694" w:type="dxa"/>
            <w:vMerge/>
            <w:tcBorders>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701" w:type="dxa"/>
            <w:tcBorders>
              <w:top w:val="single" w:sz="6" w:space="0" w:color="auto"/>
              <w:left w:val="nil"/>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42.5R</w:t>
            </w:r>
          </w:p>
        </w:tc>
        <w:tc>
          <w:tcPr>
            <w:tcW w:w="1417"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19.0</w:t>
            </w:r>
          </w:p>
        </w:tc>
        <w:tc>
          <w:tcPr>
            <w:tcW w:w="1276" w:type="dxa"/>
            <w:vMerge/>
            <w:tcBorders>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4.0</w:t>
            </w:r>
          </w:p>
        </w:tc>
        <w:tc>
          <w:tcPr>
            <w:tcW w:w="992" w:type="dxa"/>
            <w:vMerge/>
            <w:tcBorders>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r>
      <w:tr w:rsidR="00F220E1" w:rsidRPr="00F220E1" w:rsidTr="00626427">
        <w:trPr>
          <w:cantSplit/>
        </w:trPr>
        <w:tc>
          <w:tcPr>
            <w:tcW w:w="2694" w:type="dxa"/>
            <w:vMerge/>
            <w:tcBorders>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701" w:type="dxa"/>
            <w:tcBorders>
              <w:top w:val="single" w:sz="6" w:space="0" w:color="auto"/>
              <w:left w:val="nil"/>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52.5</w:t>
            </w:r>
          </w:p>
        </w:tc>
        <w:tc>
          <w:tcPr>
            <w:tcW w:w="1417"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21.0</w:t>
            </w:r>
          </w:p>
        </w:tc>
        <w:tc>
          <w:tcPr>
            <w:tcW w:w="1276" w:type="dxa"/>
            <w:vMerge w:val="restart"/>
            <w:tcBorders>
              <w:top w:val="single" w:sz="6" w:space="0" w:color="auto"/>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52.5</w:t>
            </w:r>
          </w:p>
        </w:tc>
        <w:tc>
          <w:tcPr>
            <w:tcW w:w="1276"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4.0</w:t>
            </w:r>
          </w:p>
        </w:tc>
        <w:tc>
          <w:tcPr>
            <w:tcW w:w="992" w:type="dxa"/>
            <w:vMerge w:val="restart"/>
            <w:tcBorders>
              <w:top w:val="single" w:sz="6" w:space="0" w:color="auto"/>
              <w:left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7.0</w:t>
            </w:r>
          </w:p>
        </w:tc>
      </w:tr>
      <w:tr w:rsidR="00F220E1" w:rsidRPr="00F220E1" w:rsidTr="00626427">
        <w:trPr>
          <w:cantSplit/>
        </w:trPr>
        <w:tc>
          <w:tcPr>
            <w:tcW w:w="2694" w:type="dxa"/>
            <w:vMerge/>
            <w:tcBorders>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701" w:type="dxa"/>
            <w:tcBorders>
              <w:top w:val="single" w:sz="6" w:space="0" w:color="auto"/>
              <w:left w:val="nil"/>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52.5R</w:t>
            </w:r>
          </w:p>
        </w:tc>
        <w:tc>
          <w:tcPr>
            <w:tcW w:w="1417"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23.0</w:t>
            </w:r>
          </w:p>
        </w:tc>
        <w:tc>
          <w:tcPr>
            <w:tcW w:w="1276" w:type="dxa"/>
            <w:vMerge/>
            <w:tcBorders>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r w:rsidRPr="00753A0A">
              <w:rPr>
                <w:rFonts w:ascii="Arial" w:eastAsia="SimHei" w:hAnsi="Arial" w:cs="Arial"/>
                <w:bCs/>
                <w:kern w:val="0"/>
                <w:sz w:val="24"/>
                <w:lang w:eastAsia="en-US"/>
              </w:rPr>
              <w:t>4.5</w:t>
            </w:r>
          </w:p>
        </w:tc>
        <w:tc>
          <w:tcPr>
            <w:tcW w:w="992" w:type="dxa"/>
            <w:vMerge/>
            <w:tcBorders>
              <w:left w:val="single" w:sz="6" w:space="0" w:color="auto"/>
              <w:bottom w:val="single" w:sz="6" w:space="0" w:color="auto"/>
              <w:right w:val="single" w:sz="6" w:space="0" w:color="auto"/>
            </w:tcBorders>
            <w:vAlign w:val="center"/>
          </w:tcPr>
          <w:p w:rsidR="00753A0A" w:rsidRPr="00753A0A" w:rsidRDefault="00753A0A" w:rsidP="00F220E1">
            <w:pPr>
              <w:widowControl/>
              <w:ind w:leftChars="50" w:left="230" w:hangingChars="52" w:hanging="125"/>
              <w:jc w:val="center"/>
              <w:rPr>
                <w:rFonts w:ascii="Arial" w:eastAsia="SimHei" w:hAnsi="Arial" w:cs="Arial"/>
                <w:bCs/>
                <w:kern w:val="0"/>
                <w:sz w:val="24"/>
                <w:lang w:eastAsia="en-US"/>
              </w:rPr>
            </w:pPr>
          </w:p>
        </w:tc>
      </w:tr>
    </w:tbl>
    <w:p w:rsidR="00753A0A" w:rsidRPr="00753A0A" w:rsidRDefault="00753A0A" w:rsidP="00753A0A">
      <w:pPr>
        <w:widowControl/>
        <w:rPr>
          <w:rFonts w:ascii="Arial" w:eastAsiaTheme="minorHAnsi" w:hAnsi="Arial" w:cs="Arial"/>
          <w:b/>
          <w:kern w:val="0"/>
          <w:sz w:val="24"/>
          <w:lang w:val="mn-MN" w:eastAsia="en-US"/>
        </w:rPr>
      </w:pPr>
      <w:r w:rsidRPr="00753A0A">
        <w:rPr>
          <w:rFonts w:ascii="Arial" w:eastAsiaTheme="minorHAnsi" w:hAnsi="Arial" w:cs="Arial"/>
          <w:b/>
          <w:kern w:val="0"/>
          <w:sz w:val="24"/>
          <w:lang w:val="mn-MN" w:eastAsia="en-US"/>
        </w:rPr>
        <w:t xml:space="preserve"> </w:t>
      </w:r>
    </w:p>
    <w:p w:rsidR="00753A0A" w:rsidRPr="00753A0A" w:rsidRDefault="00626427" w:rsidP="00753A0A">
      <w:pPr>
        <w:widowControl/>
        <w:rPr>
          <w:rFonts w:ascii="Arial" w:eastAsiaTheme="minorHAnsi" w:hAnsi="Arial" w:cs="Arial"/>
          <w:b/>
          <w:kern w:val="0"/>
          <w:sz w:val="24"/>
          <w:lang w:val="mn-MN" w:eastAsia="en-US"/>
        </w:rPr>
      </w:pPr>
      <w:r>
        <w:rPr>
          <w:rFonts w:ascii="Arial" w:eastAsiaTheme="minorHAnsi" w:hAnsi="Arial" w:cs="Arial"/>
          <w:b/>
          <w:kern w:val="0"/>
          <w:sz w:val="24"/>
          <w:lang w:val="mn-MN" w:eastAsia="en-US"/>
        </w:rPr>
        <w:t>7.3.4</w:t>
      </w:r>
      <w:r>
        <w:rPr>
          <w:rFonts w:ascii="Arial" w:eastAsiaTheme="minorHAnsi" w:hAnsi="Arial" w:cs="Arial"/>
          <w:b/>
          <w:kern w:val="0"/>
          <w:sz w:val="24"/>
          <w:lang w:val="mn-MN" w:eastAsia="en-US"/>
        </w:rPr>
        <w:tab/>
      </w:r>
      <w:r w:rsidR="00753A0A" w:rsidRPr="00753A0A">
        <w:rPr>
          <w:rFonts w:ascii="Arial" w:eastAsiaTheme="minorHAnsi" w:hAnsi="Arial" w:cs="Arial"/>
          <w:b/>
          <w:kern w:val="0"/>
          <w:sz w:val="24"/>
          <w:lang w:val="mn-MN" w:eastAsia="en-US"/>
        </w:rPr>
        <w:t xml:space="preserve">Нарийсалт </w:t>
      </w:r>
      <w:r w:rsidR="00753A0A" w:rsidRPr="00753A0A">
        <w:rPr>
          <w:rFonts w:ascii="Arial" w:eastAsiaTheme="minorHAnsi" w:hAnsi="Arial" w:cs="Arial"/>
          <w:b/>
          <w:kern w:val="0"/>
          <w:sz w:val="24"/>
          <w:lang w:eastAsia="en-US"/>
        </w:rPr>
        <w:t>(</w:t>
      </w:r>
      <w:r w:rsidR="00753A0A" w:rsidRPr="00753A0A">
        <w:rPr>
          <w:rFonts w:ascii="Arial" w:eastAsiaTheme="minorHAnsi" w:hAnsi="Arial" w:cs="Arial"/>
          <w:b/>
          <w:kern w:val="0"/>
          <w:sz w:val="24"/>
          <w:lang w:val="mn-MN" w:eastAsia="en-US"/>
        </w:rPr>
        <w:t>нэмэлт үзүүлэлт</w:t>
      </w:r>
      <w:r w:rsidR="00753A0A" w:rsidRPr="00753A0A">
        <w:rPr>
          <w:rFonts w:ascii="Arial" w:eastAsiaTheme="minorHAnsi" w:hAnsi="Arial" w:cs="Arial"/>
          <w:b/>
          <w:kern w:val="0"/>
          <w:sz w:val="24"/>
          <w:lang w:eastAsia="en-US"/>
        </w:rPr>
        <w:t>)</w:t>
      </w:r>
    </w:p>
    <w:p w:rsidR="00F220E1" w:rsidRPr="00F220E1" w:rsidRDefault="00F220E1" w:rsidP="00753A0A">
      <w:pPr>
        <w:widowControl/>
        <w:rPr>
          <w:rFonts w:ascii="Arial" w:eastAsiaTheme="minorHAnsi" w:hAnsi="Arial" w:cs="Arial"/>
          <w:kern w:val="0"/>
          <w:sz w:val="24"/>
          <w:lang w:eastAsia="en-US"/>
        </w:rPr>
      </w:pP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Портланд цемент болон ердийн Портланл цементийн нарийсалт нь гадаргуугийн талбайгаар илэрхийлэгдэх ба 300м</w:t>
      </w:r>
      <w:r w:rsidRPr="00753A0A">
        <w:rPr>
          <w:rFonts w:ascii="Arial" w:eastAsiaTheme="minorHAnsi" w:hAnsi="Arial" w:cs="Arial"/>
          <w:kern w:val="0"/>
          <w:sz w:val="24"/>
          <w:vertAlign w:val="superscript"/>
          <w:lang w:val="mn-MN" w:eastAsia="en-US"/>
        </w:rPr>
        <w:t>2</w:t>
      </w:r>
      <w:r w:rsidRPr="00753A0A">
        <w:rPr>
          <w:rFonts w:ascii="Arial" w:eastAsiaTheme="minorHAnsi" w:hAnsi="Arial" w:cs="Arial"/>
          <w:kern w:val="0"/>
          <w:sz w:val="24"/>
          <w:lang w:val="mn-MN" w:eastAsia="en-US"/>
        </w:rPr>
        <w:t xml:space="preserve">/кг-аас багагүй байна. </w:t>
      </w:r>
    </w:p>
    <w:p w:rsidR="00753A0A" w:rsidRPr="00F220E1" w:rsidRDefault="00753A0A" w:rsidP="00753A0A">
      <w:pPr>
        <w:widowControl/>
        <w:rPr>
          <w:rFonts w:ascii="Arial" w:eastAsiaTheme="minorHAnsi" w:hAnsi="Arial" w:cs="Arial"/>
          <w:kern w:val="0"/>
          <w:sz w:val="24"/>
          <w:lang w:eastAsia="en-US"/>
        </w:rPr>
      </w:pPr>
      <w:r w:rsidRPr="00753A0A">
        <w:rPr>
          <w:rFonts w:ascii="Arial" w:eastAsiaTheme="minorHAnsi" w:hAnsi="Arial" w:cs="Arial"/>
          <w:kern w:val="0"/>
          <w:sz w:val="24"/>
          <w:lang w:val="mn-MN" w:eastAsia="en-US"/>
        </w:rPr>
        <w:t xml:space="preserve">Ган хайлах зуухны шааран Портланд цемент, поззолан Портланд цемент, дэгдэмхий үнсэн Портланд цемент болон нийлмэл Портланд цементийн сорьц нь шигшүүрийн үлдэгдлээр илэрхийлэгдэнэ. 80мкм-ийн шигшүүрийн үлдэгдэл нь 10%-оос, 45мкм-ийг шигшүүрийн үлдэгдэл нь 30%-оос хэтрэхгүй байх ёстой. </w:t>
      </w:r>
    </w:p>
    <w:p w:rsidR="00F220E1" w:rsidRPr="00753A0A" w:rsidRDefault="00F220E1" w:rsidP="00753A0A">
      <w:pPr>
        <w:widowControl/>
        <w:rPr>
          <w:rFonts w:ascii="Arial" w:eastAsiaTheme="minorHAnsi" w:hAnsi="Arial" w:cs="Arial"/>
          <w:kern w:val="0"/>
          <w:sz w:val="24"/>
          <w:lang w:eastAsia="en-US"/>
        </w:rPr>
      </w:pPr>
    </w:p>
    <w:p w:rsidR="00F220E1" w:rsidRPr="00F220E1" w:rsidRDefault="00753A0A" w:rsidP="00F220E1">
      <w:pPr>
        <w:pStyle w:val="ListParagraph"/>
        <w:widowControl/>
        <w:numPr>
          <w:ilvl w:val="0"/>
          <w:numId w:val="6"/>
        </w:numPr>
        <w:spacing w:after="200" w:line="276" w:lineRule="auto"/>
        <w:ind w:left="0" w:firstLine="0"/>
        <w:contextualSpacing/>
        <w:jc w:val="left"/>
        <w:rPr>
          <w:rFonts w:ascii="Arial" w:eastAsiaTheme="minorHAnsi" w:hAnsi="Arial" w:cs="Arial"/>
          <w:b/>
          <w:kern w:val="0"/>
          <w:sz w:val="24"/>
          <w:lang w:val="mn-MN" w:eastAsia="en-US"/>
        </w:rPr>
      </w:pPr>
      <w:r w:rsidRPr="00F220E1">
        <w:rPr>
          <w:rFonts w:ascii="Arial" w:eastAsiaTheme="minorHAnsi" w:hAnsi="Arial" w:cs="Arial"/>
          <w:b/>
          <w:kern w:val="0"/>
          <w:sz w:val="24"/>
          <w:lang w:val="mn-MN" w:eastAsia="en-US"/>
        </w:rPr>
        <w:t>Туршилтын аргууд</w:t>
      </w:r>
    </w:p>
    <w:p w:rsidR="00F220E1" w:rsidRPr="00F220E1" w:rsidRDefault="00F220E1" w:rsidP="00F220E1">
      <w:pPr>
        <w:pStyle w:val="ListParagraph"/>
        <w:widowControl/>
        <w:spacing w:after="200" w:line="276" w:lineRule="auto"/>
        <w:ind w:left="0"/>
        <w:contextualSpacing/>
        <w:jc w:val="left"/>
        <w:rPr>
          <w:rFonts w:ascii="Arial" w:eastAsiaTheme="minorHAnsi" w:hAnsi="Arial" w:cs="Arial"/>
          <w:b/>
          <w:kern w:val="0"/>
          <w:sz w:val="24"/>
          <w:lang w:val="mn-MN" w:eastAsia="en-US"/>
        </w:rPr>
      </w:pPr>
    </w:p>
    <w:p w:rsidR="00F220E1" w:rsidRPr="00F220E1" w:rsidRDefault="00F220E1" w:rsidP="00F220E1">
      <w:pPr>
        <w:pStyle w:val="ListParagraph"/>
        <w:widowControl/>
        <w:numPr>
          <w:ilvl w:val="1"/>
          <w:numId w:val="3"/>
        </w:numPr>
        <w:spacing w:after="200" w:line="276" w:lineRule="auto"/>
        <w:contextualSpacing/>
        <w:jc w:val="left"/>
        <w:rPr>
          <w:rFonts w:ascii="Arial" w:eastAsiaTheme="minorHAnsi" w:hAnsi="Arial" w:cs="Arial"/>
          <w:b/>
          <w:kern w:val="0"/>
          <w:sz w:val="24"/>
          <w:lang w:val="mn-MN" w:eastAsia="en-US"/>
        </w:rPr>
      </w:pPr>
      <w:r w:rsidRPr="00F220E1">
        <w:rPr>
          <w:rFonts w:ascii="Arial" w:eastAsiaTheme="minorHAnsi" w:hAnsi="Arial" w:cs="Arial"/>
          <w:b/>
          <w:kern w:val="0"/>
          <w:sz w:val="24"/>
          <w:lang w:val="mn-MN" w:eastAsia="en-US"/>
        </w:rPr>
        <w:t xml:space="preserve">  </w:t>
      </w:r>
      <w:r w:rsidRPr="00F220E1">
        <w:rPr>
          <w:rFonts w:ascii="Arial" w:eastAsiaTheme="minorHAnsi" w:hAnsi="Arial" w:cs="Arial"/>
          <w:b/>
          <w:kern w:val="0"/>
          <w:sz w:val="24"/>
          <w:lang w:val="mn-MN" w:eastAsia="en-US"/>
        </w:rPr>
        <w:tab/>
      </w:r>
      <w:r w:rsidR="00753A0A" w:rsidRPr="00F220E1">
        <w:rPr>
          <w:rFonts w:ascii="Arial" w:eastAsiaTheme="minorHAnsi" w:hAnsi="Arial" w:cs="Arial"/>
          <w:b/>
          <w:kern w:val="0"/>
          <w:sz w:val="24"/>
          <w:lang w:val="mn-MN" w:eastAsia="en-US"/>
        </w:rPr>
        <w:t>Бүрэлдэхүүн хэсгүүд</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Үйлдвэрлэгч нь цементийн бүрэлдэхүүн хэсгүүдийг </w:t>
      </w:r>
      <w:r w:rsidRPr="00753A0A">
        <w:rPr>
          <w:rFonts w:ascii="Arial" w:eastAsiaTheme="minorHAnsi" w:hAnsi="Arial" w:cs="Arial"/>
          <w:kern w:val="0"/>
          <w:sz w:val="24"/>
          <w:lang w:eastAsia="en-US"/>
        </w:rPr>
        <w:t>GB/T 12960</w:t>
      </w:r>
      <w:r w:rsidRPr="00753A0A">
        <w:rPr>
          <w:rFonts w:ascii="Arial" w:eastAsiaTheme="minorHAnsi" w:hAnsi="Arial" w:cs="Arial"/>
          <w:kern w:val="0"/>
          <w:sz w:val="24"/>
          <w:lang w:val="mn-MN" w:eastAsia="en-US"/>
        </w:rPr>
        <w:t xml:space="preserve"> эсвэл илүү нарийн аргаар шинжилсэн байх ёстой. Тогтмол үйлдвэрлэл явагдажу байгаа үед, үйлдвэрлэгч цементийн бүрэлдэхүн хэсгүүдийг сард дор хаяж нэг удаа шалгах ёстой. Бүрэлдэхүүн хэсгүүдийн жилийн дундаж утга нь 5.1-ийн шаардлагыг хангаж байх ёстой ба нэг туршилтын үр дүн бүр 2%-ийн максимум утгаас хэтрэх ёсгүй. </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Бүрэлдэхүүн хэсгүүдийн туршилтын үр дүнгий нарийвчлалыг баталгаажуулахын тулд тохирох үйлдвэрлэлийн процесс болон сонгогдсон шинжилгээний аргын үнэн зөвийг баталгаажуулах тохиромжтой аргыг хэрэглэх ёстой ба баталгаажсан туршилтын аргыг баримтжуулна. </w:t>
      </w:r>
    </w:p>
    <w:p w:rsidR="00F220E1" w:rsidRPr="00F220E1" w:rsidRDefault="00F220E1" w:rsidP="00753A0A">
      <w:pPr>
        <w:widowControl/>
        <w:rPr>
          <w:rFonts w:ascii="Arial" w:eastAsiaTheme="minorHAnsi" w:hAnsi="Arial" w:cs="Arial"/>
          <w:kern w:val="0"/>
          <w:sz w:val="24"/>
          <w:lang w:eastAsia="en-US"/>
        </w:rPr>
      </w:pPr>
    </w:p>
    <w:p w:rsidR="00753A0A" w:rsidRPr="00753A0A" w:rsidRDefault="00F220E1" w:rsidP="00753A0A">
      <w:pPr>
        <w:widowControl/>
        <w:rPr>
          <w:rFonts w:ascii="Arial" w:eastAsiaTheme="minorHAnsi" w:hAnsi="Arial" w:cs="Arial"/>
          <w:kern w:val="0"/>
          <w:sz w:val="24"/>
          <w:lang w:val="mn-MN" w:eastAsia="en-US"/>
        </w:rPr>
      </w:pPr>
      <w:r w:rsidRPr="00F220E1">
        <w:rPr>
          <w:rFonts w:ascii="Arial" w:eastAsiaTheme="minorHAnsi" w:hAnsi="Arial" w:cs="Arial"/>
          <w:b/>
          <w:kern w:val="0"/>
          <w:sz w:val="24"/>
          <w:lang w:val="mn-MN" w:eastAsia="en-US"/>
        </w:rPr>
        <w:t>8.2</w:t>
      </w:r>
      <w:r w:rsidRPr="00F220E1">
        <w:rPr>
          <w:rFonts w:ascii="Arial" w:eastAsiaTheme="minorHAnsi" w:hAnsi="Arial" w:cs="Arial"/>
          <w:b/>
          <w:kern w:val="0"/>
          <w:sz w:val="24"/>
          <w:lang w:val="mn-MN" w:eastAsia="en-US"/>
        </w:rPr>
        <w:tab/>
      </w:r>
      <w:r w:rsidR="00753A0A" w:rsidRPr="00753A0A">
        <w:rPr>
          <w:rFonts w:ascii="Arial" w:eastAsiaTheme="minorHAnsi" w:hAnsi="Arial" w:cs="Arial"/>
          <w:kern w:val="0"/>
          <w:sz w:val="24"/>
          <w:lang w:val="mn-MN" w:eastAsia="en-US"/>
        </w:rPr>
        <w:t xml:space="preserve"> Үл уусах үлдэгдэл, шатаалтын хорогдол, </w:t>
      </w:r>
      <w:proofErr w:type="spellStart"/>
      <w:r w:rsidR="00753A0A" w:rsidRPr="00753A0A">
        <w:rPr>
          <w:rFonts w:ascii="Arial" w:eastAsiaTheme="minorHAnsi" w:hAnsi="Arial" w:cs="Arial"/>
          <w:kern w:val="0"/>
          <w:sz w:val="24"/>
          <w:lang w:eastAsia="en-US"/>
        </w:rPr>
        <w:t>MgO</w:t>
      </w:r>
      <w:proofErr w:type="spellEnd"/>
      <w:r w:rsidR="00753A0A" w:rsidRPr="00753A0A">
        <w:rPr>
          <w:rFonts w:ascii="Arial" w:eastAsiaTheme="minorHAnsi" w:hAnsi="Arial" w:cs="Arial"/>
          <w:kern w:val="0"/>
          <w:sz w:val="24"/>
          <w:lang w:eastAsia="en-US"/>
        </w:rPr>
        <w:t>, SO</w:t>
      </w:r>
      <w:r w:rsidR="00753A0A" w:rsidRPr="00753A0A">
        <w:rPr>
          <w:rFonts w:ascii="Arial" w:eastAsiaTheme="minorHAnsi" w:hAnsi="Arial" w:cs="Arial"/>
          <w:kern w:val="0"/>
          <w:sz w:val="24"/>
          <w:vertAlign w:val="subscript"/>
          <w:lang w:eastAsia="en-US"/>
        </w:rPr>
        <w:t>3</w:t>
      </w:r>
      <w:r w:rsidR="00753A0A" w:rsidRPr="00753A0A">
        <w:rPr>
          <w:rFonts w:ascii="Arial" w:eastAsiaTheme="minorHAnsi" w:hAnsi="Arial" w:cs="Arial"/>
          <w:kern w:val="0"/>
          <w:sz w:val="24"/>
          <w:lang w:eastAsia="en-US"/>
        </w:rPr>
        <w:t xml:space="preserve"> </w:t>
      </w:r>
      <w:r w:rsidR="00753A0A" w:rsidRPr="00753A0A">
        <w:rPr>
          <w:rFonts w:ascii="Arial" w:eastAsiaTheme="minorHAnsi" w:hAnsi="Arial" w:cs="Arial"/>
          <w:kern w:val="0"/>
          <w:sz w:val="24"/>
          <w:lang w:val="mn-MN" w:eastAsia="en-US"/>
        </w:rPr>
        <w:t xml:space="preserve">болон шүлтийн агуулгыг </w:t>
      </w:r>
      <w:r w:rsidR="00753A0A" w:rsidRPr="00753A0A">
        <w:rPr>
          <w:rFonts w:ascii="Arial" w:eastAsiaTheme="minorHAnsi" w:hAnsi="Arial" w:cs="Arial"/>
          <w:kern w:val="0"/>
          <w:sz w:val="24"/>
          <w:lang w:eastAsia="en-US"/>
        </w:rPr>
        <w:t xml:space="preserve">GB/T </w:t>
      </w:r>
      <w:r w:rsidR="00753A0A" w:rsidRPr="00753A0A">
        <w:rPr>
          <w:rFonts w:ascii="Arial" w:eastAsiaTheme="minorHAnsi" w:hAnsi="Arial" w:cs="Arial"/>
          <w:kern w:val="0"/>
          <w:sz w:val="24"/>
          <w:lang w:val="mn-MN" w:eastAsia="en-US"/>
        </w:rPr>
        <w:t xml:space="preserve">176-д заасан аргын дагуу тодорхойлно. </w:t>
      </w:r>
    </w:p>
    <w:p w:rsidR="00F220E1" w:rsidRPr="00F220E1" w:rsidRDefault="00F220E1" w:rsidP="00753A0A">
      <w:pPr>
        <w:widowControl/>
        <w:rPr>
          <w:rFonts w:ascii="Arial" w:eastAsiaTheme="minorHAnsi" w:hAnsi="Arial" w:cs="Arial"/>
          <w:kern w:val="0"/>
          <w:sz w:val="24"/>
          <w:lang w:eastAsia="en-US"/>
        </w:rPr>
      </w:pP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b/>
          <w:kern w:val="0"/>
          <w:sz w:val="24"/>
          <w:lang w:val="mn-MN" w:eastAsia="en-US"/>
        </w:rPr>
        <w:t>8.</w:t>
      </w:r>
      <w:r w:rsidR="00F220E1" w:rsidRPr="00F220E1">
        <w:rPr>
          <w:rFonts w:ascii="Arial" w:eastAsiaTheme="minorHAnsi" w:hAnsi="Arial" w:cs="Arial"/>
          <w:b/>
          <w:kern w:val="0"/>
          <w:sz w:val="24"/>
          <w:lang w:val="mn-MN" w:eastAsia="en-US"/>
        </w:rPr>
        <w:t>3</w:t>
      </w:r>
      <w:r w:rsidR="00F220E1" w:rsidRPr="00F220E1">
        <w:rPr>
          <w:rFonts w:ascii="Arial" w:eastAsiaTheme="minorHAnsi" w:hAnsi="Arial" w:cs="Arial"/>
          <w:b/>
          <w:kern w:val="0"/>
          <w:sz w:val="24"/>
          <w:lang w:val="mn-MN" w:eastAsia="en-US"/>
        </w:rPr>
        <w:tab/>
      </w:r>
      <w:r w:rsidRPr="00753A0A">
        <w:rPr>
          <w:rFonts w:ascii="Arial" w:eastAsiaTheme="minorHAnsi" w:hAnsi="Arial" w:cs="Arial"/>
          <w:kern w:val="0"/>
          <w:sz w:val="24"/>
          <w:lang w:val="mn-MN" w:eastAsia="en-US"/>
        </w:rPr>
        <w:t xml:space="preserve">Автоклавын тогтвортой байдлыг  </w:t>
      </w:r>
      <w:r w:rsidRPr="00753A0A">
        <w:rPr>
          <w:rFonts w:ascii="Arial" w:eastAsiaTheme="minorHAnsi" w:hAnsi="Arial" w:cs="Arial"/>
          <w:kern w:val="0"/>
          <w:sz w:val="24"/>
          <w:lang w:eastAsia="en-US"/>
        </w:rPr>
        <w:t>GB/T 750</w:t>
      </w:r>
      <w:r w:rsidRPr="00753A0A">
        <w:rPr>
          <w:rFonts w:ascii="Arial" w:eastAsiaTheme="minorHAnsi" w:hAnsi="Arial" w:cs="Arial"/>
          <w:kern w:val="0"/>
          <w:sz w:val="24"/>
          <w:lang w:val="mn-MN" w:eastAsia="en-US"/>
        </w:rPr>
        <w:t xml:space="preserve">-ын дагуу тодорхойлно. </w:t>
      </w:r>
    </w:p>
    <w:p w:rsidR="00F220E1" w:rsidRPr="00F220E1" w:rsidRDefault="00F220E1" w:rsidP="00753A0A">
      <w:pPr>
        <w:widowControl/>
        <w:rPr>
          <w:rFonts w:ascii="Arial" w:eastAsiaTheme="minorHAnsi" w:hAnsi="Arial" w:cs="Arial"/>
          <w:kern w:val="0"/>
          <w:sz w:val="24"/>
          <w:lang w:eastAsia="en-US"/>
        </w:rPr>
      </w:pPr>
    </w:p>
    <w:p w:rsidR="00753A0A" w:rsidRPr="00753A0A" w:rsidRDefault="00F220E1" w:rsidP="00753A0A">
      <w:pPr>
        <w:widowControl/>
        <w:rPr>
          <w:rFonts w:ascii="Arial" w:eastAsiaTheme="minorHAnsi" w:hAnsi="Arial" w:cs="Arial"/>
          <w:kern w:val="0"/>
          <w:sz w:val="24"/>
          <w:lang w:val="mn-MN" w:eastAsia="en-US"/>
        </w:rPr>
      </w:pPr>
      <w:r w:rsidRPr="00F220E1">
        <w:rPr>
          <w:rFonts w:ascii="Arial" w:eastAsiaTheme="minorHAnsi" w:hAnsi="Arial" w:cs="Arial"/>
          <w:b/>
          <w:kern w:val="0"/>
          <w:sz w:val="24"/>
          <w:lang w:val="mn-MN" w:eastAsia="en-US"/>
        </w:rPr>
        <w:t>8.4</w:t>
      </w:r>
      <w:r w:rsidRPr="00F220E1">
        <w:rPr>
          <w:rFonts w:ascii="Arial" w:eastAsiaTheme="minorHAnsi" w:hAnsi="Arial" w:cs="Arial"/>
          <w:b/>
          <w:kern w:val="0"/>
          <w:sz w:val="24"/>
          <w:lang w:val="mn-MN" w:eastAsia="en-US"/>
        </w:rPr>
        <w:tab/>
      </w:r>
      <w:r w:rsidR="00753A0A" w:rsidRPr="00753A0A">
        <w:rPr>
          <w:rFonts w:ascii="Arial" w:eastAsiaTheme="minorHAnsi" w:hAnsi="Arial" w:cs="Arial"/>
          <w:kern w:val="0"/>
          <w:sz w:val="24"/>
          <w:lang w:val="mn-MN" w:eastAsia="en-US"/>
        </w:rPr>
        <w:t xml:space="preserve">Хлоридыг </w:t>
      </w:r>
      <w:r w:rsidR="00753A0A" w:rsidRPr="00753A0A">
        <w:rPr>
          <w:rFonts w:ascii="Arial" w:eastAsiaTheme="minorHAnsi" w:hAnsi="Arial" w:cs="Arial"/>
          <w:kern w:val="0"/>
          <w:sz w:val="24"/>
          <w:lang w:eastAsia="en-US"/>
        </w:rPr>
        <w:t>GB/T 176-</w:t>
      </w:r>
      <w:r w:rsidR="00753A0A" w:rsidRPr="00753A0A">
        <w:rPr>
          <w:rFonts w:ascii="Arial" w:eastAsiaTheme="minorHAnsi" w:hAnsi="Arial" w:cs="Arial"/>
          <w:kern w:val="0"/>
          <w:sz w:val="24"/>
          <w:lang w:val="mn-MN" w:eastAsia="en-US"/>
        </w:rPr>
        <w:t xml:space="preserve">ын дагуу тодорхойлно. </w:t>
      </w:r>
    </w:p>
    <w:p w:rsidR="00F220E1" w:rsidRPr="00F220E1" w:rsidRDefault="00F220E1" w:rsidP="00753A0A">
      <w:pPr>
        <w:widowControl/>
        <w:rPr>
          <w:rFonts w:ascii="Arial" w:eastAsiaTheme="minorHAnsi" w:hAnsi="Arial" w:cs="Arial"/>
          <w:kern w:val="0"/>
          <w:sz w:val="24"/>
          <w:lang w:eastAsia="en-US"/>
        </w:rPr>
      </w:pPr>
    </w:p>
    <w:p w:rsidR="00753A0A" w:rsidRPr="00753A0A" w:rsidRDefault="00F220E1" w:rsidP="00753A0A">
      <w:pPr>
        <w:widowControl/>
        <w:rPr>
          <w:rFonts w:ascii="Arial" w:eastAsiaTheme="minorHAnsi" w:hAnsi="Arial" w:cs="Arial"/>
          <w:kern w:val="0"/>
          <w:sz w:val="24"/>
          <w:lang w:val="mn-MN" w:eastAsia="en-US"/>
        </w:rPr>
      </w:pPr>
      <w:r w:rsidRPr="00F220E1">
        <w:rPr>
          <w:rFonts w:ascii="Arial" w:eastAsiaTheme="minorHAnsi" w:hAnsi="Arial" w:cs="Arial"/>
          <w:b/>
          <w:kern w:val="0"/>
          <w:sz w:val="24"/>
          <w:lang w:val="mn-MN" w:eastAsia="en-US"/>
        </w:rPr>
        <w:t>8.5</w:t>
      </w:r>
      <w:r w:rsidRPr="00F220E1">
        <w:rPr>
          <w:rFonts w:ascii="Arial" w:eastAsiaTheme="minorHAnsi" w:hAnsi="Arial" w:cs="Arial"/>
          <w:b/>
          <w:kern w:val="0"/>
          <w:sz w:val="24"/>
          <w:lang w:val="mn-MN" w:eastAsia="en-US"/>
        </w:rPr>
        <w:tab/>
      </w:r>
      <w:r w:rsidR="00753A0A" w:rsidRPr="00753A0A">
        <w:rPr>
          <w:rFonts w:ascii="Arial" w:eastAsiaTheme="minorHAnsi" w:hAnsi="Arial" w:cs="Arial"/>
          <w:kern w:val="0"/>
          <w:sz w:val="24"/>
          <w:lang w:val="mn-MN" w:eastAsia="en-US"/>
        </w:rPr>
        <w:t xml:space="preserve">Хэвийн өтгөлөг байдал, бэхжих хугацаа болон тогтвортой байдлыг </w:t>
      </w:r>
      <w:r w:rsidR="00753A0A" w:rsidRPr="00753A0A">
        <w:rPr>
          <w:rFonts w:ascii="Arial" w:eastAsiaTheme="minorHAnsi" w:hAnsi="Arial" w:cs="Arial"/>
          <w:kern w:val="0"/>
          <w:sz w:val="24"/>
          <w:lang w:eastAsia="en-US"/>
        </w:rPr>
        <w:t>GB/T 1346-</w:t>
      </w:r>
      <w:r w:rsidR="00753A0A" w:rsidRPr="00753A0A">
        <w:rPr>
          <w:rFonts w:ascii="Arial" w:eastAsiaTheme="minorHAnsi" w:hAnsi="Arial" w:cs="Arial"/>
          <w:kern w:val="0"/>
          <w:sz w:val="24"/>
          <w:lang w:val="mn-MN" w:eastAsia="en-US"/>
        </w:rPr>
        <w:t>ын дагуу тодолрхойлно.</w:t>
      </w:r>
    </w:p>
    <w:p w:rsidR="00F220E1" w:rsidRPr="00F220E1" w:rsidRDefault="00F220E1" w:rsidP="00753A0A">
      <w:pPr>
        <w:widowControl/>
        <w:rPr>
          <w:rFonts w:ascii="Arial" w:eastAsiaTheme="minorHAnsi" w:hAnsi="Arial" w:cs="Arial"/>
          <w:kern w:val="0"/>
          <w:sz w:val="24"/>
          <w:lang w:eastAsia="en-US"/>
        </w:rPr>
      </w:pPr>
    </w:p>
    <w:p w:rsidR="00753A0A" w:rsidRPr="00753A0A" w:rsidRDefault="00F220E1" w:rsidP="00753A0A">
      <w:pPr>
        <w:widowControl/>
        <w:rPr>
          <w:rFonts w:ascii="Arial" w:eastAsiaTheme="minorHAnsi" w:hAnsi="Arial" w:cs="Arial"/>
          <w:kern w:val="0"/>
          <w:sz w:val="24"/>
          <w:lang w:val="mn-MN" w:eastAsia="en-US"/>
        </w:rPr>
      </w:pPr>
      <w:r w:rsidRPr="00F220E1">
        <w:rPr>
          <w:rFonts w:ascii="Arial" w:eastAsiaTheme="minorHAnsi" w:hAnsi="Arial" w:cs="Arial"/>
          <w:b/>
          <w:kern w:val="0"/>
          <w:sz w:val="24"/>
          <w:lang w:val="mn-MN" w:eastAsia="en-US"/>
        </w:rPr>
        <w:t>8.6</w:t>
      </w:r>
      <w:r w:rsidRPr="00F220E1">
        <w:rPr>
          <w:rFonts w:ascii="Arial" w:eastAsiaTheme="minorHAnsi" w:hAnsi="Arial" w:cs="Arial"/>
          <w:b/>
          <w:kern w:val="0"/>
          <w:sz w:val="24"/>
          <w:lang w:val="mn-MN" w:eastAsia="en-US"/>
        </w:rPr>
        <w:tab/>
      </w:r>
      <w:r w:rsidR="00753A0A" w:rsidRPr="00753A0A">
        <w:rPr>
          <w:rFonts w:ascii="Arial" w:eastAsiaTheme="minorHAnsi" w:hAnsi="Arial" w:cs="Arial"/>
          <w:kern w:val="0"/>
          <w:sz w:val="24"/>
          <w:lang w:val="mn-MN" w:eastAsia="en-US"/>
        </w:rPr>
        <w:t xml:space="preserve">Бат бөх чанарыг </w:t>
      </w:r>
      <w:r w:rsidR="00753A0A" w:rsidRPr="00753A0A">
        <w:rPr>
          <w:rFonts w:ascii="Arial" w:eastAsiaTheme="minorHAnsi" w:hAnsi="Arial" w:cs="Arial"/>
          <w:kern w:val="0"/>
          <w:sz w:val="24"/>
          <w:lang w:eastAsia="en-US"/>
        </w:rPr>
        <w:t xml:space="preserve">GB/T </w:t>
      </w:r>
      <w:r w:rsidR="00753A0A" w:rsidRPr="00753A0A">
        <w:rPr>
          <w:rFonts w:ascii="Arial" w:eastAsiaTheme="minorHAnsi" w:hAnsi="Arial" w:cs="Arial"/>
          <w:kern w:val="0"/>
          <w:sz w:val="24"/>
          <w:lang w:val="mn-MN" w:eastAsia="en-US"/>
        </w:rPr>
        <w:t xml:space="preserve">17671-ын дагуу тодорхойлно. Гэхдээ ган хайлах зуухны шааран Портланд цемент, поззолан Портланд цемент, дэгдэмхий үнсэн Портланд цемент болон нийлмэл Портланд цементийн бат бөхийг тодорхойлохд ус болон цементийн харьцаа нь 0.5 байх ба зуурмагийн урсамтгай чанар нь 180 мм-ээс хэтэрнэ. Зуурмагийн урсамтгай чанар 180мм-ээс бага байвал зуурамтгай чанарыг 180 мм-ээс хэтэртэл ус болон цементийн харьцааг 0.01-ээр нэмнэ. </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Зуурмагийн урсамтгай чанарыг </w:t>
      </w:r>
      <w:r w:rsidRPr="00753A0A">
        <w:rPr>
          <w:rFonts w:ascii="Arial" w:eastAsiaTheme="minorHAnsi" w:hAnsi="Arial" w:cs="Arial"/>
          <w:kern w:val="0"/>
          <w:sz w:val="24"/>
          <w:lang w:eastAsia="en-US"/>
        </w:rPr>
        <w:t xml:space="preserve">GB/T 2419-sy </w:t>
      </w:r>
      <w:r w:rsidRPr="00753A0A">
        <w:rPr>
          <w:rFonts w:ascii="Arial" w:eastAsiaTheme="minorHAnsi" w:hAnsi="Arial" w:cs="Arial"/>
          <w:kern w:val="0"/>
          <w:sz w:val="24"/>
          <w:lang w:val="mn-MN" w:eastAsia="en-US"/>
        </w:rPr>
        <w:t xml:space="preserve">дагуу тодорхойлох ба зуурмагийг </w:t>
      </w:r>
      <w:r w:rsidRPr="00753A0A">
        <w:rPr>
          <w:rFonts w:ascii="Arial" w:eastAsiaTheme="minorHAnsi" w:hAnsi="Arial" w:cs="Arial"/>
          <w:kern w:val="0"/>
          <w:sz w:val="24"/>
          <w:lang w:eastAsia="en-US"/>
        </w:rPr>
        <w:t>GB/T 17671</w:t>
      </w:r>
      <w:r w:rsidRPr="00753A0A">
        <w:rPr>
          <w:rFonts w:ascii="Arial" w:eastAsiaTheme="minorHAnsi" w:hAnsi="Arial" w:cs="Arial"/>
          <w:kern w:val="0"/>
          <w:sz w:val="24"/>
          <w:lang w:val="mn-MN" w:eastAsia="en-US"/>
        </w:rPr>
        <w:t xml:space="preserve">-ын дагуу бэлгэнэ. </w:t>
      </w:r>
    </w:p>
    <w:p w:rsidR="00F220E1" w:rsidRPr="00F220E1" w:rsidRDefault="00F220E1" w:rsidP="00753A0A">
      <w:pPr>
        <w:widowControl/>
        <w:rPr>
          <w:rFonts w:ascii="Arial" w:eastAsiaTheme="minorHAnsi" w:hAnsi="Arial" w:cs="Arial"/>
          <w:kern w:val="0"/>
          <w:sz w:val="24"/>
          <w:lang w:eastAsia="en-US"/>
        </w:rPr>
      </w:pPr>
    </w:p>
    <w:p w:rsidR="00753A0A" w:rsidRPr="00626427" w:rsidRDefault="00753A0A" w:rsidP="00626427">
      <w:pPr>
        <w:pStyle w:val="ListParagraph"/>
        <w:widowControl/>
        <w:numPr>
          <w:ilvl w:val="1"/>
          <w:numId w:val="9"/>
        </w:numPr>
        <w:rPr>
          <w:rFonts w:ascii="Arial" w:eastAsiaTheme="minorHAnsi" w:hAnsi="Arial" w:cs="Arial"/>
          <w:kern w:val="0"/>
          <w:sz w:val="24"/>
          <w:lang w:val="mn-MN" w:eastAsia="en-US"/>
        </w:rPr>
      </w:pPr>
      <w:r w:rsidRPr="00626427">
        <w:rPr>
          <w:rFonts w:ascii="Arial" w:eastAsiaTheme="minorHAnsi" w:hAnsi="Arial" w:cs="Arial"/>
          <w:kern w:val="0"/>
          <w:sz w:val="24"/>
          <w:lang w:val="mn-MN" w:eastAsia="en-US"/>
        </w:rPr>
        <w:t xml:space="preserve">Тусгай гадаргуугын талбайг </w:t>
      </w:r>
      <w:r w:rsidRPr="00626427">
        <w:rPr>
          <w:rFonts w:ascii="Arial" w:eastAsiaTheme="minorHAnsi" w:hAnsi="Arial" w:cs="Arial"/>
          <w:kern w:val="0"/>
          <w:sz w:val="24"/>
          <w:lang w:eastAsia="en-US"/>
        </w:rPr>
        <w:t>GB/T 8074-</w:t>
      </w:r>
      <w:r w:rsidRPr="00626427">
        <w:rPr>
          <w:rFonts w:ascii="Arial" w:eastAsiaTheme="minorHAnsi" w:hAnsi="Arial" w:cs="Arial"/>
          <w:kern w:val="0"/>
          <w:sz w:val="24"/>
          <w:lang w:val="mn-MN" w:eastAsia="en-US"/>
        </w:rPr>
        <w:t xml:space="preserve">ын дагуу тодрхойлно. </w:t>
      </w:r>
    </w:p>
    <w:p w:rsidR="00F220E1" w:rsidRPr="00F220E1" w:rsidRDefault="00F220E1" w:rsidP="00753A0A">
      <w:pPr>
        <w:widowControl/>
        <w:rPr>
          <w:rFonts w:ascii="Arial" w:eastAsiaTheme="minorHAnsi" w:hAnsi="Arial" w:cs="Arial"/>
          <w:kern w:val="0"/>
          <w:sz w:val="24"/>
          <w:lang w:eastAsia="en-US"/>
        </w:rPr>
      </w:pPr>
    </w:p>
    <w:p w:rsidR="00F220E1" w:rsidRPr="00626427" w:rsidRDefault="00626427" w:rsidP="00626427">
      <w:pPr>
        <w:widowControl/>
        <w:rPr>
          <w:rFonts w:ascii="Arial" w:eastAsiaTheme="minorHAnsi" w:hAnsi="Arial" w:cs="Arial"/>
          <w:kern w:val="0"/>
          <w:sz w:val="24"/>
          <w:lang w:eastAsia="en-US"/>
        </w:rPr>
      </w:pPr>
      <w:r w:rsidRPr="00626427">
        <w:rPr>
          <w:rFonts w:ascii="Arial" w:eastAsiaTheme="minorHAnsi" w:hAnsi="Arial" w:cs="Arial"/>
          <w:b/>
          <w:kern w:val="0"/>
          <w:sz w:val="24"/>
          <w:lang w:val="mn-MN" w:eastAsia="en-US"/>
        </w:rPr>
        <w:t>8.8</w:t>
      </w:r>
      <w:r w:rsidRPr="00626427">
        <w:rPr>
          <w:rFonts w:ascii="Arial" w:eastAsiaTheme="minorHAnsi" w:hAnsi="Arial" w:cs="Arial"/>
          <w:b/>
          <w:kern w:val="0"/>
          <w:sz w:val="24"/>
          <w:lang w:val="mn-MN" w:eastAsia="en-US"/>
        </w:rPr>
        <w:tab/>
      </w:r>
      <w:r w:rsidR="00753A0A" w:rsidRPr="00626427">
        <w:rPr>
          <w:rFonts w:ascii="Arial" w:eastAsiaTheme="minorHAnsi" w:hAnsi="Arial" w:cs="Arial"/>
          <w:kern w:val="0"/>
          <w:sz w:val="24"/>
          <w:lang w:val="mn-MN" w:eastAsia="en-US"/>
        </w:rPr>
        <w:t xml:space="preserve">80мкм ба 45мкм-ийн шигшүүр нь </w:t>
      </w:r>
      <w:r w:rsidR="00753A0A" w:rsidRPr="00626427">
        <w:rPr>
          <w:rFonts w:ascii="Arial" w:eastAsiaTheme="minorHAnsi" w:hAnsi="Arial" w:cs="Arial"/>
          <w:kern w:val="0"/>
          <w:sz w:val="24"/>
          <w:lang w:eastAsia="en-US"/>
        </w:rPr>
        <w:t>GB/T 1345-</w:t>
      </w:r>
      <w:r w:rsidR="00753A0A" w:rsidRPr="00626427">
        <w:rPr>
          <w:rFonts w:ascii="Arial" w:eastAsiaTheme="minorHAnsi" w:hAnsi="Arial" w:cs="Arial"/>
          <w:kern w:val="0"/>
          <w:sz w:val="24"/>
          <w:lang w:val="mn-MN" w:eastAsia="en-US"/>
        </w:rPr>
        <w:t>д тодорхойлогдсоны дагуу байна.</w:t>
      </w: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 </w:t>
      </w:r>
    </w:p>
    <w:p w:rsidR="00753A0A" w:rsidRPr="00F220E1" w:rsidRDefault="00F220E1" w:rsidP="00F220E1">
      <w:pPr>
        <w:widowControl/>
        <w:spacing w:after="200" w:line="276" w:lineRule="auto"/>
        <w:contextualSpacing/>
        <w:jc w:val="left"/>
        <w:rPr>
          <w:rFonts w:ascii="Arial" w:eastAsiaTheme="minorHAnsi" w:hAnsi="Arial" w:cs="Arial"/>
          <w:b/>
          <w:kern w:val="0"/>
          <w:sz w:val="24"/>
          <w:lang w:val="mn-MN" w:eastAsia="en-US"/>
        </w:rPr>
      </w:pPr>
      <w:r w:rsidRPr="00F220E1">
        <w:rPr>
          <w:rFonts w:ascii="Arial" w:eastAsiaTheme="minorHAnsi" w:hAnsi="Arial" w:cs="Arial"/>
          <w:b/>
          <w:kern w:val="0"/>
          <w:sz w:val="24"/>
          <w:lang w:val="mn-MN" w:eastAsia="en-US"/>
        </w:rPr>
        <w:t>9</w:t>
      </w:r>
      <w:r w:rsidRPr="00F220E1">
        <w:rPr>
          <w:rFonts w:ascii="Arial" w:eastAsiaTheme="minorHAnsi" w:hAnsi="Arial" w:cs="Arial"/>
          <w:b/>
          <w:kern w:val="0"/>
          <w:sz w:val="24"/>
          <w:lang w:val="mn-MN" w:eastAsia="en-US"/>
        </w:rPr>
        <w:tab/>
      </w:r>
      <w:r w:rsidR="00753A0A" w:rsidRPr="00753A0A">
        <w:rPr>
          <w:rFonts w:ascii="Arial" w:eastAsiaTheme="minorHAnsi" w:hAnsi="Arial" w:cs="Arial"/>
          <w:b/>
          <w:kern w:val="0"/>
          <w:sz w:val="24"/>
          <w:lang w:val="mn-MN" w:eastAsia="en-US"/>
        </w:rPr>
        <w:t>Ашиглалтын зарчим</w:t>
      </w:r>
    </w:p>
    <w:p w:rsidR="00F220E1" w:rsidRPr="00753A0A" w:rsidRDefault="00F220E1" w:rsidP="00F220E1">
      <w:pPr>
        <w:widowControl/>
        <w:spacing w:after="200" w:line="276" w:lineRule="auto"/>
        <w:ind w:left="360"/>
        <w:contextualSpacing/>
        <w:jc w:val="left"/>
        <w:rPr>
          <w:rFonts w:ascii="Arial" w:eastAsiaTheme="minorHAnsi" w:hAnsi="Arial" w:cs="Arial"/>
          <w:b/>
          <w:kern w:val="0"/>
          <w:sz w:val="24"/>
          <w:lang w:val="mn-MN" w:eastAsia="en-US"/>
        </w:rPr>
      </w:pPr>
    </w:p>
    <w:p w:rsidR="00753A0A" w:rsidRPr="00F220E1" w:rsidRDefault="00F220E1" w:rsidP="00753A0A">
      <w:pPr>
        <w:widowControl/>
        <w:rPr>
          <w:rFonts w:ascii="Arial" w:eastAsiaTheme="minorHAnsi" w:hAnsi="Arial" w:cs="Arial"/>
          <w:b/>
          <w:kern w:val="0"/>
          <w:sz w:val="24"/>
          <w:lang w:eastAsia="en-US"/>
        </w:rPr>
      </w:pPr>
      <w:r w:rsidRPr="00F220E1">
        <w:rPr>
          <w:rFonts w:ascii="Arial" w:eastAsiaTheme="minorHAnsi" w:hAnsi="Arial" w:cs="Arial"/>
          <w:b/>
          <w:kern w:val="0"/>
          <w:sz w:val="24"/>
          <w:lang w:val="mn-MN" w:eastAsia="en-US"/>
        </w:rPr>
        <w:t>9.1</w:t>
      </w:r>
      <w:r w:rsidRPr="00F220E1">
        <w:rPr>
          <w:rFonts w:ascii="Arial" w:eastAsiaTheme="minorHAnsi" w:hAnsi="Arial" w:cs="Arial"/>
          <w:b/>
          <w:kern w:val="0"/>
          <w:sz w:val="24"/>
          <w:lang w:val="mn-MN" w:eastAsia="en-US"/>
        </w:rPr>
        <w:tab/>
      </w:r>
      <w:r w:rsidR="00753A0A" w:rsidRPr="00753A0A">
        <w:rPr>
          <w:rFonts w:ascii="Arial" w:eastAsiaTheme="minorHAnsi" w:hAnsi="Arial" w:cs="Arial"/>
          <w:b/>
          <w:kern w:val="0"/>
          <w:sz w:val="24"/>
          <w:lang w:val="mn-MN" w:eastAsia="en-US"/>
        </w:rPr>
        <w:t>Дугаарлалт ба дээжлэлт</w:t>
      </w:r>
    </w:p>
    <w:p w:rsidR="00F220E1" w:rsidRPr="00753A0A" w:rsidRDefault="00F220E1" w:rsidP="00753A0A">
      <w:pPr>
        <w:widowControl/>
        <w:rPr>
          <w:rFonts w:ascii="Arial" w:eastAsiaTheme="minorHAnsi" w:hAnsi="Arial" w:cs="Arial"/>
          <w:kern w:val="0"/>
          <w:sz w:val="24"/>
          <w:lang w:eastAsia="en-US"/>
        </w:rPr>
      </w:pPr>
    </w:p>
    <w:p w:rsidR="00753A0A" w:rsidRPr="00753A0A" w:rsidRDefault="00753A0A" w:rsidP="00753A0A">
      <w:pPr>
        <w:widowControl/>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Бүх цементүүдийг үйлдвэрээс гарахаас нь өмнө төрөл болон зэрэглэлээр нь дугаарлаж, дээжилнэ. Савласан цемент болон задгай цементүүдийг тусад нь дугаарлаж дээжилнэ. Дугаарлалт нь цементийн үйлдвэрийн жилийн багтаамжийн дагуу тодорхойлогдоно. </w:t>
      </w:r>
    </w:p>
    <w:p w:rsidR="00753A0A" w:rsidRPr="00753A0A" w:rsidRDefault="00753A0A" w:rsidP="00753A0A">
      <w:pPr>
        <w:widowControl/>
        <w:ind w:firstLineChars="200" w:firstLine="48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&gt; 200×10</w:t>
      </w:r>
      <w:r w:rsidRPr="00753A0A">
        <w:rPr>
          <w:rFonts w:ascii="Arial" w:eastAsia="SimHei" w:hAnsi="Arial" w:cs="Arial"/>
          <w:color w:val="000000"/>
          <w:kern w:val="0"/>
          <w:sz w:val="24"/>
          <w:vertAlign w:val="superscript"/>
          <w:lang w:eastAsia="en-US"/>
        </w:rPr>
        <w:t>4</w:t>
      </w:r>
      <w:r w:rsidRPr="00753A0A">
        <w:rPr>
          <w:rFonts w:ascii="Arial" w:eastAsia="SimHei" w:hAnsi="Arial" w:cs="Arial"/>
          <w:color w:val="000000"/>
          <w:kern w:val="0"/>
          <w:sz w:val="24"/>
          <w:lang w:eastAsia="en-US"/>
        </w:rPr>
        <w:t xml:space="preserve">t, ≤ 4000 </w:t>
      </w:r>
      <w:r w:rsidRPr="00753A0A">
        <w:rPr>
          <w:rFonts w:ascii="Arial" w:eastAsia="SimHei" w:hAnsi="Arial" w:cs="Arial"/>
          <w:color w:val="000000"/>
          <w:kern w:val="0"/>
          <w:sz w:val="24"/>
          <w:lang w:val="mn-MN" w:eastAsia="en-US"/>
        </w:rPr>
        <w:t>тн дугаарлалтын нэгжээр</w:t>
      </w:r>
      <w:r w:rsidRPr="00753A0A">
        <w:rPr>
          <w:rFonts w:ascii="Arial" w:eastAsia="SimHei" w:hAnsi="Arial" w:cs="Arial"/>
          <w:color w:val="000000"/>
          <w:kern w:val="0"/>
          <w:sz w:val="24"/>
          <w:lang w:eastAsia="en-US"/>
        </w:rPr>
        <w:t>;</w:t>
      </w:r>
    </w:p>
    <w:p w:rsidR="00753A0A" w:rsidRPr="00753A0A" w:rsidRDefault="00753A0A" w:rsidP="00753A0A">
      <w:pPr>
        <w:widowControl/>
        <w:ind w:firstLineChars="200" w:firstLine="48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120×10</w:t>
      </w:r>
      <w:r w:rsidRPr="00753A0A">
        <w:rPr>
          <w:rFonts w:ascii="Arial" w:eastAsia="SimHei" w:hAnsi="Arial" w:cs="Arial"/>
          <w:color w:val="000000"/>
          <w:kern w:val="0"/>
          <w:sz w:val="24"/>
          <w:vertAlign w:val="superscript"/>
          <w:lang w:eastAsia="en-US"/>
        </w:rPr>
        <w:t>4</w:t>
      </w:r>
      <w:r w:rsidRPr="00753A0A">
        <w:rPr>
          <w:rFonts w:ascii="Arial" w:eastAsia="SimHei" w:hAnsi="Arial" w:cs="Arial"/>
          <w:color w:val="000000"/>
          <w:kern w:val="0"/>
          <w:sz w:val="24"/>
          <w:lang w:eastAsia="en-US"/>
        </w:rPr>
        <w:t>t</w:t>
      </w:r>
      <w:r w:rsidRPr="00753A0A">
        <w:rPr>
          <w:rFonts w:ascii="Arial" w:eastAsia="SimHei" w:hAnsi="Arial" w:cs="Arial"/>
          <w:color w:val="000000"/>
          <w:kern w:val="0"/>
          <w:sz w:val="24"/>
          <w:lang w:eastAsia="en-US"/>
        </w:rPr>
        <w:t>～</w:t>
      </w:r>
      <w:r w:rsidRPr="00753A0A">
        <w:rPr>
          <w:rFonts w:ascii="Arial" w:eastAsia="SimHei" w:hAnsi="Arial" w:cs="Arial"/>
          <w:color w:val="000000"/>
          <w:kern w:val="0"/>
          <w:sz w:val="24"/>
          <w:lang w:eastAsia="en-US"/>
        </w:rPr>
        <w:t>200×10</w:t>
      </w:r>
      <w:r w:rsidRPr="00753A0A">
        <w:rPr>
          <w:rFonts w:ascii="Arial" w:eastAsia="SimHei" w:hAnsi="Arial" w:cs="Arial"/>
          <w:color w:val="000000"/>
          <w:kern w:val="0"/>
          <w:sz w:val="24"/>
          <w:vertAlign w:val="superscript"/>
          <w:lang w:eastAsia="en-US"/>
        </w:rPr>
        <w:t>4</w:t>
      </w:r>
      <w:r w:rsidRPr="00753A0A">
        <w:rPr>
          <w:rFonts w:ascii="Arial" w:eastAsia="SimHei" w:hAnsi="Arial" w:cs="Arial"/>
          <w:color w:val="000000"/>
          <w:kern w:val="0"/>
          <w:sz w:val="24"/>
          <w:lang w:eastAsia="en-US"/>
        </w:rPr>
        <w:t xml:space="preserve">t, ≤ 2400 </w:t>
      </w:r>
      <w:r w:rsidRPr="00753A0A">
        <w:rPr>
          <w:rFonts w:ascii="Arial" w:eastAsia="SimHei" w:hAnsi="Arial" w:cs="Arial"/>
          <w:color w:val="000000"/>
          <w:kern w:val="0"/>
          <w:sz w:val="24"/>
          <w:lang w:val="mn-MN" w:eastAsia="en-US"/>
        </w:rPr>
        <w:t>тн дугаарлалтын нэгжээр</w:t>
      </w:r>
      <w:r w:rsidRPr="00753A0A">
        <w:rPr>
          <w:rFonts w:ascii="Arial" w:eastAsia="SimHei" w:hAnsi="Arial" w:cs="Arial"/>
          <w:color w:val="000000"/>
          <w:kern w:val="0"/>
          <w:sz w:val="24"/>
          <w:lang w:eastAsia="en-US"/>
        </w:rPr>
        <w:t>;</w:t>
      </w:r>
    </w:p>
    <w:p w:rsidR="00753A0A" w:rsidRPr="00753A0A" w:rsidRDefault="00753A0A" w:rsidP="00753A0A">
      <w:pPr>
        <w:widowControl/>
        <w:ind w:firstLineChars="200" w:firstLine="48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60×10</w:t>
      </w:r>
      <w:r w:rsidRPr="00753A0A">
        <w:rPr>
          <w:rFonts w:ascii="Arial" w:eastAsia="SimHei" w:hAnsi="Arial" w:cs="Arial"/>
          <w:color w:val="000000"/>
          <w:kern w:val="0"/>
          <w:sz w:val="24"/>
          <w:vertAlign w:val="superscript"/>
          <w:lang w:eastAsia="en-US"/>
        </w:rPr>
        <w:t>4</w:t>
      </w:r>
      <w:r w:rsidRPr="00753A0A">
        <w:rPr>
          <w:rFonts w:ascii="Arial" w:eastAsia="SimHei" w:hAnsi="Arial" w:cs="Arial"/>
          <w:color w:val="000000"/>
          <w:kern w:val="0"/>
          <w:sz w:val="24"/>
          <w:lang w:eastAsia="en-US"/>
        </w:rPr>
        <w:t>t</w:t>
      </w:r>
      <w:r w:rsidRPr="00753A0A">
        <w:rPr>
          <w:rFonts w:ascii="Arial" w:eastAsia="SimHei" w:hAnsi="Arial" w:cs="Arial"/>
          <w:color w:val="000000"/>
          <w:kern w:val="0"/>
          <w:sz w:val="24"/>
          <w:lang w:eastAsia="en-US"/>
        </w:rPr>
        <w:t>～</w:t>
      </w:r>
      <w:r w:rsidRPr="00753A0A">
        <w:rPr>
          <w:rFonts w:ascii="Arial" w:eastAsia="SimHei" w:hAnsi="Arial" w:cs="Arial"/>
          <w:color w:val="000000"/>
          <w:kern w:val="0"/>
          <w:sz w:val="24"/>
          <w:lang w:eastAsia="en-US"/>
        </w:rPr>
        <w:t>120×10</w:t>
      </w:r>
      <w:r w:rsidRPr="00753A0A">
        <w:rPr>
          <w:rFonts w:ascii="Arial" w:eastAsia="SimHei" w:hAnsi="Arial" w:cs="Arial"/>
          <w:color w:val="000000"/>
          <w:kern w:val="0"/>
          <w:sz w:val="24"/>
          <w:vertAlign w:val="superscript"/>
          <w:lang w:eastAsia="en-US"/>
        </w:rPr>
        <w:t>4</w:t>
      </w:r>
      <w:r w:rsidRPr="00753A0A">
        <w:rPr>
          <w:rFonts w:ascii="Arial" w:eastAsia="SimHei" w:hAnsi="Arial" w:cs="Arial"/>
          <w:color w:val="000000"/>
          <w:kern w:val="0"/>
          <w:sz w:val="24"/>
          <w:lang w:eastAsia="en-US"/>
        </w:rPr>
        <w:t>t, ≤ 1000</w:t>
      </w:r>
      <w:r w:rsidRPr="00753A0A">
        <w:rPr>
          <w:rFonts w:ascii="Arial" w:eastAsia="SimHei" w:hAnsi="Arial" w:cs="Arial"/>
          <w:color w:val="000000"/>
          <w:kern w:val="0"/>
          <w:sz w:val="24"/>
          <w:lang w:val="mn-MN" w:eastAsia="en-US"/>
        </w:rPr>
        <w:t xml:space="preserve"> тн дугаарлалтын нэгжээр</w:t>
      </w:r>
      <w:r w:rsidRPr="00753A0A">
        <w:rPr>
          <w:rFonts w:ascii="Arial" w:eastAsia="SimHei" w:hAnsi="Arial" w:cs="Arial"/>
          <w:color w:val="000000"/>
          <w:kern w:val="0"/>
          <w:sz w:val="24"/>
          <w:lang w:eastAsia="en-US"/>
        </w:rPr>
        <w:t>;</w:t>
      </w:r>
    </w:p>
    <w:p w:rsidR="00753A0A" w:rsidRPr="00753A0A" w:rsidRDefault="00753A0A" w:rsidP="00753A0A">
      <w:pPr>
        <w:widowControl/>
        <w:ind w:firstLineChars="200" w:firstLine="48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t>30×10</w:t>
      </w:r>
      <w:r w:rsidRPr="00753A0A">
        <w:rPr>
          <w:rFonts w:ascii="Arial" w:eastAsia="SimHei" w:hAnsi="Arial" w:cs="Arial"/>
          <w:color w:val="000000"/>
          <w:kern w:val="0"/>
          <w:sz w:val="24"/>
          <w:vertAlign w:val="superscript"/>
          <w:lang w:eastAsia="en-US"/>
        </w:rPr>
        <w:t>4</w:t>
      </w:r>
      <w:r w:rsidRPr="00753A0A">
        <w:rPr>
          <w:rFonts w:ascii="Arial" w:eastAsia="SimHei" w:hAnsi="Arial" w:cs="Arial"/>
          <w:color w:val="000000"/>
          <w:kern w:val="0"/>
          <w:sz w:val="24"/>
          <w:lang w:eastAsia="en-US"/>
        </w:rPr>
        <w:t>t</w:t>
      </w:r>
      <w:r w:rsidRPr="00753A0A">
        <w:rPr>
          <w:rFonts w:ascii="Arial" w:eastAsia="SimHei" w:hAnsi="Arial" w:cs="Arial"/>
          <w:color w:val="000000"/>
          <w:kern w:val="0"/>
          <w:sz w:val="24"/>
          <w:lang w:eastAsia="en-US"/>
        </w:rPr>
        <w:t>～</w:t>
      </w:r>
      <w:r w:rsidRPr="00753A0A">
        <w:rPr>
          <w:rFonts w:ascii="Arial" w:eastAsia="SimHei" w:hAnsi="Arial" w:cs="Arial"/>
          <w:color w:val="000000"/>
          <w:kern w:val="0"/>
          <w:sz w:val="24"/>
          <w:lang w:eastAsia="en-US"/>
        </w:rPr>
        <w:t>60×10</w:t>
      </w:r>
      <w:r w:rsidRPr="00753A0A">
        <w:rPr>
          <w:rFonts w:ascii="Arial" w:eastAsia="SimHei" w:hAnsi="Arial" w:cs="Arial"/>
          <w:color w:val="000000"/>
          <w:kern w:val="0"/>
          <w:sz w:val="24"/>
          <w:vertAlign w:val="superscript"/>
          <w:lang w:eastAsia="en-US"/>
        </w:rPr>
        <w:t>4</w:t>
      </w:r>
      <w:r w:rsidRPr="00753A0A">
        <w:rPr>
          <w:rFonts w:ascii="Arial" w:eastAsia="SimHei" w:hAnsi="Arial" w:cs="Arial"/>
          <w:color w:val="000000"/>
          <w:kern w:val="0"/>
          <w:sz w:val="24"/>
          <w:lang w:eastAsia="en-US"/>
        </w:rPr>
        <w:t xml:space="preserve">t, ≤ 600 </w:t>
      </w:r>
      <w:r w:rsidRPr="00753A0A">
        <w:rPr>
          <w:rFonts w:ascii="Arial" w:eastAsia="SimHei" w:hAnsi="Arial" w:cs="Arial"/>
          <w:color w:val="000000"/>
          <w:kern w:val="0"/>
          <w:sz w:val="24"/>
          <w:lang w:val="mn-MN" w:eastAsia="en-US"/>
        </w:rPr>
        <w:t>тн дугаарлалтын нэгжээр</w:t>
      </w:r>
      <w:r w:rsidRPr="00753A0A">
        <w:rPr>
          <w:rFonts w:ascii="Arial" w:eastAsia="SimHei" w:hAnsi="Arial" w:cs="Arial"/>
          <w:color w:val="000000"/>
          <w:kern w:val="0"/>
          <w:sz w:val="24"/>
          <w:lang w:eastAsia="en-US"/>
        </w:rPr>
        <w:t>;</w:t>
      </w:r>
    </w:p>
    <w:p w:rsidR="00753A0A" w:rsidRPr="00753A0A" w:rsidRDefault="00753A0A" w:rsidP="00753A0A">
      <w:pPr>
        <w:widowControl/>
        <w:ind w:firstLineChars="200" w:firstLine="480"/>
        <w:rPr>
          <w:rFonts w:ascii="Arial" w:eastAsia="SimHei" w:hAnsi="Arial" w:cs="Arial"/>
          <w:color w:val="000000"/>
          <w:kern w:val="0"/>
          <w:sz w:val="24"/>
          <w:lang w:eastAsia="en-US"/>
        </w:rPr>
      </w:pPr>
      <w:r w:rsidRPr="00753A0A">
        <w:rPr>
          <w:rFonts w:ascii="Arial" w:eastAsia="SimHei" w:hAnsi="Arial" w:cs="Arial"/>
          <w:color w:val="000000"/>
          <w:kern w:val="0"/>
          <w:sz w:val="24"/>
          <w:lang w:eastAsia="en-US"/>
        </w:rPr>
        <w:lastRenderedPageBreak/>
        <w:t>10×10</w:t>
      </w:r>
      <w:r w:rsidRPr="00753A0A">
        <w:rPr>
          <w:rFonts w:ascii="Arial" w:eastAsia="SimHei" w:hAnsi="Arial" w:cs="Arial"/>
          <w:color w:val="000000"/>
          <w:kern w:val="0"/>
          <w:sz w:val="24"/>
          <w:vertAlign w:val="superscript"/>
          <w:lang w:eastAsia="en-US"/>
        </w:rPr>
        <w:t>4</w:t>
      </w:r>
      <w:r w:rsidRPr="00753A0A">
        <w:rPr>
          <w:rFonts w:ascii="Arial" w:eastAsia="SimHei" w:hAnsi="Arial" w:cs="Arial"/>
          <w:color w:val="000000"/>
          <w:kern w:val="0"/>
          <w:sz w:val="24"/>
          <w:lang w:eastAsia="en-US"/>
        </w:rPr>
        <w:t>t</w:t>
      </w:r>
      <w:r w:rsidRPr="00753A0A">
        <w:rPr>
          <w:rFonts w:ascii="Arial" w:eastAsia="SimHei" w:hAnsi="Arial" w:cs="Arial"/>
          <w:color w:val="000000"/>
          <w:kern w:val="0"/>
          <w:sz w:val="24"/>
          <w:lang w:eastAsia="en-US"/>
        </w:rPr>
        <w:t>～</w:t>
      </w:r>
      <w:r w:rsidRPr="00753A0A">
        <w:rPr>
          <w:rFonts w:ascii="Arial" w:eastAsia="SimHei" w:hAnsi="Arial" w:cs="Arial"/>
          <w:color w:val="000000"/>
          <w:kern w:val="0"/>
          <w:sz w:val="24"/>
          <w:lang w:eastAsia="en-US"/>
        </w:rPr>
        <w:t>30×10</w:t>
      </w:r>
      <w:r w:rsidRPr="00753A0A">
        <w:rPr>
          <w:rFonts w:ascii="Arial" w:eastAsia="SimHei" w:hAnsi="Arial" w:cs="Arial"/>
          <w:color w:val="000000"/>
          <w:kern w:val="0"/>
          <w:sz w:val="24"/>
          <w:vertAlign w:val="superscript"/>
          <w:lang w:eastAsia="en-US"/>
        </w:rPr>
        <w:t>4</w:t>
      </w:r>
      <w:r w:rsidRPr="00753A0A">
        <w:rPr>
          <w:rFonts w:ascii="Arial" w:eastAsia="SimHei" w:hAnsi="Arial" w:cs="Arial"/>
          <w:color w:val="000000"/>
          <w:kern w:val="0"/>
          <w:sz w:val="24"/>
          <w:lang w:eastAsia="en-US"/>
        </w:rPr>
        <w:t xml:space="preserve">t, ≤ 400 </w:t>
      </w:r>
      <w:r w:rsidRPr="00753A0A">
        <w:rPr>
          <w:rFonts w:ascii="Arial" w:eastAsia="SimHei" w:hAnsi="Arial" w:cs="Arial"/>
          <w:color w:val="000000"/>
          <w:kern w:val="0"/>
          <w:sz w:val="24"/>
          <w:lang w:val="mn-MN" w:eastAsia="en-US"/>
        </w:rPr>
        <w:t>тн дугаарлалтын нэгжээр</w:t>
      </w:r>
      <w:r w:rsidRPr="00753A0A">
        <w:rPr>
          <w:rFonts w:ascii="Arial" w:eastAsia="SimHei" w:hAnsi="Arial" w:cs="Arial"/>
          <w:color w:val="000000"/>
          <w:kern w:val="0"/>
          <w:sz w:val="24"/>
          <w:lang w:eastAsia="en-US"/>
        </w:rPr>
        <w:t>;</w:t>
      </w:r>
    </w:p>
    <w:p w:rsidR="00753A0A" w:rsidRPr="00753A0A" w:rsidRDefault="00753A0A" w:rsidP="00753A0A">
      <w:pPr>
        <w:widowControl/>
        <w:ind w:firstLineChars="250" w:firstLine="600"/>
        <w:rPr>
          <w:rFonts w:ascii="Arial" w:eastAsia="SimHei" w:hAnsi="Arial" w:cs="Arial"/>
          <w:color w:val="000000"/>
          <w:kern w:val="0"/>
          <w:sz w:val="24"/>
          <w:lang w:val="mn-MN" w:eastAsia="en-US"/>
        </w:rPr>
      </w:pPr>
      <w:r w:rsidRPr="00753A0A">
        <w:rPr>
          <w:rFonts w:ascii="Arial" w:eastAsia="SimHei" w:hAnsi="Arial" w:cs="Arial"/>
          <w:color w:val="000000"/>
          <w:kern w:val="0"/>
          <w:sz w:val="24"/>
          <w:lang w:eastAsia="en-US"/>
        </w:rPr>
        <w:sym w:font="Symbol" w:char="F03C"/>
      </w:r>
      <w:proofErr w:type="gramStart"/>
      <w:r w:rsidRPr="00753A0A">
        <w:rPr>
          <w:rFonts w:ascii="Arial" w:eastAsia="SimHei" w:hAnsi="Arial" w:cs="Arial"/>
          <w:color w:val="000000"/>
          <w:kern w:val="0"/>
          <w:sz w:val="24"/>
          <w:lang w:eastAsia="en-US"/>
        </w:rPr>
        <w:t>10×10</w:t>
      </w:r>
      <w:r w:rsidRPr="00753A0A">
        <w:rPr>
          <w:rFonts w:ascii="Arial" w:eastAsia="SimHei" w:hAnsi="Arial" w:cs="Arial"/>
          <w:color w:val="000000"/>
          <w:kern w:val="0"/>
          <w:sz w:val="24"/>
          <w:vertAlign w:val="superscript"/>
          <w:lang w:eastAsia="en-US"/>
        </w:rPr>
        <w:t>4</w:t>
      </w:r>
      <w:r w:rsidRPr="00753A0A">
        <w:rPr>
          <w:rFonts w:ascii="Arial" w:eastAsia="SimHei" w:hAnsi="Arial" w:cs="Arial"/>
          <w:color w:val="000000"/>
          <w:kern w:val="0"/>
          <w:sz w:val="24"/>
          <w:lang w:eastAsia="en-US"/>
        </w:rPr>
        <w:t xml:space="preserve">t, ≤ 200 </w:t>
      </w:r>
      <w:r w:rsidRPr="00753A0A">
        <w:rPr>
          <w:rFonts w:ascii="Arial" w:eastAsia="SimHei" w:hAnsi="Arial" w:cs="Arial"/>
          <w:color w:val="000000"/>
          <w:kern w:val="0"/>
          <w:sz w:val="24"/>
          <w:lang w:val="mn-MN" w:eastAsia="en-US"/>
        </w:rPr>
        <w:t>тн дугаарлалтын нэгжээр</w:t>
      </w:r>
      <w:r w:rsidRPr="00753A0A">
        <w:rPr>
          <w:rFonts w:ascii="Arial" w:eastAsia="SimHei" w:hAnsi="Arial" w:cs="Arial"/>
          <w:color w:val="000000"/>
          <w:kern w:val="0"/>
          <w:sz w:val="24"/>
          <w:lang w:eastAsia="en-US"/>
        </w:rPr>
        <w:t>.</w:t>
      </w:r>
      <w:proofErr w:type="gramEnd"/>
    </w:p>
    <w:p w:rsidR="00753A0A" w:rsidRPr="00F220E1" w:rsidRDefault="00753A0A" w:rsidP="00753A0A">
      <w:pPr>
        <w:widowControl/>
        <w:rPr>
          <w:rFonts w:ascii="Arial" w:eastAsia="SimHei" w:hAnsi="Arial" w:cs="Arial"/>
          <w:color w:val="000000"/>
          <w:kern w:val="0"/>
          <w:sz w:val="24"/>
          <w:lang w:eastAsia="en-US"/>
        </w:rPr>
      </w:pPr>
      <w:r w:rsidRPr="00753A0A">
        <w:rPr>
          <w:rFonts w:ascii="Arial" w:eastAsia="SimHei" w:hAnsi="Arial" w:cs="Arial"/>
          <w:color w:val="000000"/>
          <w:kern w:val="0"/>
          <w:sz w:val="24"/>
          <w:lang w:val="mn-MN" w:eastAsia="en-US"/>
        </w:rPr>
        <w:t xml:space="preserve">Дээжлэлтийн процесс нь </w:t>
      </w:r>
      <w:r w:rsidRPr="00753A0A">
        <w:rPr>
          <w:rFonts w:ascii="Arial" w:eastAsia="SimHei" w:hAnsi="Arial" w:cs="Arial"/>
          <w:color w:val="000000"/>
          <w:kern w:val="0"/>
          <w:sz w:val="24"/>
          <w:lang w:eastAsia="en-US"/>
        </w:rPr>
        <w:t>GB/T 12573</w:t>
      </w:r>
      <w:r w:rsidRPr="00753A0A">
        <w:rPr>
          <w:rFonts w:ascii="Arial" w:eastAsia="SimHei" w:hAnsi="Arial" w:cs="Arial"/>
          <w:color w:val="000000"/>
          <w:kern w:val="0"/>
          <w:sz w:val="24"/>
          <w:lang w:val="mn-MN" w:eastAsia="en-US"/>
        </w:rPr>
        <w:t xml:space="preserve">-ын дагуу явагдана. Тасралтгүй дээжлэлт эсвэл дээжлэлтийг ижил хэмжээний 20 болон түүнээс дээш хэсгийн цементийг дээжилэхэд хэрэглэнэ. Дээжний нийт хэмжээ дор хаяж 12 кг байна. Задгай цемент тээвэрлэх машины багтаамж дээр дурьдсан дугаарлалтын хязгаараас хэтрэхийг хориглодог. </w:t>
      </w:r>
    </w:p>
    <w:p w:rsidR="00F220E1" w:rsidRPr="00753A0A" w:rsidRDefault="00F220E1" w:rsidP="00753A0A">
      <w:pPr>
        <w:widowControl/>
        <w:rPr>
          <w:rFonts w:ascii="Arial" w:eastAsia="SimHei" w:hAnsi="Arial" w:cs="Arial"/>
          <w:color w:val="000000"/>
          <w:kern w:val="0"/>
          <w:sz w:val="24"/>
          <w:lang w:eastAsia="en-US"/>
        </w:rPr>
      </w:pPr>
    </w:p>
    <w:p w:rsidR="00753A0A" w:rsidRPr="00F220E1" w:rsidRDefault="00F220E1" w:rsidP="00753A0A">
      <w:pPr>
        <w:widowControl/>
        <w:rPr>
          <w:rFonts w:ascii="Arial" w:eastAsia="SimHei" w:hAnsi="Arial" w:cs="Arial"/>
          <w:color w:val="000000"/>
          <w:kern w:val="0"/>
          <w:sz w:val="24"/>
          <w:lang w:eastAsia="en-US"/>
        </w:rPr>
      </w:pPr>
      <w:r w:rsidRPr="00F220E1">
        <w:rPr>
          <w:rFonts w:ascii="Arial" w:eastAsia="SimHei" w:hAnsi="Arial" w:cs="Arial"/>
          <w:b/>
          <w:color w:val="000000"/>
          <w:kern w:val="0"/>
          <w:sz w:val="24"/>
          <w:lang w:val="mn-MN" w:eastAsia="en-US"/>
        </w:rPr>
        <w:t>9.2</w:t>
      </w:r>
      <w:r w:rsidRPr="00F220E1">
        <w:rPr>
          <w:rFonts w:ascii="Arial" w:eastAsia="SimHei" w:hAnsi="Arial" w:cs="Arial"/>
          <w:b/>
          <w:color w:val="000000"/>
          <w:kern w:val="0"/>
          <w:sz w:val="24"/>
          <w:lang w:val="mn-MN" w:eastAsia="en-US"/>
        </w:rPr>
        <w:tab/>
      </w:r>
      <w:r w:rsidR="00753A0A" w:rsidRPr="00753A0A">
        <w:rPr>
          <w:rFonts w:ascii="Arial" w:eastAsia="SimHei" w:hAnsi="Arial" w:cs="Arial"/>
          <w:color w:val="000000"/>
          <w:kern w:val="0"/>
          <w:sz w:val="24"/>
          <w:lang w:val="mn-MN" w:eastAsia="en-US"/>
        </w:rPr>
        <w:t>Цементийн хүргэлт</w:t>
      </w:r>
    </w:p>
    <w:p w:rsidR="00F220E1" w:rsidRPr="00753A0A" w:rsidRDefault="00F220E1" w:rsidP="00753A0A">
      <w:pPr>
        <w:widowControl/>
        <w:rPr>
          <w:rFonts w:ascii="Arial" w:eastAsia="SimHei" w:hAnsi="Arial" w:cs="Arial"/>
          <w:color w:val="000000"/>
          <w:kern w:val="0"/>
          <w:sz w:val="24"/>
          <w:lang w:eastAsia="en-US"/>
        </w:rPr>
      </w:pPr>
    </w:p>
    <w:p w:rsidR="00753A0A" w:rsidRPr="00F220E1" w:rsidRDefault="00753A0A" w:rsidP="00753A0A">
      <w:pPr>
        <w:widowControl/>
        <w:rPr>
          <w:rFonts w:ascii="Arial" w:eastAsia="SimHei" w:hAnsi="Arial" w:cs="Arial"/>
          <w:color w:val="000000"/>
          <w:kern w:val="0"/>
          <w:sz w:val="24"/>
          <w:lang w:eastAsia="en-US"/>
        </w:rPr>
      </w:pPr>
      <w:r w:rsidRPr="00753A0A">
        <w:rPr>
          <w:rFonts w:ascii="Arial" w:eastAsia="SimHei" w:hAnsi="Arial" w:cs="Arial"/>
          <w:color w:val="000000"/>
          <w:kern w:val="0"/>
          <w:sz w:val="24"/>
          <w:lang w:val="mn-MN" w:eastAsia="en-US"/>
        </w:rPr>
        <w:t xml:space="preserve">Цементийн хүргэлтийн өмнө техникийн үзүүлэлт болон савлагааны чанар нь энэ стандартад заасан шаардлагад нийцэх ёстой. </w:t>
      </w:r>
    </w:p>
    <w:p w:rsidR="00F220E1" w:rsidRPr="00753A0A" w:rsidRDefault="00F220E1" w:rsidP="00753A0A">
      <w:pPr>
        <w:widowControl/>
        <w:rPr>
          <w:rFonts w:ascii="Arial" w:eastAsia="SimHei" w:hAnsi="Arial" w:cs="Arial"/>
          <w:color w:val="000000"/>
          <w:kern w:val="0"/>
          <w:sz w:val="24"/>
          <w:lang w:eastAsia="en-US"/>
        </w:rPr>
      </w:pPr>
    </w:p>
    <w:p w:rsidR="00753A0A" w:rsidRPr="00F220E1" w:rsidRDefault="00F220E1" w:rsidP="00753A0A">
      <w:pPr>
        <w:widowControl/>
        <w:rPr>
          <w:rFonts w:ascii="Arial" w:eastAsia="SimHei" w:hAnsi="Arial" w:cs="Arial"/>
          <w:color w:val="000000"/>
          <w:kern w:val="0"/>
          <w:sz w:val="24"/>
          <w:lang w:eastAsia="en-US"/>
        </w:rPr>
      </w:pPr>
      <w:r w:rsidRPr="00F220E1">
        <w:rPr>
          <w:rFonts w:ascii="Arial" w:eastAsia="SimHei" w:hAnsi="Arial" w:cs="Arial"/>
          <w:b/>
          <w:color w:val="000000"/>
          <w:kern w:val="0"/>
          <w:sz w:val="24"/>
          <w:lang w:val="mn-MN" w:eastAsia="en-US"/>
        </w:rPr>
        <w:t>9.3</w:t>
      </w:r>
      <w:r w:rsidRPr="00F220E1">
        <w:rPr>
          <w:rFonts w:ascii="Arial" w:eastAsia="SimHei" w:hAnsi="Arial" w:cs="Arial"/>
          <w:b/>
          <w:color w:val="000000"/>
          <w:kern w:val="0"/>
          <w:sz w:val="24"/>
          <w:lang w:val="mn-MN" w:eastAsia="en-US"/>
        </w:rPr>
        <w:tab/>
      </w:r>
      <w:r w:rsidR="00753A0A" w:rsidRPr="00753A0A">
        <w:rPr>
          <w:rFonts w:ascii="Arial" w:eastAsia="SimHei" w:hAnsi="Arial" w:cs="Arial"/>
          <w:color w:val="000000"/>
          <w:kern w:val="0"/>
          <w:sz w:val="24"/>
          <w:lang w:val="mn-MN" w:eastAsia="en-US"/>
        </w:rPr>
        <w:t>Хүргэлтийн шалгалт</w:t>
      </w:r>
    </w:p>
    <w:p w:rsidR="00F220E1" w:rsidRPr="00753A0A" w:rsidRDefault="00F220E1" w:rsidP="00753A0A">
      <w:pPr>
        <w:widowControl/>
        <w:rPr>
          <w:rFonts w:ascii="Arial" w:eastAsia="SimHei" w:hAnsi="Arial" w:cs="Arial"/>
          <w:color w:val="000000"/>
          <w:kern w:val="0"/>
          <w:sz w:val="24"/>
          <w:lang w:eastAsia="en-US"/>
        </w:rPr>
      </w:pPr>
    </w:p>
    <w:p w:rsidR="00753A0A" w:rsidRPr="00F220E1" w:rsidRDefault="00753A0A" w:rsidP="00753A0A">
      <w:pPr>
        <w:widowControl/>
        <w:rPr>
          <w:rFonts w:ascii="Arial" w:eastAsia="SimHei" w:hAnsi="Arial" w:cs="Arial"/>
          <w:color w:val="000000"/>
          <w:kern w:val="0"/>
          <w:sz w:val="24"/>
          <w:lang w:eastAsia="en-US"/>
        </w:rPr>
      </w:pPr>
      <w:r w:rsidRPr="00753A0A">
        <w:rPr>
          <w:rFonts w:ascii="Arial" w:eastAsia="SimHei" w:hAnsi="Arial" w:cs="Arial"/>
          <w:color w:val="000000"/>
          <w:kern w:val="0"/>
          <w:sz w:val="24"/>
          <w:lang w:val="mn-MN" w:eastAsia="en-US"/>
        </w:rPr>
        <w:t>Хүргэлтийн шалгалтанд 7.1, 7.3.1, 7.3.2 болон 7.3.3 багтана.</w:t>
      </w:r>
    </w:p>
    <w:p w:rsidR="00F220E1" w:rsidRPr="00753A0A" w:rsidRDefault="00F220E1" w:rsidP="00753A0A">
      <w:pPr>
        <w:widowControl/>
        <w:rPr>
          <w:rFonts w:ascii="Arial" w:eastAsia="SimHei" w:hAnsi="Arial" w:cs="Arial"/>
          <w:color w:val="000000"/>
          <w:kern w:val="0"/>
          <w:sz w:val="24"/>
          <w:lang w:eastAsia="en-US"/>
        </w:rPr>
      </w:pPr>
    </w:p>
    <w:p w:rsidR="00753A0A" w:rsidRPr="00F220E1" w:rsidRDefault="00F220E1" w:rsidP="00753A0A">
      <w:pPr>
        <w:widowControl/>
        <w:rPr>
          <w:rFonts w:ascii="Arial" w:eastAsia="SimHei" w:hAnsi="Arial" w:cs="Arial"/>
          <w:color w:val="000000"/>
          <w:kern w:val="0"/>
          <w:sz w:val="24"/>
          <w:lang w:eastAsia="en-US"/>
        </w:rPr>
      </w:pPr>
      <w:r w:rsidRPr="00F220E1">
        <w:rPr>
          <w:rFonts w:ascii="Arial" w:eastAsia="SimHei" w:hAnsi="Arial" w:cs="Arial"/>
          <w:b/>
          <w:color w:val="000000"/>
          <w:kern w:val="0"/>
          <w:sz w:val="24"/>
          <w:lang w:val="mn-MN" w:eastAsia="en-US"/>
        </w:rPr>
        <w:t>9.4</w:t>
      </w:r>
      <w:r w:rsidRPr="00F220E1">
        <w:rPr>
          <w:rFonts w:ascii="Arial" w:eastAsia="SimHei" w:hAnsi="Arial" w:cs="Arial"/>
          <w:b/>
          <w:color w:val="000000"/>
          <w:kern w:val="0"/>
          <w:sz w:val="24"/>
          <w:lang w:val="mn-MN" w:eastAsia="en-US"/>
        </w:rPr>
        <w:tab/>
      </w:r>
      <w:r w:rsidR="00753A0A" w:rsidRPr="00753A0A">
        <w:rPr>
          <w:rFonts w:ascii="Arial" w:eastAsia="SimHei" w:hAnsi="Arial" w:cs="Arial"/>
          <w:color w:val="000000"/>
          <w:kern w:val="0"/>
          <w:sz w:val="24"/>
          <w:lang w:val="mn-MN" w:eastAsia="en-US"/>
        </w:rPr>
        <w:t>Хянах зарчим</w:t>
      </w:r>
    </w:p>
    <w:p w:rsidR="00F220E1" w:rsidRPr="00753A0A" w:rsidRDefault="00F220E1" w:rsidP="00753A0A">
      <w:pPr>
        <w:widowControl/>
        <w:rPr>
          <w:rFonts w:ascii="Arial" w:eastAsia="SimHei" w:hAnsi="Arial" w:cs="Arial"/>
          <w:color w:val="000000"/>
          <w:kern w:val="0"/>
          <w:sz w:val="24"/>
          <w:lang w:eastAsia="en-US"/>
        </w:rPr>
      </w:pPr>
    </w:p>
    <w:p w:rsidR="00753A0A" w:rsidRPr="00F220E1" w:rsidRDefault="00F220E1" w:rsidP="00753A0A">
      <w:pPr>
        <w:widowControl/>
        <w:rPr>
          <w:rFonts w:ascii="Arial" w:eastAsia="SimHei" w:hAnsi="Arial" w:cs="Arial"/>
          <w:color w:val="000000"/>
          <w:kern w:val="0"/>
          <w:sz w:val="24"/>
          <w:lang w:eastAsia="en-US"/>
        </w:rPr>
      </w:pPr>
      <w:r w:rsidRPr="00F220E1">
        <w:rPr>
          <w:rFonts w:ascii="Arial" w:eastAsia="SimHei" w:hAnsi="Arial" w:cs="Arial"/>
          <w:b/>
          <w:color w:val="000000"/>
          <w:kern w:val="0"/>
          <w:sz w:val="24"/>
          <w:lang w:val="mn-MN" w:eastAsia="en-US"/>
        </w:rPr>
        <w:t>9.4.1</w:t>
      </w:r>
      <w:r w:rsidRPr="00F220E1">
        <w:rPr>
          <w:rFonts w:ascii="Arial" w:eastAsia="SimHei" w:hAnsi="Arial" w:cs="Arial"/>
          <w:b/>
          <w:color w:val="000000"/>
          <w:kern w:val="0"/>
          <w:sz w:val="24"/>
          <w:lang w:val="mn-MN" w:eastAsia="en-US"/>
        </w:rPr>
        <w:tab/>
      </w:r>
      <w:r w:rsidR="00753A0A" w:rsidRPr="00753A0A">
        <w:rPr>
          <w:rFonts w:ascii="Arial" w:eastAsia="SimHei" w:hAnsi="Arial" w:cs="Arial"/>
          <w:color w:val="000000"/>
          <w:kern w:val="0"/>
          <w:sz w:val="24"/>
          <w:lang w:val="mn-MN" w:eastAsia="en-US"/>
        </w:rPr>
        <w:t>Хэрэв цемент нь 7.1, 7.3.1, 7.3.2 болон 7.3.3-ын шаардлагад нийцэж байвал чанартай бүтээгдэхүүн юм.</w:t>
      </w:r>
    </w:p>
    <w:p w:rsidR="00F220E1" w:rsidRPr="00753A0A" w:rsidRDefault="00F220E1" w:rsidP="00753A0A">
      <w:pPr>
        <w:widowControl/>
        <w:rPr>
          <w:rFonts w:ascii="Arial" w:eastAsia="SimHei" w:hAnsi="Arial" w:cs="Arial"/>
          <w:color w:val="000000"/>
          <w:kern w:val="0"/>
          <w:sz w:val="24"/>
          <w:lang w:eastAsia="en-US"/>
        </w:rPr>
      </w:pPr>
    </w:p>
    <w:p w:rsidR="00753A0A" w:rsidRPr="00F220E1" w:rsidRDefault="00753A0A" w:rsidP="00753A0A">
      <w:pPr>
        <w:widowControl/>
        <w:rPr>
          <w:rFonts w:ascii="Arial" w:eastAsia="SimHei" w:hAnsi="Arial" w:cs="Arial"/>
          <w:color w:val="000000"/>
          <w:kern w:val="0"/>
          <w:sz w:val="24"/>
          <w:lang w:eastAsia="en-US"/>
        </w:rPr>
      </w:pPr>
      <w:r w:rsidRPr="00753A0A">
        <w:rPr>
          <w:rFonts w:ascii="Arial" w:eastAsia="SimHei" w:hAnsi="Arial" w:cs="Arial"/>
          <w:b/>
          <w:color w:val="000000"/>
          <w:kern w:val="0"/>
          <w:sz w:val="24"/>
          <w:lang w:val="mn-MN" w:eastAsia="en-US"/>
        </w:rPr>
        <w:t>9.4.2</w:t>
      </w:r>
      <w:r w:rsidRPr="00753A0A">
        <w:rPr>
          <w:rFonts w:ascii="Arial" w:eastAsia="SimHei" w:hAnsi="Arial" w:cs="Arial"/>
          <w:color w:val="000000"/>
          <w:kern w:val="0"/>
          <w:sz w:val="24"/>
          <w:lang w:val="mn-MN" w:eastAsia="en-US"/>
        </w:rPr>
        <w:t xml:space="preserve"> </w:t>
      </w:r>
      <w:r w:rsidR="00F220E1" w:rsidRPr="00F220E1">
        <w:rPr>
          <w:rFonts w:ascii="Arial" w:eastAsia="SimHei" w:hAnsi="Arial" w:cs="Arial"/>
          <w:color w:val="000000"/>
          <w:kern w:val="0"/>
          <w:sz w:val="24"/>
          <w:lang w:val="mn-MN" w:eastAsia="en-US"/>
        </w:rPr>
        <w:tab/>
      </w:r>
      <w:r w:rsidRPr="00753A0A">
        <w:rPr>
          <w:rFonts w:ascii="Arial" w:eastAsia="SimHei" w:hAnsi="Arial" w:cs="Arial"/>
          <w:color w:val="000000"/>
          <w:kern w:val="0"/>
          <w:sz w:val="24"/>
          <w:lang w:val="mn-MN" w:eastAsia="en-US"/>
        </w:rPr>
        <w:t>Хэрэв цемент нь 7.1, 7.3.1, 7.3.2 болон 7.3.3-ын шаардлагад нийцэхгүй байвал чанаргүй бүтээгдэхүүн юм.</w:t>
      </w:r>
    </w:p>
    <w:p w:rsidR="00F220E1" w:rsidRPr="00753A0A" w:rsidRDefault="00F220E1" w:rsidP="00753A0A">
      <w:pPr>
        <w:widowControl/>
        <w:rPr>
          <w:rFonts w:ascii="Arial" w:eastAsia="SimHei" w:hAnsi="Arial" w:cs="Arial"/>
          <w:color w:val="000000"/>
          <w:kern w:val="0"/>
          <w:sz w:val="24"/>
          <w:lang w:eastAsia="en-US"/>
        </w:rPr>
      </w:pPr>
    </w:p>
    <w:p w:rsidR="00753A0A" w:rsidRPr="00F220E1" w:rsidRDefault="00753A0A" w:rsidP="00753A0A">
      <w:pPr>
        <w:widowControl/>
        <w:rPr>
          <w:rFonts w:ascii="Arial" w:eastAsia="SimHei" w:hAnsi="Arial" w:cs="Arial"/>
          <w:b/>
          <w:color w:val="000000"/>
          <w:kern w:val="0"/>
          <w:sz w:val="24"/>
          <w:lang w:eastAsia="en-US"/>
        </w:rPr>
      </w:pPr>
      <w:r w:rsidRPr="00753A0A">
        <w:rPr>
          <w:rFonts w:ascii="Arial" w:eastAsia="SimHei" w:hAnsi="Arial" w:cs="Arial"/>
          <w:b/>
          <w:color w:val="000000"/>
          <w:kern w:val="0"/>
          <w:sz w:val="24"/>
          <w:lang w:val="mn-MN" w:eastAsia="en-US"/>
        </w:rPr>
        <w:t xml:space="preserve">9.5 </w:t>
      </w:r>
      <w:r w:rsidR="00F220E1" w:rsidRPr="00F220E1">
        <w:rPr>
          <w:rFonts w:ascii="Arial" w:eastAsia="SimHei" w:hAnsi="Arial" w:cs="Arial"/>
          <w:b/>
          <w:color w:val="000000"/>
          <w:kern w:val="0"/>
          <w:sz w:val="24"/>
          <w:lang w:val="mn-MN" w:eastAsia="en-US"/>
        </w:rPr>
        <w:tab/>
      </w:r>
      <w:r w:rsidRPr="00753A0A">
        <w:rPr>
          <w:rFonts w:ascii="Arial" w:eastAsia="SimHei" w:hAnsi="Arial" w:cs="Arial"/>
          <w:b/>
          <w:color w:val="000000"/>
          <w:kern w:val="0"/>
          <w:sz w:val="24"/>
          <w:lang w:val="mn-MN" w:eastAsia="en-US"/>
        </w:rPr>
        <w:t>Туршилтын тайлан</w:t>
      </w:r>
    </w:p>
    <w:p w:rsidR="00F220E1" w:rsidRPr="00753A0A" w:rsidRDefault="00F220E1" w:rsidP="00753A0A">
      <w:pPr>
        <w:widowControl/>
        <w:rPr>
          <w:rFonts w:ascii="Arial" w:eastAsia="SimHei" w:hAnsi="Arial" w:cs="Arial"/>
          <w:color w:val="000000"/>
          <w:kern w:val="0"/>
          <w:sz w:val="24"/>
          <w:lang w:eastAsia="en-US"/>
        </w:rPr>
      </w:pPr>
    </w:p>
    <w:p w:rsidR="00753A0A" w:rsidRPr="00F220E1" w:rsidRDefault="00753A0A" w:rsidP="00753A0A">
      <w:pPr>
        <w:widowControl/>
        <w:rPr>
          <w:rFonts w:ascii="Arial" w:eastAsia="SimHei" w:hAnsi="Arial" w:cs="Arial"/>
          <w:color w:val="000000"/>
          <w:kern w:val="0"/>
          <w:sz w:val="24"/>
          <w:lang w:eastAsia="en-US"/>
        </w:rPr>
      </w:pPr>
      <w:r w:rsidRPr="00753A0A">
        <w:rPr>
          <w:rFonts w:ascii="Arial" w:eastAsia="SimHei" w:hAnsi="Arial" w:cs="Arial"/>
          <w:color w:val="000000"/>
          <w:kern w:val="0"/>
          <w:sz w:val="24"/>
          <w:lang w:val="mn-MN" w:eastAsia="en-US"/>
        </w:rPr>
        <w:t xml:space="preserve">Туршилтын тайланд хяналтын мэдээлэл, сорьц, холих материалуудын төрөл болон хэмжээ, гипс болон буталгааны нэмэлтийн төрөл болон хэмжээ, эргэлтэт зуух болон хөндий зуух болон гэрээнд заагдсан бусад техникийн шаардлагуудыг бүгдийг нь багтаасан байна. Хэрэглэгчийн хүсэлтээр, үйлдвэрлэгч хүргэлт хийхээс 7 хоногийн өмнөх туршилтын үр дүнг хавсаргана </w:t>
      </w:r>
      <w:r w:rsidRPr="00753A0A">
        <w:rPr>
          <w:rFonts w:ascii="Arial" w:eastAsia="SimHei" w:hAnsi="Arial" w:cs="Arial"/>
          <w:color w:val="000000"/>
          <w:kern w:val="0"/>
          <w:sz w:val="24"/>
          <w:lang w:eastAsia="en-US"/>
        </w:rPr>
        <w:t>(</w:t>
      </w:r>
      <w:r w:rsidRPr="00753A0A">
        <w:rPr>
          <w:rFonts w:ascii="Arial" w:eastAsia="SimHei" w:hAnsi="Arial" w:cs="Arial"/>
          <w:color w:val="000000"/>
          <w:kern w:val="0"/>
          <w:sz w:val="24"/>
          <w:lang w:val="mn-MN" w:eastAsia="en-US"/>
        </w:rPr>
        <w:t>хүргэлтийн өдрөөс 32 хоногийн доторх бат бөх чанарыг багтаана</w:t>
      </w:r>
      <w:r w:rsidRPr="00753A0A">
        <w:rPr>
          <w:rFonts w:ascii="Arial" w:eastAsia="SimHei" w:hAnsi="Arial" w:cs="Arial"/>
          <w:color w:val="000000"/>
          <w:kern w:val="0"/>
          <w:sz w:val="24"/>
          <w:lang w:eastAsia="en-US"/>
        </w:rPr>
        <w:t>).</w:t>
      </w:r>
      <w:r w:rsidRPr="00753A0A">
        <w:rPr>
          <w:rFonts w:ascii="Arial" w:eastAsia="SimHei" w:hAnsi="Arial" w:cs="Arial"/>
          <w:color w:val="000000"/>
          <w:kern w:val="0"/>
          <w:sz w:val="24"/>
          <w:lang w:val="mn-MN" w:eastAsia="en-US"/>
        </w:rPr>
        <w:t xml:space="preserve"> </w:t>
      </w:r>
    </w:p>
    <w:p w:rsidR="00F220E1" w:rsidRPr="00753A0A" w:rsidRDefault="00F220E1" w:rsidP="00753A0A">
      <w:pPr>
        <w:widowControl/>
        <w:rPr>
          <w:rFonts w:ascii="Arial" w:eastAsia="SimHei" w:hAnsi="Arial" w:cs="Arial"/>
          <w:color w:val="000000"/>
          <w:kern w:val="0"/>
          <w:sz w:val="24"/>
          <w:lang w:eastAsia="en-US"/>
        </w:rPr>
      </w:pPr>
    </w:p>
    <w:p w:rsidR="00753A0A" w:rsidRPr="00F220E1" w:rsidRDefault="00753A0A" w:rsidP="00753A0A">
      <w:pPr>
        <w:widowControl/>
        <w:rPr>
          <w:rFonts w:ascii="Arial" w:eastAsia="SimHei" w:hAnsi="Arial" w:cs="Arial"/>
          <w:b/>
          <w:color w:val="000000"/>
          <w:kern w:val="0"/>
          <w:sz w:val="24"/>
          <w:lang w:eastAsia="en-US"/>
        </w:rPr>
      </w:pPr>
      <w:r w:rsidRPr="00753A0A">
        <w:rPr>
          <w:rFonts w:ascii="Arial" w:eastAsia="SimHei" w:hAnsi="Arial" w:cs="Arial"/>
          <w:b/>
          <w:color w:val="000000"/>
          <w:kern w:val="0"/>
          <w:sz w:val="24"/>
          <w:lang w:val="mn-MN" w:eastAsia="en-US"/>
        </w:rPr>
        <w:t xml:space="preserve">9.6 </w:t>
      </w:r>
      <w:r w:rsidR="00F220E1" w:rsidRPr="00F220E1">
        <w:rPr>
          <w:rFonts w:ascii="Arial" w:eastAsia="SimHei" w:hAnsi="Arial" w:cs="Arial"/>
          <w:b/>
          <w:color w:val="000000"/>
          <w:kern w:val="0"/>
          <w:sz w:val="24"/>
          <w:lang w:val="mn-MN" w:eastAsia="en-US"/>
        </w:rPr>
        <w:tab/>
      </w:r>
      <w:r w:rsidRPr="00753A0A">
        <w:rPr>
          <w:rFonts w:ascii="Arial" w:eastAsia="SimHei" w:hAnsi="Arial" w:cs="Arial"/>
          <w:b/>
          <w:color w:val="000000"/>
          <w:kern w:val="0"/>
          <w:sz w:val="24"/>
          <w:lang w:val="mn-MN" w:eastAsia="en-US"/>
        </w:rPr>
        <w:t xml:space="preserve">Хүргэлт болон хүлээн зөвшөөрөх </w:t>
      </w:r>
      <w:r w:rsidRPr="00753A0A">
        <w:rPr>
          <w:rFonts w:ascii="Arial" w:eastAsia="SimHei" w:hAnsi="Arial" w:cs="Arial"/>
          <w:b/>
          <w:color w:val="000000"/>
          <w:kern w:val="0"/>
          <w:sz w:val="24"/>
          <w:lang w:eastAsia="en-US"/>
        </w:rPr>
        <w:t>(acceptance)</w:t>
      </w:r>
    </w:p>
    <w:p w:rsidR="00F220E1" w:rsidRPr="00753A0A" w:rsidRDefault="00F220E1" w:rsidP="00753A0A">
      <w:pPr>
        <w:widowControl/>
        <w:rPr>
          <w:rFonts w:ascii="Arial" w:eastAsia="SimHei" w:hAnsi="Arial" w:cs="Arial"/>
          <w:b/>
          <w:color w:val="000000"/>
          <w:kern w:val="0"/>
          <w:sz w:val="24"/>
          <w:lang w:eastAsia="en-US"/>
        </w:rPr>
      </w:pPr>
    </w:p>
    <w:p w:rsidR="00753A0A" w:rsidRPr="00F220E1" w:rsidRDefault="00F220E1" w:rsidP="00753A0A">
      <w:pPr>
        <w:widowControl/>
        <w:rPr>
          <w:rFonts w:ascii="Arial" w:eastAsia="SimHei" w:hAnsi="Arial" w:cs="Arial"/>
          <w:color w:val="000000"/>
          <w:kern w:val="0"/>
          <w:sz w:val="24"/>
          <w:lang w:eastAsia="en-US"/>
        </w:rPr>
      </w:pPr>
      <w:r w:rsidRPr="00F220E1">
        <w:rPr>
          <w:rFonts w:ascii="Arial" w:eastAsia="SimHei" w:hAnsi="Arial" w:cs="Arial"/>
          <w:b/>
          <w:color w:val="000000"/>
          <w:kern w:val="0"/>
          <w:sz w:val="24"/>
          <w:lang w:eastAsia="en-US"/>
        </w:rPr>
        <w:t>9.6.1</w:t>
      </w:r>
      <w:r w:rsidRPr="00F220E1">
        <w:rPr>
          <w:rFonts w:ascii="Arial" w:eastAsia="SimHei" w:hAnsi="Arial" w:cs="Arial"/>
          <w:b/>
          <w:color w:val="000000"/>
          <w:kern w:val="0"/>
          <w:sz w:val="24"/>
          <w:lang w:val="mn-MN" w:eastAsia="en-US"/>
        </w:rPr>
        <w:tab/>
      </w:r>
      <w:r w:rsidR="00753A0A" w:rsidRPr="00753A0A">
        <w:rPr>
          <w:rFonts w:ascii="Arial" w:eastAsia="SimHei" w:hAnsi="Arial" w:cs="Arial"/>
          <w:color w:val="000000"/>
          <w:kern w:val="0"/>
          <w:sz w:val="24"/>
          <w:lang w:val="mn-MN" w:eastAsia="en-US"/>
        </w:rPr>
        <w:t xml:space="preserve">Цементийн үр дүнг дурын хяналтын дээжний үр дүнгээр эсвэл худалдагчийн нийлүүлсэн ижил олон тооны туршилтын үр дүнгээр хүлээн зөвшөөрнө. Хүлээн зөвшөөрөлтийн зарчмыг худалдагч болон хэрэглэгчийн хоорондын гэрээгээр тодорхойлно. Нийлүүлэгч нь цементийн хүлээн зөвшөөрөгдөх нөхцлийг тэмдэглэх үүрэгтэй. Бичгээр гэрээ хийгээгүй болон гэрээн дээр хүлээн зөвшөөрөгдөх нөхцлийг дурдаагүй тохиолдолд нийлүүлэгч </w:t>
      </w:r>
      <w:r w:rsidR="00753A0A" w:rsidRPr="00753A0A">
        <w:rPr>
          <w:rFonts w:ascii="Arial" w:eastAsia="SimHei" w:hAnsi="Arial" w:cs="Arial"/>
          <w:color w:val="000000"/>
          <w:kern w:val="0"/>
          <w:sz w:val="24"/>
          <w:lang w:eastAsia="en-US"/>
        </w:rPr>
        <w:t>“</w:t>
      </w:r>
      <w:r w:rsidR="00753A0A" w:rsidRPr="00753A0A">
        <w:rPr>
          <w:rFonts w:ascii="Arial" w:eastAsia="SimHei" w:hAnsi="Arial" w:cs="Arial"/>
          <w:color w:val="000000"/>
          <w:kern w:val="0"/>
          <w:sz w:val="24"/>
          <w:lang w:val="mn-MN" w:eastAsia="en-US"/>
        </w:rPr>
        <w:t>Ижил олон тооны туршилтын үр дүнгээр хүлээн зөвшөөрнө</w:t>
      </w:r>
      <w:r w:rsidR="00753A0A" w:rsidRPr="00753A0A">
        <w:rPr>
          <w:rFonts w:ascii="Arial" w:eastAsia="SimHei" w:hAnsi="Arial" w:cs="Arial"/>
          <w:color w:val="000000"/>
          <w:kern w:val="0"/>
          <w:sz w:val="24"/>
          <w:lang w:eastAsia="en-US"/>
        </w:rPr>
        <w:t>”</w:t>
      </w:r>
      <w:r w:rsidR="00753A0A" w:rsidRPr="00753A0A">
        <w:rPr>
          <w:rFonts w:ascii="Arial" w:eastAsia="SimHei" w:hAnsi="Arial" w:cs="Arial"/>
          <w:color w:val="000000"/>
          <w:kern w:val="0"/>
          <w:sz w:val="24"/>
          <w:lang w:val="mn-MN" w:eastAsia="en-US"/>
        </w:rPr>
        <w:t xml:space="preserve"> гэж тэмдэглэнэ. </w:t>
      </w:r>
    </w:p>
    <w:p w:rsidR="00F220E1" w:rsidRPr="00753A0A" w:rsidRDefault="00F220E1" w:rsidP="00753A0A">
      <w:pPr>
        <w:widowControl/>
        <w:rPr>
          <w:rFonts w:ascii="Arial" w:eastAsia="SimHei" w:hAnsi="Arial" w:cs="Arial"/>
          <w:color w:val="000000"/>
          <w:kern w:val="0"/>
          <w:sz w:val="24"/>
          <w:lang w:eastAsia="en-US"/>
        </w:rPr>
      </w:pPr>
    </w:p>
    <w:p w:rsidR="00753A0A" w:rsidRPr="00F220E1" w:rsidRDefault="00F220E1" w:rsidP="00753A0A">
      <w:pPr>
        <w:widowControl/>
        <w:rPr>
          <w:rFonts w:ascii="Arial" w:eastAsia="SimHei" w:hAnsi="Arial" w:cs="Arial"/>
          <w:color w:val="000000"/>
          <w:kern w:val="0"/>
          <w:sz w:val="24"/>
          <w:lang w:eastAsia="en-US"/>
        </w:rPr>
      </w:pPr>
      <w:r w:rsidRPr="00F220E1">
        <w:rPr>
          <w:rFonts w:ascii="Arial" w:eastAsia="SimHei" w:hAnsi="Arial" w:cs="Arial"/>
          <w:b/>
          <w:color w:val="000000"/>
          <w:kern w:val="0"/>
          <w:sz w:val="24"/>
          <w:lang w:val="mn-MN" w:eastAsia="en-US"/>
        </w:rPr>
        <w:t>9.6.2</w:t>
      </w:r>
      <w:r w:rsidRPr="00F220E1">
        <w:rPr>
          <w:rFonts w:ascii="Arial" w:eastAsia="SimHei" w:hAnsi="Arial" w:cs="Arial"/>
          <w:b/>
          <w:color w:val="000000"/>
          <w:kern w:val="0"/>
          <w:sz w:val="24"/>
          <w:lang w:val="mn-MN" w:eastAsia="en-US"/>
        </w:rPr>
        <w:tab/>
      </w:r>
      <w:r w:rsidR="00753A0A" w:rsidRPr="00753A0A">
        <w:rPr>
          <w:rFonts w:ascii="Arial" w:eastAsia="SimHei" w:hAnsi="Arial" w:cs="Arial"/>
          <w:color w:val="000000"/>
          <w:kern w:val="0"/>
          <w:sz w:val="24"/>
          <w:lang w:val="mn-MN" w:eastAsia="en-US"/>
        </w:rPr>
        <w:t xml:space="preserve">Цементийн хүлээн зөвшөөрөгдөх нөхцөл нь дурын хяналтын дээжний үр дүнд үндэслэгдэх үед цементийн дээжийг нийлүүлэгч болон хэрэглэгч хоёул дээжилж битүүмжилсэн байна. Дээжлэлтийн процесс нь </w:t>
      </w:r>
      <w:r w:rsidR="00753A0A" w:rsidRPr="00753A0A">
        <w:rPr>
          <w:rFonts w:ascii="Arial" w:eastAsia="SimHei" w:hAnsi="Arial" w:cs="Arial"/>
          <w:color w:val="000000"/>
          <w:kern w:val="0"/>
          <w:sz w:val="24"/>
          <w:lang w:eastAsia="en-US"/>
        </w:rPr>
        <w:t xml:space="preserve">GB/T </w:t>
      </w:r>
      <w:r w:rsidR="00753A0A" w:rsidRPr="00753A0A">
        <w:rPr>
          <w:rFonts w:ascii="Arial" w:eastAsia="SimHei" w:hAnsi="Arial" w:cs="Arial"/>
          <w:color w:val="000000"/>
          <w:kern w:val="0"/>
          <w:sz w:val="24"/>
          <w:lang w:val="mn-MN" w:eastAsia="en-US"/>
        </w:rPr>
        <w:t xml:space="preserve">12573-ын дагуу байх ба дээжлэлтийн хэмжээ нь 20кг-аас их байна. Дээжийг 2 тэнцүү хэсэгт хуваасан байна. Нэг хэсгийг нь нийлүүлэгч 40 өдөр хадгалах ба нөгөө хэсэгт хэрэглэгч энэ стандартад заасны дагуу шинжилгээ хийнэ. 40 өдрийн дотор, хэрэв хэрэглэгчийн шинжилсэн дээж энэхүү стандартын шаардлагад нийцэхгүй мөн нийлүүлэгч үр дүнг хүлээн зөвшөөрөхгүй бол нийлүүлэгчийн хадгалсан дээжийг мужийн түвшний </w:t>
      </w:r>
      <w:r w:rsidR="00753A0A" w:rsidRPr="00753A0A">
        <w:rPr>
          <w:rFonts w:ascii="Arial" w:eastAsia="SimHei" w:hAnsi="Arial" w:cs="Arial"/>
          <w:color w:val="000000"/>
          <w:kern w:val="0"/>
          <w:sz w:val="24"/>
          <w:lang w:val="mn-MN" w:eastAsia="en-US"/>
        </w:rPr>
        <w:lastRenderedPageBreak/>
        <w:t xml:space="preserve">эсвэл улсын акредитчилагдсан цементийн хяналтын газар луу арбитрын шинжилгээ хийлгэхээр явуулдаг. Дээжлэлт хийгдсэнээс 10 өдрийн дотор цементийн тогтвортой байдлын арбитрын шинжилгээний үр дүн гардаг. </w:t>
      </w:r>
    </w:p>
    <w:p w:rsidR="00F220E1" w:rsidRPr="00753A0A" w:rsidRDefault="00F220E1" w:rsidP="00753A0A">
      <w:pPr>
        <w:widowControl/>
        <w:rPr>
          <w:rFonts w:ascii="Arial" w:eastAsia="SimHei" w:hAnsi="Arial" w:cs="Arial"/>
          <w:color w:val="000000"/>
          <w:kern w:val="0"/>
          <w:sz w:val="24"/>
          <w:lang w:eastAsia="en-US"/>
        </w:rPr>
      </w:pPr>
    </w:p>
    <w:p w:rsidR="00753A0A" w:rsidRPr="00F220E1" w:rsidRDefault="00F220E1" w:rsidP="00753A0A">
      <w:pPr>
        <w:widowControl/>
        <w:rPr>
          <w:rFonts w:ascii="Arial" w:eastAsia="SimHei" w:hAnsi="Arial" w:cs="Arial"/>
          <w:color w:val="000000"/>
          <w:kern w:val="0"/>
          <w:sz w:val="24"/>
          <w:lang w:eastAsia="en-US"/>
        </w:rPr>
      </w:pPr>
      <w:r w:rsidRPr="00F220E1">
        <w:rPr>
          <w:rFonts w:ascii="Arial" w:eastAsia="SimHei" w:hAnsi="Arial" w:cs="Arial"/>
          <w:b/>
          <w:color w:val="000000"/>
          <w:kern w:val="0"/>
          <w:sz w:val="24"/>
          <w:lang w:val="mn-MN" w:eastAsia="en-US"/>
        </w:rPr>
        <w:t>9.6.3</w:t>
      </w:r>
      <w:r w:rsidRPr="00F220E1">
        <w:rPr>
          <w:rFonts w:ascii="Arial" w:eastAsia="SimHei" w:hAnsi="Arial" w:cs="Arial"/>
          <w:b/>
          <w:color w:val="000000"/>
          <w:kern w:val="0"/>
          <w:sz w:val="24"/>
          <w:lang w:val="mn-MN" w:eastAsia="en-US"/>
        </w:rPr>
        <w:tab/>
      </w:r>
      <w:r w:rsidR="00753A0A" w:rsidRPr="00753A0A">
        <w:rPr>
          <w:rFonts w:ascii="Arial" w:eastAsia="SimHei" w:hAnsi="Arial" w:cs="Arial"/>
          <w:color w:val="000000"/>
          <w:kern w:val="0"/>
          <w:sz w:val="24"/>
          <w:lang w:val="mn-MN" w:eastAsia="en-US"/>
        </w:rPr>
        <w:t>Хэрэв цементийн хүлээн зөвшөөрөгдөх нөхцөл нийлүүлэгчийн хийсэн ижил олон тооны дээжний шинжилгээний үр дүн дээр үндэслэгдэх бол дээжийг хэрэглэгч болон нийлүүлэгч хоёул дээжилж, битүүмжилсэн байна. Нийлүүлэгч дээжийг 90 хоног хадгална. 90 хоногийн дотор хэрэглэгч цементийн чанарт эргэлзвэл, нийлүүлэгчийн хадгалсан дээжийг мужийн түвшний эсвэл улсын акредитчилагдсан цементийн хяналтын газар луу арбитрын шинжилгээ хийлгэхээр явуулдаг.</w:t>
      </w:r>
    </w:p>
    <w:p w:rsidR="00F220E1" w:rsidRPr="00753A0A" w:rsidRDefault="00F220E1" w:rsidP="00753A0A">
      <w:pPr>
        <w:widowControl/>
        <w:rPr>
          <w:rFonts w:ascii="Arial" w:eastAsia="SimHei" w:hAnsi="Arial" w:cs="Arial"/>
          <w:color w:val="000000"/>
          <w:kern w:val="0"/>
          <w:sz w:val="24"/>
          <w:lang w:eastAsia="en-US"/>
        </w:rPr>
      </w:pPr>
    </w:p>
    <w:p w:rsidR="00753A0A" w:rsidRPr="00F220E1" w:rsidRDefault="00753A0A" w:rsidP="00F220E1">
      <w:pPr>
        <w:pStyle w:val="ListParagraph"/>
        <w:widowControl/>
        <w:numPr>
          <w:ilvl w:val="0"/>
          <w:numId w:val="7"/>
        </w:numPr>
        <w:spacing w:after="200" w:line="276" w:lineRule="auto"/>
        <w:ind w:left="0" w:firstLine="0"/>
        <w:contextualSpacing/>
        <w:jc w:val="left"/>
        <w:rPr>
          <w:rFonts w:ascii="Arial" w:eastAsiaTheme="minorHAnsi" w:hAnsi="Arial" w:cs="Arial"/>
          <w:b/>
          <w:kern w:val="0"/>
          <w:sz w:val="24"/>
          <w:lang w:val="mn-MN" w:eastAsia="en-US"/>
        </w:rPr>
      </w:pPr>
      <w:r w:rsidRPr="00F220E1">
        <w:rPr>
          <w:rFonts w:ascii="Arial" w:eastAsiaTheme="minorHAnsi" w:hAnsi="Arial" w:cs="Arial"/>
          <w:b/>
          <w:kern w:val="0"/>
          <w:sz w:val="24"/>
          <w:lang w:val="mn-MN" w:eastAsia="en-US"/>
        </w:rPr>
        <w:t>Савлагаа, шошго, тээвэрлэлт болон хадгалалт</w:t>
      </w:r>
    </w:p>
    <w:p w:rsidR="00F220E1" w:rsidRPr="00753A0A" w:rsidRDefault="00F220E1" w:rsidP="00F220E1">
      <w:pPr>
        <w:widowControl/>
        <w:tabs>
          <w:tab w:val="left" w:pos="3206"/>
        </w:tabs>
        <w:spacing w:after="200" w:line="276" w:lineRule="auto"/>
        <w:ind w:left="360"/>
        <w:contextualSpacing/>
        <w:jc w:val="left"/>
        <w:rPr>
          <w:rFonts w:ascii="Arial" w:eastAsiaTheme="minorHAnsi" w:hAnsi="Arial" w:cs="Arial"/>
          <w:b/>
          <w:kern w:val="0"/>
          <w:sz w:val="24"/>
          <w:lang w:val="mn-MN" w:eastAsia="en-US"/>
        </w:rPr>
      </w:pPr>
    </w:p>
    <w:p w:rsidR="00753A0A" w:rsidRPr="00F220E1" w:rsidRDefault="00F220E1" w:rsidP="00F220E1">
      <w:pPr>
        <w:widowControl/>
        <w:rPr>
          <w:rFonts w:ascii="Arial" w:eastAsiaTheme="minorHAnsi" w:hAnsi="Arial" w:cs="Arial"/>
          <w:b/>
          <w:kern w:val="0"/>
          <w:sz w:val="24"/>
          <w:lang w:eastAsia="en-US"/>
        </w:rPr>
      </w:pPr>
      <w:r w:rsidRPr="00F220E1">
        <w:rPr>
          <w:rFonts w:ascii="Arial" w:eastAsiaTheme="minorHAnsi" w:hAnsi="Arial" w:cs="Arial"/>
          <w:b/>
          <w:kern w:val="0"/>
          <w:sz w:val="24"/>
          <w:lang w:val="mn-MN" w:eastAsia="en-US"/>
        </w:rPr>
        <w:t>10.1</w:t>
      </w:r>
      <w:r w:rsidRPr="00F220E1">
        <w:rPr>
          <w:rFonts w:ascii="Arial" w:eastAsiaTheme="minorHAnsi" w:hAnsi="Arial" w:cs="Arial"/>
          <w:b/>
          <w:kern w:val="0"/>
          <w:sz w:val="24"/>
          <w:lang w:val="mn-MN" w:eastAsia="en-US"/>
        </w:rPr>
        <w:tab/>
      </w:r>
      <w:r w:rsidR="00753A0A" w:rsidRPr="00753A0A">
        <w:rPr>
          <w:rFonts w:ascii="Arial" w:eastAsiaTheme="minorHAnsi" w:hAnsi="Arial" w:cs="Arial"/>
          <w:b/>
          <w:kern w:val="0"/>
          <w:sz w:val="24"/>
          <w:lang w:val="mn-MN" w:eastAsia="en-US"/>
        </w:rPr>
        <w:t>Савлагаа</w:t>
      </w:r>
    </w:p>
    <w:p w:rsidR="00F220E1" w:rsidRPr="00753A0A" w:rsidRDefault="00F220E1" w:rsidP="00753A0A">
      <w:pPr>
        <w:widowControl/>
        <w:tabs>
          <w:tab w:val="left" w:pos="3206"/>
        </w:tabs>
        <w:rPr>
          <w:rFonts w:ascii="Arial" w:eastAsiaTheme="minorHAnsi" w:hAnsi="Arial" w:cs="Arial"/>
          <w:kern w:val="0"/>
          <w:sz w:val="24"/>
          <w:lang w:eastAsia="en-US"/>
        </w:rPr>
      </w:pPr>
    </w:p>
    <w:p w:rsidR="00753A0A" w:rsidRPr="00F220E1" w:rsidRDefault="00753A0A" w:rsidP="00753A0A">
      <w:pPr>
        <w:widowControl/>
        <w:tabs>
          <w:tab w:val="left" w:pos="3206"/>
        </w:tabs>
        <w:rPr>
          <w:rFonts w:ascii="Arial" w:eastAsiaTheme="minorHAnsi" w:hAnsi="Arial" w:cs="Arial"/>
          <w:kern w:val="0"/>
          <w:sz w:val="24"/>
          <w:lang w:eastAsia="en-US"/>
        </w:rPr>
      </w:pPr>
      <w:r w:rsidRPr="00753A0A">
        <w:rPr>
          <w:rFonts w:ascii="Arial" w:eastAsiaTheme="minorHAnsi" w:hAnsi="Arial" w:cs="Arial"/>
          <w:kern w:val="0"/>
          <w:sz w:val="24"/>
          <w:lang w:val="mn-MN" w:eastAsia="en-US"/>
        </w:rPr>
        <w:t xml:space="preserve">Цементийг уутанд савлах ба эсвэл задгайгаар байна. 1 уут цементийн нийт жин нь 50 кг байх ба уутан дээр тэмдэглэснээс 99%-иас багагүй байх ёстой. Дурын дээжлэлтийн 20 уут цементийн нийт жин нь 1000кг-аас багагүй байх ёстой. Хэрэглэгч болон нийлүүлэгчийн хоорондын гэрээгээр өөр савлагааны төрөл байж болно. Цементийн савлагааны уут нь </w:t>
      </w:r>
      <w:r w:rsidRPr="00753A0A">
        <w:rPr>
          <w:rFonts w:ascii="Arial" w:eastAsiaTheme="minorHAnsi" w:hAnsi="Arial" w:cs="Arial"/>
          <w:kern w:val="0"/>
          <w:sz w:val="24"/>
          <w:lang w:eastAsia="en-US"/>
        </w:rPr>
        <w:t>GB 9774</w:t>
      </w:r>
      <w:r w:rsidRPr="00753A0A">
        <w:rPr>
          <w:rFonts w:ascii="Arial" w:eastAsiaTheme="minorHAnsi" w:hAnsi="Arial" w:cs="Arial"/>
          <w:kern w:val="0"/>
          <w:sz w:val="24"/>
          <w:lang w:val="mn-MN" w:eastAsia="en-US"/>
        </w:rPr>
        <w:t xml:space="preserve"> стандартын шаардлагад нийцэх ёстой. </w:t>
      </w:r>
    </w:p>
    <w:p w:rsidR="00F220E1" w:rsidRPr="00753A0A" w:rsidRDefault="00F220E1" w:rsidP="00753A0A">
      <w:pPr>
        <w:widowControl/>
        <w:tabs>
          <w:tab w:val="left" w:pos="3206"/>
        </w:tabs>
        <w:rPr>
          <w:rFonts w:ascii="Arial" w:eastAsiaTheme="minorHAnsi" w:hAnsi="Arial" w:cs="Arial"/>
          <w:kern w:val="0"/>
          <w:sz w:val="24"/>
          <w:lang w:eastAsia="en-US"/>
        </w:rPr>
      </w:pPr>
    </w:p>
    <w:p w:rsidR="00753A0A" w:rsidRPr="00F220E1" w:rsidRDefault="00753A0A" w:rsidP="00F220E1">
      <w:pPr>
        <w:widowControl/>
        <w:tabs>
          <w:tab w:val="left" w:pos="851"/>
        </w:tabs>
        <w:rPr>
          <w:rFonts w:ascii="Arial" w:eastAsiaTheme="minorHAnsi" w:hAnsi="Arial" w:cs="Arial"/>
          <w:b/>
          <w:kern w:val="0"/>
          <w:sz w:val="24"/>
          <w:lang w:eastAsia="en-US"/>
        </w:rPr>
      </w:pPr>
      <w:r w:rsidRPr="00753A0A">
        <w:rPr>
          <w:rFonts w:ascii="Arial" w:eastAsiaTheme="minorHAnsi" w:hAnsi="Arial" w:cs="Arial"/>
          <w:b/>
          <w:kern w:val="0"/>
          <w:sz w:val="24"/>
          <w:lang w:val="mn-MN" w:eastAsia="en-US"/>
        </w:rPr>
        <w:t xml:space="preserve">10.2 </w:t>
      </w:r>
      <w:r w:rsidR="00F220E1" w:rsidRPr="00F220E1">
        <w:rPr>
          <w:rFonts w:ascii="Arial" w:eastAsiaTheme="minorHAnsi" w:hAnsi="Arial" w:cs="Arial"/>
          <w:b/>
          <w:kern w:val="0"/>
          <w:sz w:val="24"/>
          <w:lang w:val="mn-MN" w:eastAsia="en-US"/>
        </w:rPr>
        <w:t xml:space="preserve">    </w:t>
      </w:r>
      <w:r w:rsidRPr="00753A0A">
        <w:rPr>
          <w:rFonts w:ascii="Arial" w:eastAsiaTheme="minorHAnsi" w:hAnsi="Arial" w:cs="Arial"/>
          <w:b/>
          <w:kern w:val="0"/>
          <w:sz w:val="24"/>
          <w:lang w:val="mn-MN" w:eastAsia="en-US"/>
        </w:rPr>
        <w:t>Шошго</w:t>
      </w:r>
    </w:p>
    <w:p w:rsidR="00F220E1" w:rsidRPr="00753A0A" w:rsidRDefault="00F220E1" w:rsidP="00753A0A">
      <w:pPr>
        <w:widowControl/>
        <w:tabs>
          <w:tab w:val="left" w:pos="3206"/>
        </w:tabs>
        <w:rPr>
          <w:rFonts w:ascii="Arial" w:eastAsiaTheme="minorHAnsi" w:hAnsi="Arial" w:cs="Arial"/>
          <w:kern w:val="0"/>
          <w:sz w:val="24"/>
          <w:lang w:eastAsia="en-US"/>
        </w:rPr>
      </w:pPr>
    </w:p>
    <w:p w:rsidR="00753A0A" w:rsidRPr="00753A0A" w:rsidRDefault="00753A0A" w:rsidP="00753A0A">
      <w:pPr>
        <w:widowControl/>
        <w:tabs>
          <w:tab w:val="left" w:pos="3206"/>
        </w:tabs>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Цементийн уут бүр дээр: үйлвдэрлэгчийн нэр, бүтээгдэхүүний лицензийн дугаар, багцийн дугаар, цементийн төрөл, код, бат бөхийн зэрэг, туршилтын стандарт, савласан огноо болон нийт жинг тодорхой тэмдэглсэн байх ёстой. Портланд цемент болон ердийн Портланд цемент нь улаан өнгөтэй, ган хайлах зуухны шааран цемент нь ногоон, поззолан Портланд цемент, дэгдэмхий үнсэн Портланд цемент болон нийлмэл Портланд цемент нь хар эсвэл хөх өнгийн уутанд байна. </w:t>
      </w:r>
    </w:p>
    <w:p w:rsidR="00753A0A" w:rsidRPr="00F220E1" w:rsidRDefault="00753A0A" w:rsidP="00753A0A">
      <w:pPr>
        <w:widowControl/>
        <w:tabs>
          <w:tab w:val="left" w:pos="3206"/>
        </w:tabs>
        <w:rPr>
          <w:rFonts w:ascii="Arial" w:eastAsiaTheme="minorHAnsi" w:hAnsi="Arial" w:cs="Arial"/>
          <w:kern w:val="0"/>
          <w:sz w:val="24"/>
          <w:lang w:eastAsia="en-US"/>
        </w:rPr>
      </w:pPr>
      <w:r w:rsidRPr="00753A0A">
        <w:rPr>
          <w:rFonts w:ascii="Arial" w:eastAsiaTheme="minorHAnsi" w:hAnsi="Arial" w:cs="Arial"/>
          <w:kern w:val="0"/>
          <w:sz w:val="24"/>
          <w:lang w:val="mn-MN" w:eastAsia="en-US"/>
        </w:rPr>
        <w:t xml:space="preserve">Задгай цементэд дээр дурдсантай ижил мэдээлэлтэй карт байна. </w:t>
      </w:r>
    </w:p>
    <w:p w:rsidR="00F220E1" w:rsidRPr="00753A0A" w:rsidRDefault="00F220E1" w:rsidP="00753A0A">
      <w:pPr>
        <w:widowControl/>
        <w:tabs>
          <w:tab w:val="left" w:pos="3206"/>
        </w:tabs>
        <w:rPr>
          <w:rFonts w:ascii="Arial" w:eastAsiaTheme="minorHAnsi" w:hAnsi="Arial" w:cs="Arial"/>
          <w:kern w:val="0"/>
          <w:sz w:val="24"/>
          <w:lang w:eastAsia="en-US"/>
        </w:rPr>
      </w:pPr>
    </w:p>
    <w:p w:rsidR="00753A0A" w:rsidRPr="00F220E1" w:rsidRDefault="00753A0A" w:rsidP="00753A0A">
      <w:pPr>
        <w:widowControl/>
        <w:tabs>
          <w:tab w:val="left" w:pos="3206"/>
        </w:tabs>
        <w:rPr>
          <w:rFonts w:ascii="Arial" w:eastAsiaTheme="minorHAnsi" w:hAnsi="Arial" w:cs="Arial"/>
          <w:b/>
          <w:kern w:val="0"/>
          <w:sz w:val="24"/>
          <w:lang w:eastAsia="en-US"/>
        </w:rPr>
      </w:pPr>
      <w:r w:rsidRPr="00753A0A">
        <w:rPr>
          <w:rFonts w:ascii="Arial" w:eastAsiaTheme="minorHAnsi" w:hAnsi="Arial" w:cs="Arial"/>
          <w:b/>
          <w:kern w:val="0"/>
          <w:sz w:val="24"/>
          <w:lang w:val="mn-MN" w:eastAsia="en-US"/>
        </w:rPr>
        <w:t xml:space="preserve">10.3 </w:t>
      </w:r>
      <w:r w:rsidR="00F220E1" w:rsidRPr="00F220E1">
        <w:rPr>
          <w:rFonts w:ascii="Arial" w:eastAsiaTheme="minorHAnsi" w:hAnsi="Arial" w:cs="Arial"/>
          <w:b/>
          <w:kern w:val="0"/>
          <w:sz w:val="24"/>
          <w:lang w:val="mn-MN" w:eastAsia="en-US"/>
        </w:rPr>
        <w:t xml:space="preserve">   </w:t>
      </w:r>
      <w:r w:rsidRPr="00753A0A">
        <w:rPr>
          <w:rFonts w:ascii="Arial" w:eastAsiaTheme="minorHAnsi" w:hAnsi="Arial" w:cs="Arial"/>
          <w:b/>
          <w:kern w:val="0"/>
          <w:sz w:val="24"/>
          <w:lang w:val="mn-MN" w:eastAsia="en-US"/>
        </w:rPr>
        <w:t>Тээвэрлэлт болон хадгалалт</w:t>
      </w:r>
    </w:p>
    <w:p w:rsidR="00F220E1" w:rsidRPr="00753A0A" w:rsidRDefault="00F220E1" w:rsidP="00753A0A">
      <w:pPr>
        <w:widowControl/>
        <w:tabs>
          <w:tab w:val="left" w:pos="3206"/>
        </w:tabs>
        <w:rPr>
          <w:rFonts w:ascii="Arial" w:eastAsiaTheme="minorHAnsi" w:hAnsi="Arial" w:cs="Arial"/>
          <w:kern w:val="0"/>
          <w:sz w:val="24"/>
          <w:lang w:eastAsia="en-US"/>
        </w:rPr>
      </w:pPr>
    </w:p>
    <w:p w:rsidR="00753A0A" w:rsidRPr="00753A0A" w:rsidRDefault="00753A0A" w:rsidP="00753A0A">
      <w:pPr>
        <w:widowControl/>
        <w:tabs>
          <w:tab w:val="left" w:pos="3206"/>
        </w:tabs>
        <w:rPr>
          <w:rFonts w:ascii="Arial" w:eastAsiaTheme="minorHAnsi" w:hAnsi="Arial" w:cs="Arial"/>
          <w:kern w:val="0"/>
          <w:sz w:val="24"/>
          <w:lang w:val="mn-MN" w:eastAsia="en-US"/>
        </w:rPr>
      </w:pPr>
      <w:r w:rsidRPr="00753A0A">
        <w:rPr>
          <w:rFonts w:ascii="Arial" w:eastAsiaTheme="minorHAnsi" w:hAnsi="Arial" w:cs="Arial"/>
          <w:kern w:val="0"/>
          <w:sz w:val="24"/>
          <w:lang w:val="mn-MN" w:eastAsia="en-US"/>
        </w:rPr>
        <w:t xml:space="preserve">Цементийг тээвэрлэлт болон хадгалалтын явцад хуурай бөгөөд цэвэр газар байлгана. Хадгалалт болон тээвэрлэлтийн явцад цементийг төрөл болон зэргээр нь салгаж хадгална.  </w:t>
      </w:r>
    </w:p>
    <w:p w:rsidR="00753A0A" w:rsidRPr="00F220E1" w:rsidRDefault="00753A0A" w:rsidP="00753A0A">
      <w:pPr>
        <w:pStyle w:val="ListParagraph"/>
        <w:widowControl/>
        <w:spacing w:line="276" w:lineRule="auto"/>
        <w:ind w:left="0"/>
        <w:contextualSpacing/>
        <w:rPr>
          <w:rFonts w:ascii="Arial" w:hAnsi="Arial" w:cs="Arial"/>
          <w:b/>
          <w:sz w:val="24"/>
          <w:lang w:val="mn-MN"/>
        </w:rPr>
      </w:pPr>
    </w:p>
    <w:p w:rsidR="00F220E1" w:rsidRPr="00F220E1" w:rsidRDefault="00F220E1">
      <w:pPr>
        <w:rPr>
          <w:rFonts w:ascii="Arial" w:hAnsi="Arial" w:cs="Arial"/>
          <w:sz w:val="24"/>
        </w:rPr>
      </w:pPr>
    </w:p>
    <w:p w:rsidR="00F220E1" w:rsidRPr="00F220E1" w:rsidRDefault="00F220E1" w:rsidP="00F220E1">
      <w:pPr>
        <w:rPr>
          <w:rFonts w:ascii="Arial" w:hAnsi="Arial" w:cs="Arial"/>
          <w:sz w:val="24"/>
        </w:rPr>
      </w:pPr>
    </w:p>
    <w:p w:rsidR="00F220E1" w:rsidRPr="00626427" w:rsidRDefault="00F220E1" w:rsidP="00F220E1">
      <w:pPr>
        <w:rPr>
          <w:rFonts w:ascii="Arial" w:hAnsi="Arial" w:cs="Arial"/>
          <w:sz w:val="24"/>
          <w:lang w:val="mn-MN"/>
        </w:rPr>
      </w:pPr>
    </w:p>
    <w:p w:rsidR="00F220E1" w:rsidRPr="00F220E1" w:rsidRDefault="00F220E1" w:rsidP="00F220E1">
      <w:pPr>
        <w:rPr>
          <w:rFonts w:ascii="Arial" w:hAnsi="Arial" w:cs="Arial"/>
          <w:sz w:val="24"/>
        </w:rPr>
      </w:pPr>
    </w:p>
    <w:p w:rsidR="00F220E1" w:rsidRPr="00F220E1" w:rsidRDefault="00F220E1" w:rsidP="00F220E1">
      <w:pPr>
        <w:rPr>
          <w:rFonts w:ascii="Arial" w:hAnsi="Arial" w:cs="Arial"/>
          <w:sz w:val="24"/>
        </w:rPr>
      </w:pPr>
    </w:p>
    <w:p w:rsidR="0094742A" w:rsidRPr="00F220E1" w:rsidRDefault="00F220E1" w:rsidP="00F220E1">
      <w:pPr>
        <w:tabs>
          <w:tab w:val="left" w:pos="3345"/>
        </w:tabs>
        <w:rPr>
          <w:rFonts w:ascii="Arial" w:hAnsi="Arial" w:cs="Arial"/>
          <w:b/>
          <w:sz w:val="24"/>
          <w:lang w:val="mn-MN"/>
        </w:rPr>
      </w:pPr>
      <w:r w:rsidRPr="00F220E1">
        <w:rPr>
          <w:rFonts w:ascii="Arial" w:hAnsi="Arial" w:cs="Arial"/>
          <w:sz w:val="24"/>
        </w:rPr>
        <w:tab/>
      </w:r>
      <w:r w:rsidRPr="00F220E1">
        <w:rPr>
          <w:rFonts w:ascii="Arial" w:hAnsi="Arial" w:cs="Arial"/>
          <w:sz w:val="24"/>
          <w:lang w:val="mn-MN"/>
        </w:rPr>
        <w:tab/>
      </w:r>
      <w:r w:rsidRPr="00F220E1">
        <w:rPr>
          <w:rFonts w:ascii="Arial" w:hAnsi="Arial" w:cs="Arial"/>
          <w:sz w:val="24"/>
          <w:lang w:val="mn-MN"/>
        </w:rPr>
        <w:tab/>
      </w:r>
      <w:r w:rsidRPr="00F220E1">
        <w:rPr>
          <w:rFonts w:ascii="Arial" w:hAnsi="Arial" w:cs="Arial"/>
          <w:b/>
          <w:sz w:val="24"/>
          <w:lang w:val="mn-MN"/>
        </w:rPr>
        <w:t xml:space="preserve">ТӨГСӨВ. </w:t>
      </w:r>
    </w:p>
    <w:sectPr w:rsidR="0094742A" w:rsidRPr="00F220E1" w:rsidSect="00F220E1">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DB" w:rsidRDefault="002559DB" w:rsidP="00626427">
      <w:r>
        <w:separator/>
      </w:r>
    </w:p>
  </w:endnote>
  <w:endnote w:type="continuationSeparator" w:id="0">
    <w:p w:rsidR="002559DB" w:rsidRDefault="002559DB" w:rsidP="0062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27" w:rsidRDefault="00626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27" w:rsidRPr="00626427" w:rsidRDefault="00626427">
    <w:pPr>
      <w:pStyle w:val="Footer"/>
      <w:rPr>
        <w:lang w:val="mn-M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27" w:rsidRPr="00626427" w:rsidRDefault="00626427">
    <w:pPr>
      <w:pStyle w:val="Footer"/>
      <w:rPr>
        <w:lang w:val="mn-M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DB" w:rsidRDefault="002559DB" w:rsidP="00626427">
      <w:r>
        <w:separator/>
      </w:r>
    </w:p>
  </w:footnote>
  <w:footnote w:type="continuationSeparator" w:id="0">
    <w:p w:rsidR="002559DB" w:rsidRDefault="002559DB" w:rsidP="00626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27" w:rsidRDefault="00626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27" w:rsidRDefault="006264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27" w:rsidRDefault="00626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4A0"/>
    <w:multiLevelType w:val="hybridMultilevel"/>
    <w:tmpl w:val="647EC3A4"/>
    <w:lvl w:ilvl="0" w:tplc="A752A6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F302C"/>
    <w:multiLevelType w:val="hybridMultilevel"/>
    <w:tmpl w:val="40F67828"/>
    <w:lvl w:ilvl="0" w:tplc="653AE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96FF4"/>
    <w:multiLevelType w:val="multilevel"/>
    <w:tmpl w:val="1EE6C640"/>
    <w:lvl w:ilvl="0">
      <w:start w:val="8"/>
      <w:numFmt w:val="decimal"/>
      <w:lvlText w:val="%1"/>
      <w:lvlJc w:val="left"/>
      <w:pPr>
        <w:ind w:left="720" w:hanging="360"/>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nsid w:val="3A3670B7"/>
    <w:multiLevelType w:val="multilevel"/>
    <w:tmpl w:val="697E810C"/>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4772BB5"/>
    <w:multiLevelType w:val="multilevel"/>
    <w:tmpl w:val="D40415A0"/>
    <w:lvl w:ilvl="0">
      <w:start w:val="8"/>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67B426EE"/>
    <w:multiLevelType w:val="multilevel"/>
    <w:tmpl w:val="4288B87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AD8305B"/>
    <w:multiLevelType w:val="hybridMultilevel"/>
    <w:tmpl w:val="25105406"/>
    <w:lvl w:ilvl="0" w:tplc="5854FD30">
      <w:start w:val="1"/>
      <w:numFmt w:val="decimal"/>
      <w:lvlText w:val="%1."/>
      <w:lvlJc w:val="left"/>
      <w:pPr>
        <w:ind w:left="720" w:hanging="360"/>
      </w:pPr>
      <w:rPr>
        <w:rFonts w:eastAsia="SimSu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724C18A">
      <w:start w:val="1"/>
      <w:numFmt w:val="decimal"/>
      <w:lvlText w:val="%4."/>
      <w:lvlJc w:val="left"/>
      <w:pPr>
        <w:ind w:left="2880" w:hanging="360"/>
      </w:pPr>
      <w:rPr>
        <w:rFonts w:ascii="Arial" w:eastAsiaTheme="minorHAnsi"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B7489"/>
    <w:multiLevelType w:val="hybridMultilevel"/>
    <w:tmpl w:val="CADCFCB6"/>
    <w:lvl w:ilvl="0" w:tplc="87E2547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9D1FC3"/>
    <w:multiLevelType w:val="hybridMultilevel"/>
    <w:tmpl w:val="D1402F98"/>
    <w:lvl w:ilvl="0" w:tplc="67908CC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num>
  <w:num w:numId="2">
    <w:abstractNumId w:val="5"/>
  </w:num>
  <w:num w:numId="3">
    <w:abstractNumId w:val="3"/>
  </w:num>
  <w:num w:numId="4">
    <w:abstractNumId w:val="1"/>
  </w:num>
  <w:num w:numId="5">
    <w:abstractNumId w:val="6"/>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0A"/>
    <w:rsid w:val="002559DB"/>
    <w:rsid w:val="00626427"/>
    <w:rsid w:val="00733C9B"/>
    <w:rsid w:val="00753A0A"/>
    <w:rsid w:val="0094742A"/>
    <w:rsid w:val="00CB03E6"/>
    <w:rsid w:val="00D006D7"/>
    <w:rsid w:val="00F00757"/>
    <w:rsid w:val="00F2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0A"/>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link w:val="Heading2Char"/>
    <w:uiPriority w:val="9"/>
    <w:qFormat/>
    <w:rsid w:val="00753A0A"/>
    <w:pPr>
      <w:widowControl/>
      <w:spacing w:before="100" w:beforeAutospacing="1" w:after="100" w:afterAutospacing="1"/>
      <w:jc w:val="left"/>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A0A"/>
    <w:rPr>
      <w:rFonts w:ascii="Times New Roman" w:eastAsia="Times New Roman" w:hAnsi="Times New Roman" w:cs="Times New Roman"/>
      <w:b/>
      <w:bCs/>
      <w:sz w:val="36"/>
      <w:szCs w:val="36"/>
      <w:lang w:eastAsia="zh-CN"/>
    </w:rPr>
  </w:style>
  <w:style w:type="paragraph" w:styleId="ListParagraph">
    <w:name w:val="List Paragraph"/>
    <w:basedOn w:val="Normal"/>
    <w:uiPriority w:val="34"/>
    <w:qFormat/>
    <w:rsid w:val="00753A0A"/>
    <w:pPr>
      <w:ind w:left="720"/>
    </w:pPr>
  </w:style>
  <w:style w:type="paragraph" w:styleId="Header">
    <w:name w:val="header"/>
    <w:basedOn w:val="Normal"/>
    <w:link w:val="HeaderChar"/>
    <w:uiPriority w:val="99"/>
    <w:unhideWhenUsed/>
    <w:rsid w:val="00626427"/>
    <w:pPr>
      <w:tabs>
        <w:tab w:val="center" w:pos="4680"/>
        <w:tab w:val="right" w:pos="9360"/>
      </w:tabs>
    </w:pPr>
  </w:style>
  <w:style w:type="character" w:customStyle="1" w:styleId="HeaderChar">
    <w:name w:val="Header Char"/>
    <w:basedOn w:val="DefaultParagraphFont"/>
    <w:link w:val="Header"/>
    <w:uiPriority w:val="99"/>
    <w:rsid w:val="00626427"/>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626427"/>
    <w:pPr>
      <w:tabs>
        <w:tab w:val="center" w:pos="4680"/>
        <w:tab w:val="right" w:pos="9360"/>
      </w:tabs>
    </w:pPr>
  </w:style>
  <w:style w:type="character" w:customStyle="1" w:styleId="FooterChar">
    <w:name w:val="Footer Char"/>
    <w:basedOn w:val="DefaultParagraphFont"/>
    <w:link w:val="Footer"/>
    <w:uiPriority w:val="99"/>
    <w:rsid w:val="00626427"/>
    <w:rPr>
      <w:rFonts w:ascii="Times New Roman" w:eastAsia="SimSun" w:hAnsi="Times New Roman" w:cs="Times New Roman"/>
      <w:kern w:val="2"/>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0A"/>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link w:val="Heading2Char"/>
    <w:uiPriority w:val="9"/>
    <w:qFormat/>
    <w:rsid w:val="00753A0A"/>
    <w:pPr>
      <w:widowControl/>
      <w:spacing w:before="100" w:beforeAutospacing="1" w:after="100" w:afterAutospacing="1"/>
      <w:jc w:val="left"/>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A0A"/>
    <w:rPr>
      <w:rFonts w:ascii="Times New Roman" w:eastAsia="Times New Roman" w:hAnsi="Times New Roman" w:cs="Times New Roman"/>
      <w:b/>
      <w:bCs/>
      <w:sz w:val="36"/>
      <w:szCs w:val="36"/>
      <w:lang w:eastAsia="zh-CN"/>
    </w:rPr>
  </w:style>
  <w:style w:type="paragraph" w:styleId="ListParagraph">
    <w:name w:val="List Paragraph"/>
    <w:basedOn w:val="Normal"/>
    <w:uiPriority w:val="34"/>
    <w:qFormat/>
    <w:rsid w:val="00753A0A"/>
    <w:pPr>
      <w:ind w:left="720"/>
    </w:pPr>
  </w:style>
  <w:style w:type="paragraph" w:styleId="Header">
    <w:name w:val="header"/>
    <w:basedOn w:val="Normal"/>
    <w:link w:val="HeaderChar"/>
    <w:uiPriority w:val="99"/>
    <w:unhideWhenUsed/>
    <w:rsid w:val="00626427"/>
    <w:pPr>
      <w:tabs>
        <w:tab w:val="center" w:pos="4680"/>
        <w:tab w:val="right" w:pos="9360"/>
      </w:tabs>
    </w:pPr>
  </w:style>
  <w:style w:type="character" w:customStyle="1" w:styleId="HeaderChar">
    <w:name w:val="Header Char"/>
    <w:basedOn w:val="DefaultParagraphFont"/>
    <w:link w:val="Header"/>
    <w:uiPriority w:val="99"/>
    <w:rsid w:val="00626427"/>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626427"/>
    <w:pPr>
      <w:tabs>
        <w:tab w:val="center" w:pos="4680"/>
        <w:tab w:val="right" w:pos="9360"/>
      </w:tabs>
    </w:pPr>
  </w:style>
  <w:style w:type="character" w:customStyle="1" w:styleId="FooterChar">
    <w:name w:val="Footer Char"/>
    <w:basedOn w:val="DefaultParagraphFont"/>
    <w:link w:val="Footer"/>
    <w:uiPriority w:val="99"/>
    <w:rsid w:val="00626427"/>
    <w:rPr>
      <w:rFonts w:ascii="Times New Roman" w:eastAsia="SimSun" w:hAnsi="Times New Roman" w:cs="Times New Roman"/>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Orkhoo</dc:creator>
  <cp:lastModifiedBy>Orkhoo</cp:lastModifiedBy>
  <cp:revision>3</cp:revision>
  <dcterms:created xsi:type="dcterms:W3CDTF">2018-12-19T02:46:00Z</dcterms:created>
  <dcterms:modified xsi:type="dcterms:W3CDTF">2018-12-27T07:52:00Z</dcterms:modified>
</cp:coreProperties>
</file>