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A6" w:rsidRDefault="00B24F05" w:rsidP="001D42B0">
      <w:pPr>
        <w:pStyle w:val="Default"/>
        <w:spacing w:after="240"/>
        <w:rPr>
          <w:rFonts w:ascii="Times New Roman" w:hAnsi="Times New Roman" w:cs="Times New Roman"/>
          <w:b/>
          <w:bCs/>
          <w:sz w:val="22"/>
          <w:szCs w:val="22"/>
          <w:lang w:val="mn-MN"/>
        </w:rPr>
      </w:pPr>
      <w:r>
        <w:rPr>
          <w:rFonts w:ascii="Times New Roman" w:hAnsi="Times New Roman" w:cs="Times New Roman"/>
          <w:b/>
          <w:bCs/>
          <w:noProof/>
          <w:sz w:val="22"/>
          <w:szCs w:val="22"/>
        </w:rPr>
        <w:drawing>
          <wp:anchor distT="0" distB="0" distL="114300" distR="114300" simplePos="0" relativeHeight="251659264" behindDoc="0" locked="0" layoutInCell="1" allowOverlap="1">
            <wp:simplePos x="0" y="0"/>
            <wp:positionH relativeFrom="column">
              <wp:posOffset>57150</wp:posOffset>
            </wp:positionH>
            <wp:positionV relativeFrom="paragraph">
              <wp:posOffset>-428625</wp:posOffset>
            </wp:positionV>
            <wp:extent cx="1323975" cy="857250"/>
            <wp:effectExtent l="19050" t="0" r="9525" b="0"/>
            <wp:wrapNone/>
            <wp:docPr id="1" name="Picture 1" descr="I:\My documents\ALL DOCUMENTS\LAB\CGL logo 2011\CG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ALL DOCUMENTS\LAB\CGL logo 2011\CGL logo.PNG"/>
                    <pic:cNvPicPr>
                      <a:picLocks noChangeAspect="1" noChangeArrowheads="1"/>
                    </pic:cNvPicPr>
                  </pic:nvPicPr>
                  <pic:blipFill>
                    <a:blip r:embed="rId8"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r>
        <w:rPr>
          <w:rFonts w:ascii="Times New Roman" w:hAnsi="Times New Roman" w:cs="Times New Roman"/>
          <w:b/>
          <w:bCs/>
          <w:noProof/>
          <w:sz w:val="22"/>
          <w:szCs w:val="22"/>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-581025</wp:posOffset>
            </wp:positionV>
            <wp:extent cx="1552575" cy="1047750"/>
            <wp:effectExtent l="0" t="0" r="0" b="0"/>
            <wp:wrapNone/>
            <wp:docPr id="7" name="Picture 4" descr="D:\tungaa's file\Б. Оюунтунгалаг\Logo\Laboratories Symbol Package_PT Provider\ANAB-PTP-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ngaa's file\Б. Оюунтунгалаг\Logo\Laboratories Symbol Package_PT Provider\ANAB-PTP-2C.gif"/>
                    <pic:cNvPicPr>
                      <a:picLocks noChangeAspect="1" noChangeArrowheads="1"/>
                    </pic:cNvPicPr>
                  </pic:nvPicPr>
                  <pic:blipFill>
                    <a:blip r:embed="rId9" cstate="print"/>
                    <a:srcRect t="7407" r="4596"/>
                    <a:stretch>
                      <a:fillRect/>
                    </a:stretch>
                  </pic:blipFill>
                  <pic:spPr bwMode="auto">
                    <a:xfrm>
                      <a:off x="0" y="0"/>
                      <a:ext cx="1552575" cy="1047750"/>
                    </a:xfrm>
                    <a:prstGeom prst="rect">
                      <a:avLst/>
                    </a:prstGeom>
                    <a:noFill/>
                    <a:ln w="9525">
                      <a:noFill/>
                      <a:miter lim="800000"/>
                      <a:headEnd/>
                      <a:tailEnd/>
                    </a:ln>
                  </pic:spPr>
                </pic:pic>
              </a:graphicData>
            </a:graphic>
          </wp:anchor>
        </w:drawing>
      </w:r>
      <w:r w:rsidR="00C46F48">
        <w:rPr>
          <w:rFonts w:ascii="Times New Roman" w:hAnsi="Times New Roman" w:cs="Times New Roman"/>
          <w:b/>
          <w:bCs/>
          <w:noProof/>
          <w:sz w:val="22"/>
          <w:szCs w:val="22"/>
          <w:lang w:val="mn-MN"/>
        </w:rPr>
        <w:t xml:space="preserve">                                                                             </w:t>
      </w:r>
    </w:p>
    <w:p w:rsidR="00B24F05" w:rsidRDefault="00B24F05" w:rsidP="008D3EE3">
      <w:pPr>
        <w:pStyle w:val="Default"/>
        <w:spacing w:after="240"/>
        <w:jc w:val="center"/>
        <w:rPr>
          <w:rFonts w:ascii="Times New Roman" w:hAnsi="Times New Roman" w:cs="Times New Roman"/>
          <w:b/>
          <w:bCs/>
          <w:sz w:val="22"/>
          <w:szCs w:val="22"/>
        </w:rPr>
      </w:pPr>
    </w:p>
    <w:p w:rsidR="00F3749E" w:rsidRPr="0055718C" w:rsidRDefault="008D3EE3" w:rsidP="008D3EE3">
      <w:pPr>
        <w:pStyle w:val="Default"/>
        <w:spacing w:after="240"/>
        <w:jc w:val="center"/>
        <w:rPr>
          <w:rFonts w:ascii="Times New Roman" w:hAnsi="Times New Roman" w:cs="Times New Roman"/>
          <w:sz w:val="22"/>
          <w:szCs w:val="22"/>
        </w:rPr>
      </w:pPr>
      <w:r w:rsidRPr="0055718C">
        <w:rPr>
          <w:rFonts w:ascii="Times New Roman" w:hAnsi="Times New Roman" w:cs="Times New Roman"/>
          <w:b/>
          <w:bCs/>
          <w:sz w:val="22"/>
          <w:szCs w:val="22"/>
        </w:rPr>
        <w:t>INFORMATION</w:t>
      </w:r>
      <w:r w:rsidR="00E54B65" w:rsidRPr="0055718C">
        <w:rPr>
          <w:rFonts w:ascii="Times New Roman" w:hAnsi="Times New Roman" w:cs="Times New Roman"/>
          <w:b/>
          <w:bCs/>
          <w:sz w:val="22"/>
          <w:szCs w:val="22"/>
        </w:rPr>
        <w:t xml:space="preserve"> – “CGL PT” </w:t>
      </w:r>
      <w:r w:rsidR="00F214BC">
        <w:rPr>
          <w:rFonts w:ascii="Times New Roman" w:hAnsi="Times New Roman" w:cs="Times New Roman"/>
          <w:b/>
          <w:bCs/>
          <w:sz w:val="22"/>
          <w:szCs w:val="22"/>
        </w:rPr>
        <w:t>PROFICIENCY TESTING PROGRAM</w:t>
      </w:r>
      <w:r w:rsidR="00E54B65" w:rsidRPr="0055718C">
        <w:rPr>
          <w:rFonts w:ascii="Times New Roman" w:hAnsi="Times New Roman" w:cs="Times New Roman"/>
          <w:b/>
          <w:bCs/>
          <w:sz w:val="22"/>
          <w:szCs w:val="22"/>
        </w:rPr>
        <w:t xml:space="preserve"> 201</w:t>
      </w:r>
      <w:r w:rsidR="00F51578">
        <w:rPr>
          <w:rFonts w:ascii="Times New Roman" w:hAnsi="Times New Roman" w:cs="Times New Roman"/>
          <w:b/>
          <w:bCs/>
          <w:sz w:val="22"/>
          <w:szCs w:val="22"/>
          <w:lang w:val="mn-MN"/>
        </w:rPr>
        <w:t>9</w:t>
      </w:r>
    </w:p>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Central Geological Laboratory</w:t>
      </w:r>
      <w:r w:rsidR="00F3749E" w:rsidRPr="0055718C">
        <w:rPr>
          <w:rFonts w:ascii="Times New Roman" w:hAnsi="Times New Roman" w:cs="Times New Roman"/>
          <w:sz w:val="22"/>
          <w:szCs w:val="22"/>
        </w:rPr>
        <w:t xml:space="preserve"> </w:t>
      </w:r>
      <w:r w:rsidR="00550019" w:rsidRPr="0055718C">
        <w:rPr>
          <w:rFonts w:ascii="Times New Roman" w:hAnsi="Times New Roman" w:cs="Times New Roman"/>
          <w:sz w:val="22"/>
          <w:szCs w:val="22"/>
        </w:rPr>
        <w:t xml:space="preserve">of Mongolia is organizing </w:t>
      </w:r>
      <w:r w:rsidR="00411E8B">
        <w:rPr>
          <w:rFonts w:ascii="Times New Roman" w:hAnsi="Times New Roman" w:cs="Times New Roman"/>
          <w:sz w:val="22"/>
          <w:szCs w:val="22"/>
        </w:rPr>
        <w:t xml:space="preserve">seventh </w:t>
      </w:r>
      <w:r w:rsidR="00411E8B" w:rsidRPr="0055718C">
        <w:rPr>
          <w:rFonts w:ascii="Times New Roman" w:hAnsi="Times New Roman" w:cs="Times New Roman"/>
          <w:sz w:val="22"/>
          <w:szCs w:val="22"/>
        </w:rPr>
        <w:t>round</w:t>
      </w:r>
      <w:r w:rsidRPr="0055718C">
        <w:rPr>
          <w:rFonts w:ascii="Times New Roman" w:hAnsi="Times New Roman" w:cs="Times New Roman"/>
          <w:sz w:val="22"/>
          <w:szCs w:val="22"/>
        </w:rPr>
        <w:t xml:space="preserve"> of proficiency testing for coal and</w:t>
      </w:r>
      <w:r w:rsidR="001C7B8E">
        <w:rPr>
          <w:rFonts w:ascii="Times New Roman" w:hAnsi="Times New Roman" w:cs="Times New Roman"/>
          <w:sz w:val="22"/>
          <w:szCs w:val="22"/>
        </w:rPr>
        <w:t xml:space="preserve"> fifth</w:t>
      </w:r>
      <w:r w:rsidRPr="0055718C">
        <w:rPr>
          <w:rFonts w:ascii="Times New Roman" w:hAnsi="Times New Roman" w:cs="Times New Roman"/>
          <w:sz w:val="22"/>
          <w:szCs w:val="22"/>
        </w:rPr>
        <w:t xml:space="preserve"> round </w:t>
      </w:r>
      <w:r w:rsidR="00F214BC">
        <w:rPr>
          <w:rFonts w:ascii="Times New Roman" w:hAnsi="Times New Roman" w:cs="Times New Roman"/>
          <w:sz w:val="22"/>
          <w:szCs w:val="22"/>
        </w:rPr>
        <w:t xml:space="preserve"> for </w:t>
      </w:r>
      <w:r w:rsidRPr="0055718C">
        <w:rPr>
          <w:rFonts w:ascii="Times New Roman" w:hAnsi="Times New Roman" w:cs="Times New Roman"/>
          <w:sz w:val="22"/>
          <w:szCs w:val="22"/>
        </w:rPr>
        <w:t xml:space="preserve">ore analyses. We would be glad if your laboratory follows our invitation and registers for participation in these PT rounds. </w:t>
      </w:r>
    </w:p>
    <w:p w:rsidR="00E54B65" w:rsidRPr="0055718C" w:rsidRDefault="00E54B65" w:rsidP="00E54B65">
      <w:pPr>
        <w:pStyle w:val="Default"/>
        <w:jc w:val="both"/>
        <w:rPr>
          <w:rFonts w:ascii="Times New Roman" w:hAnsi="Times New Roman" w:cs="Times New Roman"/>
          <w:sz w:val="22"/>
          <w:szCs w:val="22"/>
        </w:rPr>
      </w:pPr>
    </w:p>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Central Geological Laboratory (CGL) of Mongolia is</w:t>
      </w:r>
      <w:r w:rsidR="00F214BC">
        <w:rPr>
          <w:rFonts w:ascii="Times New Roman" w:hAnsi="Times New Roman" w:cs="Times New Roman"/>
          <w:sz w:val="22"/>
          <w:szCs w:val="22"/>
        </w:rPr>
        <w:t xml:space="preserve"> the leading professional organization</w:t>
      </w:r>
      <w:r w:rsidRPr="0055718C">
        <w:rPr>
          <w:rFonts w:ascii="Times New Roman" w:hAnsi="Times New Roman" w:cs="Times New Roman"/>
          <w:sz w:val="22"/>
          <w:szCs w:val="22"/>
        </w:rPr>
        <w:t xml:space="preserve"> accredited as a testing laboratory by MASM (Mongolian Agency for Standardization and Metrology) and as RMP and PT provider by ANAB (ANSI-ASQ American National Accreditation Board). </w:t>
      </w:r>
    </w:p>
    <w:p w:rsidR="00E54B65" w:rsidRPr="0055718C" w:rsidRDefault="00E54B65" w:rsidP="00E54B65">
      <w:pPr>
        <w:pStyle w:val="Default"/>
        <w:jc w:val="both"/>
        <w:rPr>
          <w:rFonts w:ascii="Times New Roman" w:hAnsi="Times New Roman" w:cs="Times New Roman"/>
          <w:sz w:val="22"/>
          <w:szCs w:val="22"/>
        </w:rPr>
      </w:pPr>
    </w:p>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The program</w:t>
      </w:r>
      <w:r w:rsidR="00F214BC">
        <w:rPr>
          <w:rFonts w:ascii="Times New Roman" w:hAnsi="Times New Roman" w:cs="Times New Roman"/>
          <w:sz w:val="22"/>
          <w:szCs w:val="22"/>
        </w:rPr>
        <w:t>s</w:t>
      </w:r>
      <w:r w:rsidRPr="0055718C">
        <w:rPr>
          <w:rFonts w:ascii="Times New Roman" w:hAnsi="Times New Roman" w:cs="Times New Roman"/>
          <w:sz w:val="22"/>
          <w:szCs w:val="22"/>
        </w:rPr>
        <w:t xml:space="preserve"> will be aimed to allow participants to evalu</w:t>
      </w:r>
      <w:r w:rsidR="00F214BC">
        <w:rPr>
          <w:rFonts w:ascii="Times New Roman" w:hAnsi="Times New Roman" w:cs="Times New Roman"/>
          <w:sz w:val="22"/>
          <w:szCs w:val="22"/>
        </w:rPr>
        <w:t>ate their performance for ore</w:t>
      </w:r>
      <w:r w:rsidRPr="0055718C">
        <w:rPr>
          <w:rFonts w:ascii="Times New Roman" w:hAnsi="Times New Roman" w:cs="Times New Roman"/>
          <w:sz w:val="22"/>
          <w:szCs w:val="22"/>
        </w:rPr>
        <w:t xml:space="preserve"> and coal analysis, and enhance a mutual confidence between laboratories and customers. </w:t>
      </w:r>
    </w:p>
    <w:p w:rsidR="00E54B65" w:rsidRPr="0055718C" w:rsidRDefault="00E54B65" w:rsidP="00E54B65">
      <w:pPr>
        <w:pStyle w:val="Default"/>
        <w:jc w:val="both"/>
        <w:rPr>
          <w:rFonts w:ascii="Times New Roman" w:hAnsi="Times New Roman" w:cs="Times New Roman"/>
          <w:sz w:val="22"/>
          <w:szCs w:val="22"/>
        </w:rPr>
      </w:pPr>
    </w:p>
    <w:p w:rsidR="00E54B65" w:rsidRPr="0055718C" w:rsidRDefault="00E54B65" w:rsidP="00F214BC">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These PT rounds are developed and maintained to the ISO/IEC 17043 international standards and does not make any profit. </w:t>
      </w:r>
    </w:p>
    <w:p w:rsidR="00E54B65" w:rsidRPr="0055718C" w:rsidRDefault="00E54B65" w:rsidP="00E54B65">
      <w:pPr>
        <w:pStyle w:val="Default"/>
        <w:rPr>
          <w:rFonts w:ascii="Times New Roman" w:hAnsi="Times New Roman" w:cs="Times New Roman"/>
          <w:sz w:val="22"/>
          <w:szCs w:val="22"/>
        </w:rPr>
      </w:pPr>
    </w:p>
    <w:p w:rsidR="00E54B65" w:rsidRPr="0055718C" w:rsidRDefault="00E54B65" w:rsidP="00C937D3">
      <w:pPr>
        <w:pStyle w:val="Default"/>
        <w:spacing w:line="276" w:lineRule="auto"/>
        <w:rPr>
          <w:rFonts w:ascii="Times New Roman" w:hAnsi="Times New Roman" w:cs="Times New Roman"/>
          <w:sz w:val="22"/>
          <w:szCs w:val="22"/>
        </w:rPr>
      </w:pPr>
      <w:r w:rsidRPr="0055718C">
        <w:rPr>
          <w:rFonts w:ascii="Times New Roman" w:hAnsi="Times New Roman" w:cs="Times New Roman"/>
          <w:b/>
          <w:bCs/>
          <w:sz w:val="22"/>
          <w:szCs w:val="22"/>
        </w:rPr>
        <w:t xml:space="preserve">Participants: </w:t>
      </w:r>
    </w:p>
    <w:p w:rsidR="00E54B65" w:rsidRPr="0055718C" w:rsidRDefault="00E54B65" w:rsidP="00F214BC">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These PT rounds are open to any laboratories that do analyze for ore and coal. </w:t>
      </w:r>
    </w:p>
    <w:p w:rsidR="00E54B65" w:rsidRPr="0055718C" w:rsidRDefault="00E54B65" w:rsidP="00E54B65">
      <w:pPr>
        <w:pStyle w:val="Default"/>
        <w:rPr>
          <w:rFonts w:ascii="Times New Roman" w:hAnsi="Times New Roman" w:cs="Times New Roman"/>
          <w:sz w:val="22"/>
          <w:szCs w:val="22"/>
        </w:rPr>
      </w:pPr>
    </w:p>
    <w:p w:rsidR="00E54B65" w:rsidRPr="0055718C" w:rsidRDefault="00E54B65" w:rsidP="00C937D3">
      <w:pPr>
        <w:pStyle w:val="Default"/>
        <w:spacing w:line="276" w:lineRule="auto"/>
        <w:jc w:val="both"/>
        <w:rPr>
          <w:rFonts w:ascii="Times New Roman" w:hAnsi="Times New Roman" w:cs="Times New Roman"/>
          <w:sz w:val="22"/>
          <w:szCs w:val="22"/>
        </w:rPr>
      </w:pPr>
      <w:r w:rsidRPr="0055718C">
        <w:rPr>
          <w:rFonts w:ascii="Times New Roman" w:hAnsi="Times New Roman" w:cs="Times New Roman"/>
          <w:b/>
          <w:bCs/>
          <w:sz w:val="22"/>
          <w:szCs w:val="22"/>
        </w:rPr>
        <w:t xml:space="preserve">Test material: </w:t>
      </w:r>
    </w:p>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Test materials are </w:t>
      </w:r>
      <w:r w:rsidR="00F214BC">
        <w:rPr>
          <w:rFonts w:ascii="Times New Roman" w:hAnsi="Times New Roman" w:cs="Times New Roman"/>
          <w:sz w:val="22"/>
          <w:szCs w:val="22"/>
        </w:rPr>
        <w:t>“</w:t>
      </w:r>
      <w:r w:rsidR="005B0637">
        <w:rPr>
          <w:rFonts w:ascii="Times New Roman" w:hAnsi="Times New Roman" w:cs="Times New Roman"/>
          <w:sz w:val="22"/>
          <w:szCs w:val="22"/>
        </w:rPr>
        <w:t>copper</w:t>
      </w:r>
      <w:r w:rsidR="00374DA5">
        <w:rPr>
          <w:rFonts w:ascii="Times New Roman" w:hAnsi="Times New Roman" w:cs="Times New Roman"/>
          <w:sz w:val="22"/>
          <w:szCs w:val="22"/>
        </w:rPr>
        <w:t xml:space="preserve"> ore</w:t>
      </w:r>
      <w:r w:rsidR="00F214BC">
        <w:rPr>
          <w:rFonts w:ascii="Times New Roman" w:hAnsi="Times New Roman" w:cs="Times New Roman"/>
          <w:sz w:val="22"/>
          <w:szCs w:val="22"/>
        </w:rPr>
        <w:t>”</w:t>
      </w:r>
      <w:r w:rsidRPr="0055718C">
        <w:rPr>
          <w:rFonts w:ascii="Times New Roman" w:hAnsi="Times New Roman" w:cs="Times New Roman"/>
          <w:sz w:val="22"/>
          <w:szCs w:val="22"/>
        </w:rPr>
        <w:t xml:space="preserve"> and </w:t>
      </w:r>
      <w:r w:rsidR="00F214BC">
        <w:rPr>
          <w:rFonts w:ascii="Times New Roman" w:hAnsi="Times New Roman" w:cs="Times New Roman"/>
          <w:sz w:val="22"/>
          <w:szCs w:val="22"/>
        </w:rPr>
        <w:t>“</w:t>
      </w:r>
      <w:r w:rsidRPr="0055718C">
        <w:rPr>
          <w:rFonts w:ascii="Times New Roman" w:hAnsi="Times New Roman" w:cs="Times New Roman"/>
          <w:sz w:val="22"/>
          <w:szCs w:val="22"/>
        </w:rPr>
        <w:t>coal</w:t>
      </w:r>
      <w:r w:rsidR="00F214BC">
        <w:rPr>
          <w:rFonts w:ascii="Times New Roman" w:hAnsi="Times New Roman" w:cs="Times New Roman"/>
          <w:sz w:val="22"/>
          <w:szCs w:val="22"/>
        </w:rPr>
        <w:t>”</w:t>
      </w:r>
      <w:r w:rsidRPr="0055718C">
        <w:rPr>
          <w:rFonts w:ascii="Times New Roman" w:hAnsi="Times New Roman" w:cs="Times New Roman"/>
          <w:sz w:val="22"/>
          <w:szCs w:val="22"/>
        </w:rPr>
        <w:t xml:space="preserve">. Sample preparation, homogeneity and stability testing </w:t>
      </w:r>
      <w:r w:rsidR="001346BF">
        <w:rPr>
          <w:rFonts w:ascii="Times New Roman" w:hAnsi="Times New Roman" w:cs="Times New Roman"/>
          <w:sz w:val="22"/>
          <w:szCs w:val="22"/>
        </w:rPr>
        <w:t xml:space="preserve">will be </w:t>
      </w:r>
      <w:r w:rsidRPr="0055718C">
        <w:rPr>
          <w:rFonts w:ascii="Times New Roman" w:hAnsi="Times New Roman" w:cs="Times New Roman"/>
          <w:sz w:val="22"/>
          <w:szCs w:val="22"/>
        </w:rPr>
        <w:t xml:space="preserve">performed by the CGL. </w:t>
      </w:r>
    </w:p>
    <w:p w:rsidR="00E54B65" w:rsidRPr="0055718C" w:rsidRDefault="00E54B65" w:rsidP="00E54B65">
      <w:pPr>
        <w:pStyle w:val="Default"/>
        <w:jc w:val="both"/>
        <w:rPr>
          <w:rFonts w:ascii="Times New Roman" w:hAnsi="Times New Roman" w:cs="Times New Roman"/>
          <w:sz w:val="22"/>
          <w:szCs w:val="22"/>
        </w:rPr>
      </w:pPr>
    </w:p>
    <w:p w:rsidR="00E54B65" w:rsidRPr="0055718C" w:rsidRDefault="00E54B65" w:rsidP="00C937D3">
      <w:pPr>
        <w:pStyle w:val="Default"/>
        <w:spacing w:line="276" w:lineRule="auto"/>
        <w:jc w:val="both"/>
        <w:rPr>
          <w:rFonts w:ascii="Times New Roman" w:hAnsi="Times New Roman" w:cs="Times New Roman"/>
          <w:sz w:val="22"/>
          <w:szCs w:val="22"/>
        </w:rPr>
      </w:pPr>
      <w:r w:rsidRPr="0055718C">
        <w:rPr>
          <w:rFonts w:ascii="Times New Roman" w:hAnsi="Times New Roman" w:cs="Times New Roman"/>
          <w:b/>
          <w:bCs/>
          <w:sz w:val="22"/>
          <w:szCs w:val="22"/>
        </w:rPr>
        <w:t xml:space="preserve">PT parameters and reporting of results: </w:t>
      </w:r>
    </w:p>
    <w:p w:rsidR="00E54B65" w:rsidRPr="0055718C" w:rsidRDefault="00F214BC" w:rsidP="00E54B65">
      <w:pPr>
        <w:pStyle w:val="Default"/>
        <w:jc w:val="both"/>
        <w:rPr>
          <w:rFonts w:ascii="Times New Roman" w:hAnsi="Times New Roman" w:cs="Times New Roman"/>
          <w:sz w:val="22"/>
          <w:szCs w:val="22"/>
        </w:rPr>
      </w:pPr>
      <w:r>
        <w:rPr>
          <w:rFonts w:ascii="Times New Roman" w:hAnsi="Times New Roman" w:cs="Times New Roman"/>
          <w:sz w:val="22"/>
          <w:szCs w:val="22"/>
        </w:rPr>
        <w:t>Participants are asked</w:t>
      </w:r>
      <w:r w:rsidR="00E54B65" w:rsidRPr="0055718C">
        <w:rPr>
          <w:rFonts w:ascii="Times New Roman" w:hAnsi="Times New Roman" w:cs="Times New Roman"/>
          <w:sz w:val="22"/>
          <w:szCs w:val="22"/>
        </w:rPr>
        <w:t xml:space="preserve"> to determine the following parameters according to their possibilities: </w:t>
      </w:r>
    </w:p>
    <w:p w:rsidR="00F3749E" w:rsidRDefault="00F3749E" w:rsidP="00E54B65">
      <w:pPr>
        <w:pStyle w:val="Default"/>
        <w:jc w:val="both"/>
        <w:rPr>
          <w:rFonts w:ascii="Times New Roman" w:hAnsi="Times New Roman" w:cs="Times New Roman"/>
          <w:sz w:val="22"/>
          <w:szCs w:val="22"/>
          <w:lang w:val="mn-MN"/>
        </w:rPr>
      </w:pP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969"/>
      </w:tblGrid>
      <w:tr w:rsidR="001D42B0" w:rsidRPr="00C937D3" w:rsidTr="00275731">
        <w:trPr>
          <w:trHeight w:val="562"/>
        </w:trPr>
        <w:tc>
          <w:tcPr>
            <w:tcW w:w="4678" w:type="dxa"/>
            <w:vAlign w:val="center"/>
          </w:tcPr>
          <w:p w:rsidR="001D42B0" w:rsidRPr="00C937D3" w:rsidRDefault="001D42B0" w:rsidP="005B0637">
            <w:pPr>
              <w:autoSpaceDE w:val="0"/>
              <w:autoSpaceDN w:val="0"/>
              <w:adjustRightInd w:val="0"/>
              <w:rPr>
                <w:rFonts w:eastAsiaTheme="minorHAnsi"/>
                <w:color w:val="000000"/>
                <w:sz w:val="22"/>
                <w:szCs w:val="22"/>
                <w:u w:val="single"/>
              </w:rPr>
            </w:pPr>
            <w:r w:rsidRPr="00C937D3">
              <w:rPr>
                <w:bCs/>
                <w:sz w:val="22"/>
                <w:szCs w:val="22"/>
                <w:u w:val="single"/>
              </w:rPr>
              <w:t>“CGL PT</w:t>
            </w:r>
            <w:r w:rsidR="00C937D3" w:rsidRPr="00C937D3">
              <w:rPr>
                <w:bCs/>
                <w:sz w:val="22"/>
                <w:szCs w:val="22"/>
                <w:u w:val="single"/>
                <w:lang w:val="mn-MN"/>
              </w:rPr>
              <w:t xml:space="preserve"> </w:t>
            </w:r>
            <w:r w:rsidR="00C937D3" w:rsidRPr="00C937D3">
              <w:rPr>
                <w:bCs/>
                <w:sz w:val="22"/>
                <w:szCs w:val="22"/>
                <w:u w:val="single"/>
              </w:rPr>
              <w:t>01 Coal</w:t>
            </w:r>
            <w:r w:rsidRPr="00C937D3">
              <w:rPr>
                <w:bCs/>
                <w:sz w:val="22"/>
                <w:szCs w:val="22"/>
                <w:u w:val="single"/>
              </w:rPr>
              <w:t xml:space="preserve">” </w:t>
            </w:r>
            <w:r w:rsidR="005B0637">
              <w:rPr>
                <w:bCs/>
                <w:sz w:val="22"/>
                <w:szCs w:val="22"/>
                <w:u w:val="single"/>
                <w:lang w:val="mn-MN"/>
              </w:rPr>
              <w:t>7</w:t>
            </w:r>
            <w:r w:rsidRPr="00C937D3">
              <w:rPr>
                <w:bCs/>
                <w:position w:val="8"/>
                <w:sz w:val="22"/>
                <w:szCs w:val="22"/>
                <w:u w:val="single"/>
                <w:vertAlign w:val="superscript"/>
              </w:rPr>
              <w:t xml:space="preserve">th </w:t>
            </w:r>
            <w:r w:rsidR="00C937D3" w:rsidRPr="00C937D3">
              <w:rPr>
                <w:bCs/>
                <w:sz w:val="22"/>
                <w:szCs w:val="22"/>
                <w:u w:val="single"/>
              </w:rPr>
              <w:t>round</w:t>
            </w:r>
          </w:p>
        </w:tc>
        <w:tc>
          <w:tcPr>
            <w:tcW w:w="3969" w:type="dxa"/>
            <w:vAlign w:val="center"/>
          </w:tcPr>
          <w:p w:rsidR="001D42B0" w:rsidRPr="00C937D3" w:rsidRDefault="001D42B0" w:rsidP="005B0637">
            <w:pPr>
              <w:autoSpaceDE w:val="0"/>
              <w:autoSpaceDN w:val="0"/>
              <w:adjustRightInd w:val="0"/>
              <w:rPr>
                <w:rFonts w:eastAsiaTheme="minorHAnsi"/>
                <w:color w:val="000000"/>
                <w:sz w:val="22"/>
                <w:szCs w:val="22"/>
                <w:u w:val="single"/>
              </w:rPr>
            </w:pPr>
            <w:r w:rsidRPr="00C937D3">
              <w:rPr>
                <w:bCs/>
                <w:sz w:val="22"/>
                <w:szCs w:val="22"/>
                <w:u w:val="single"/>
              </w:rPr>
              <w:t>“CGL PT</w:t>
            </w:r>
            <w:r w:rsidR="00C937D3" w:rsidRPr="00C937D3">
              <w:rPr>
                <w:bCs/>
                <w:sz w:val="22"/>
                <w:szCs w:val="22"/>
                <w:u w:val="single"/>
                <w:lang w:val="mn-MN"/>
              </w:rPr>
              <w:t xml:space="preserve"> </w:t>
            </w:r>
            <w:r w:rsidR="00C937D3" w:rsidRPr="00C937D3">
              <w:rPr>
                <w:bCs/>
                <w:sz w:val="22"/>
                <w:szCs w:val="22"/>
                <w:u w:val="single"/>
              </w:rPr>
              <w:t>02 Ore</w:t>
            </w:r>
            <w:r w:rsidRPr="00C937D3">
              <w:rPr>
                <w:bCs/>
                <w:sz w:val="22"/>
                <w:szCs w:val="22"/>
                <w:u w:val="single"/>
              </w:rPr>
              <w:t xml:space="preserve">” </w:t>
            </w:r>
            <w:r w:rsidR="005B0637">
              <w:rPr>
                <w:bCs/>
                <w:sz w:val="22"/>
                <w:szCs w:val="22"/>
                <w:u w:val="single"/>
                <w:lang w:val="mn-MN"/>
              </w:rPr>
              <w:t>6</w:t>
            </w:r>
            <w:r w:rsidR="00FE7815">
              <w:rPr>
                <w:bCs/>
                <w:position w:val="8"/>
                <w:sz w:val="22"/>
                <w:szCs w:val="22"/>
                <w:u w:val="single"/>
                <w:vertAlign w:val="superscript"/>
              </w:rPr>
              <w:t>th</w:t>
            </w:r>
            <w:r w:rsidRPr="00C937D3">
              <w:rPr>
                <w:bCs/>
                <w:position w:val="8"/>
                <w:sz w:val="22"/>
                <w:szCs w:val="22"/>
                <w:u w:val="single"/>
                <w:vertAlign w:val="superscript"/>
              </w:rPr>
              <w:t xml:space="preserve"> </w:t>
            </w:r>
            <w:r w:rsidR="00C937D3" w:rsidRPr="00C937D3">
              <w:rPr>
                <w:bCs/>
                <w:sz w:val="22"/>
                <w:szCs w:val="22"/>
                <w:u w:val="single"/>
              </w:rPr>
              <w:t>round</w:t>
            </w:r>
          </w:p>
        </w:tc>
      </w:tr>
      <w:tr w:rsidR="00EC17E9" w:rsidRPr="001D42B0" w:rsidTr="00275731">
        <w:trPr>
          <w:trHeight w:val="432"/>
        </w:trPr>
        <w:tc>
          <w:tcPr>
            <w:tcW w:w="4678" w:type="dxa"/>
            <w:vAlign w:val="center"/>
          </w:tcPr>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Analytical moisture</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(W</w:t>
            </w:r>
            <w:r w:rsidR="002C55A9" w:rsidRPr="0055718C">
              <w:rPr>
                <w:rFonts w:ascii="Times New Roman" w:hAnsi="Times New Roman" w:cs="Times New Roman"/>
                <w:sz w:val="22"/>
                <w:szCs w:val="22"/>
                <w:vertAlign w:val="superscript"/>
                <w:lang w:val="mn-MN"/>
              </w:rPr>
              <w:t>ad</w:t>
            </w:r>
            <w:r w:rsidR="002C55A9" w:rsidRPr="0055718C">
              <w:rPr>
                <w:rFonts w:ascii="Times New Roman" w:hAnsi="Times New Roman" w:cs="Times New Roman"/>
                <w:sz w:val="22"/>
                <w:szCs w:val="22"/>
                <w:lang w:val="mn-MN"/>
              </w:rPr>
              <w:t xml:space="preserve">)      </w:t>
            </w:r>
            <w:r w:rsidRPr="001D42B0">
              <w:rPr>
                <w:rFonts w:ascii="Times New Roman" w:hAnsi="Times New Roman" w:cs="Times New Roman"/>
                <w:sz w:val="22"/>
                <w:szCs w:val="22"/>
              </w:rPr>
              <w:t xml:space="preserve">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Ash content</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(A</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Volatile matter</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(V</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w:t>
            </w:r>
            <w:r w:rsidRPr="001D42B0">
              <w:rPr>
                <w:rFonts w:ascii="Times New Roman" w:hAnsi="Times New Roman" w:cs="Times New Roman"/>
                <w:sz w:val="22"/>
                <w:szCs w:val="22"/>
              </w:rPr>
              <w:t xml:space="preserve">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Calorific value</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(Q</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 xml:space="preserve">)      </w:t>
            </w:r>
            <w:r w:rsidRPr="001D42B0">
              <w:rPr>
                <w:rFonts w:ascii="Times New Roman" w:hAnsi="Times New Roman" w:cs="Times New Roman"/>
                <w:sz w:val="22"/>
                <w:szCs w:val="22"/>
              </w:rPr>
              <w:t xml:space="preserve">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Total Sulphur</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(S</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 xml:space="preserve">)                      </w:t>
            </w:r>
            <w:r w:rsidRPr="001D42B0">
              <w:rPr>
                <w:rFonts w:ascii="Times New Roman" w:hAnsi="Times New Roman" w:cs="Times New Roman"/>
                <w:sz w:val="22"/>
                <w:szCs w:val="22"/>
              </w:rPr>
              <w:t xml:space="preserve">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 xml:space="preserve">Hydrogen </w:t>
            </w:r>
            <w:r w:rsidR="002C55A9" w:rsidRPr="0055718C">
              <w:rPr>
                <w:rFonts w:ascii="Times New Roman" w:hAnsi="Times New Roman" w:cs="Times New Roman"/>
                <w:sz w:val="22"/>
                <w:szCs w:val="22"/>
                <w:lang w:val="mn-MN"/>
              </w:rPr>
              <w:t>(H</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Carbon</w:t>
            </w:r>
            <w:r w:rsidR="002C55A9">
              <w:rPr>
                <w:rFonts w:ascii="Times New Roman" w:hAnsi="Times New Roman" w:cs="Times New Roman"/>
                <w:sz w:val="22"/>
                <w:szCs w:val="22"/>
                <w:lang w:val="mn-MN"/>
              </w:rPr>
              <w:t xml:space="preserve"> </w:t>
            </w:r>
            <w:r w:rsidR="002C55A9" w:rsidRPr="0055718C">
              <w:rPr>
                <w:rFonts w:ascii="Times New Roman" w:hAnsi="Times New Roman" w:cs="Times New Roman"/>
                <w:sz w:val="22"/>
                <w:szCs w:val="22"/>
                <w:lang w:val="mn-MN"/>
              </w:rPr>
              <w:t>(C</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w:t>
            </w:r>
            <w:r w:rsidRPr="001D42B0">
              <w:rPr>
                <w:rFonts w:ascii="Times New Roman" w:hAnsi="Times New Roman" w:cs="Times New Roman"/>
                <w:sz w:val="22"/>
                <w:szCs w:val="22"/>
              </w:rPr>
              <w:t xml:space="preserve">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 xml:space="preserve">Nitrogen </w:t>
            </w:r>
            <w:r w:rsidR="002C55A9" w:rsidRPr="0055718C">
              <w:rPr>
                <w:rFonts w:ascii="Times New Roman" w:hAnsi="Times New Roman" w:cs="Times New Roman"/>
                <w:sz w:val="22"/>
                <w:szCs w:val="22"/>
                <w:lang w:val="mn-MN"/>
              </w:rPr>
              <w:t>(N</w:t>
            </w:r>
            <w:r w:rsidR="002C55A9" w:rsidRPr="0055718C">
              <w:rPr>
                <w:rFonts w:ascii="Times New Roman" w:hAnsi="Times New Roman" w:cs="Times New Roman"/>
                <w:sz w:val="22"/>
                <w:szCs w:val="22"/>
                <w:vertAlign w:val="superscript"/>
                <w:lang w:val="mn-MN"/>
              </w:rPr>
              <w:t>db</w:t>
            </w:r>
            <w:r w:rsidR="002C55A9" w:rsidRPr="0055718C">
              <w:rPr>
                <w:rFonts w:ascii="Times New Roman" w:hAnsi="Times New Roman" w:cs="Times New Roman"/>
                <w:sz w:val="22"/>
                <w:szCs w:val="22"/>
                <w:lang w:val="mn-MN"/>
              </w:rPr>
              <w:t>)</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 xml:space="preserve">Phosphorus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 xml:space="preserve">Relative density </w:t>
            </w:r>
          </w:p>
          <w:p w:rsidR="00EC17E9" w:rsidRPr="001D42B0" w:rsidRDefault="00EC17E9" w:rsidP="00EC17E9">
            <w:pPr>
              <w:pStyle w:val="Default"/>
              <w:numPr>
                <w:ilvl w:val="0"/>
                <w:numId w:val="13"/>
              </w:numPr>
              <w:spacing w:line="276" w:lineRule="auto"/>
              <w:jc w:val="both"/>
              <w:rPr>
                <w:rFonts w:ascii="Times New Roman" w:hAnsi="Times New Roman" w:cs="Times New Roman"/>
                <w:sz w:val="22"/>
                <w:szCs w:val="22"/>
              </w:rPr>
            </w:pPr>
            <w:r w:rsidRPr="001D42B0">
              <w:rPr>
                <w:rFonts w:ascii="Times New Roman" w:hAnsi="Times New Roman" w:cs="Times New Roman"/>
                <w:sz w:val="22"/>
                <w:szCs w:val="22"/>
              </w:rPr>
              <w:t xml:space="preserve">Other possible parameters </w:t>
            </w:r>
          </w:p>
          <w:p w:rsidR="00EC17E9" w:rsidRPr="001D42B0" w:rsidRDefault="00EC17E9" w:rsidP="00EC17E9">
            <w:pPr>
              <w:tabs>
                <w:tab w:val="left" w:pos="709"/>
              </w:tabs>
              <w:spacing w:line="276" w:lineRule="auto"/>
              <w:contextualSpacing/>
              <w:rPr>
                <w:sz w:val="22"/>
                <w:szCs w:val="22"/>
              </w:rPr>
            </w:pPr>
          </w:p>
        </w:tc>
        <w:tc>
          <w:tcPr>
            <w:tcW w:w="3969" w:type="dxa"/>
          </w:tcPr>
          <w:p w:rsidR="00CC3002" w:rsidRDefault="00CC3002" w:rsidP="00CC3002">
            <w:pPr>
              <w:spacing w:after="120"/>
              <w:rPr>
                <w:color w:val="000000"/>
                <w:sz w:val="22"/>
                <w:szCs w:val="22"/>
              </w:rPr>
            </w:pPr>
          </w:p>
          <w:p w:rsidR="00EC17E9" w:rsidRDefault="00EC17E9" w:rsidP="00CC3002">
            <w:pPr>
              <w:spacing w:after="120"/>
              <w:rPr>
                <w:color w:val="000000"/>
                <w:sz w:val="22"/>
                <w:szCs w:val="22"/>
              </w:rPr>
            </w:pPr>
            <w:r w:rsidRPr="00EC17E9">
              <w:rPr>
                <w:color w:val="000000"/>
                <w:sz w:val="22"/>
                <w:szCs w:val="22"/>
              </w:rPr>
              <w:t>SiO</w:t>
            </w:r>
            <w:r w:rsidRPr="00EC17E9">
              <w:rPr>
                <w:color w:val="000000"/>
                <w:sz w:val="22"/>
                <w:szCs w:val="22"/>
                <w:vertAlign w:val="subscript"/>
              </w:rPr>
              <w:t>2</w:t>
            </w:r>
            <w:r w:rsidRPr="00EC17E9">
              <w:rPr>
                <w:color w:val="000000"/>
                <w:sz w:val="22"/>
                <w:szCs w:val="22"/>
              </w:rPr>
              <w:t>, TiO</w:t>
            </w:r>
            <w:r w:rsidRPr="00EC17E9">
              <w:rPr>
                <w:color w:val="000000"/>
                <w:sz w:val="22"/>
                <w:szCs w:val="22"/>
                <w:vertAlign w:val="subscript"/>
              </w:rPr>
              <w:t>2</w:t>
            </w:r>
            <w:r w:rsidRPr="00EC17E9">
              <w:rPr>
                <w:color w:val="000000"/>
                <w:sz w:val="22"/>
                <w:szCs w:val="22"/>
              </w:rPr>
              <w:t>, Al</w:t>
            </w:r>
            <w:r w:rsidRPr="00EC17E9">
              <w:rPr>
                <w:color w:val="000000"/>
                <w:sz w:val="22"/>
                <w:szCs w:val="22"/>
                <w:vertAlign w:val="subscript"/>
              </w:rPr>
              <w:t>2</w:t>
            </w:r>
            <w:r w:rsidRPr="00EC17E9">
              <w:rPr>
                <w:color w:val="000000"/>
                <w:sz w:val="22"/>
                <w:szCs w:val="22"/>
              </w:rPr>
              <w:t>O</w:t>
            </w:r>
            <w:r w:rsidRPr="00EC17E9">
              <w:rPr>
                <w:color w:val="000000"/>
                <w:sz w:val="22"/>
                <w:szCs w:val="22"/>
                <w:vertAlign w:val="subscript"/>
              </w:rPr>
              <w:t>3</w:t>
            </w:r>
            <w:r w:rsidRPr="00EC17E9">
              <w:rPr>
                <w:color w:val="000000"/>
                <w:sz w:val="22"/>
                <w:szCs w:val="22"/>
              </w:rPr>
              <w:t>,</w:t>
            </w:r>
            <w:r>
              <w:rPr>
                <w:color w:val="000000"/>
                <w:sz w:val="22"/>
                <w:szCs w:val="22"/>
              </w:rPr>
              <w:t xml:space="preserve"> </w:t>
            </w:r>
            <w:r w:rsidRPr="00EC17E9">
              <w:rPr>
                <w:color w:val="000000"/>
                <w:sz w:val="22"/>
                <w:szCs w:val="22"/>
              </w:rPr>
              <w:t>Fe</w:t>
            </w:r>
            <w:r w:rsidR="00CC3002">
              <w:rPr>
                <w:color w:val="000000"/>
                <w:sz w:val="22"/>
                <w:szCs w:val="22"/>
                <w:vertAlign w:val="subscript"/>
              </w:rPr>
              <w:t>total</w:t>
            </w:r>
            <w:r w:rsidRPr="00EC17E9">
              <w:rPr>
                <w:color w:val="000000"/>
                <w:sz w:val="22"/>
                <w:szCs w:val="22"/>
              </w:rPr>
              <w:t xml:space="preserve">, FeO, </w:t>
            </w:r>
          </w:p>
          <w:p w:rsidR="00EC17E9" w:rsidRPr="00EC17E9" w:rsidRDefault="00EC17E9" w:rsidP="00CC3002">
            <w:pPr>
              <w:spacing w:after="120"/>
              <w:rPr>
                <w:color w:val="000000"/>
                <w:sz w:val="22"/>
                <w:szCs w:val="22"/>
              </w:rPr>
            </w:pPr>
            <w:r w:rsidRPr="00EC17E9">
              <w:rPr>
                <w:color w:val="000000"/>
                <w:sz w:val="22"/>
                <w:szCs w:val="22"/>
              </w:rPr>
              <w:t>CaO, P</w:t>
            </w:r>
            <w:r w:rsidRPr="00EC17E9">
              <w:rPr>
                <w:color w:val="000000"/>
                <w:sz w:val="22"/>
                <w:szCs w:val="22"/>
                <w:vertAlign w:val="subscript"/>
              </w:rPr>
              <w:t>2</w:t>
            </w:r>
            <w:r w:rsidRPr="00EC17E9">
              <w:rPr>
                <w:color w:val="000000"/>
                <w:sz w:val="22"/>
                <w:szCs w:val="22"/>
              </w:rPr>
              <w:t>O</w:t>
            </w:r>
            <w:r w:rsidRPr="00EC17E9">
              <w:rPr>
                <w:color w:val="000000"/>
                <w:sz w:val="22"/>
                <w:szCs w:val="22"/>
                <w:vertAlign w:val="subscript"/>
              </w:rPr>
              <w:t>5</w:t>
            </w:r>
            <w:r w:rsidRPr="00EC17E9">
              <w:rPr>
                <w:color w:val="000000"/>
                <w:sz w:val="22"/>
                <w:szCs w:val="22"/>
              </w:rPr>
              <w:t>, MgO, MnO, K</w:t>
            </w:r>
            <w:r w:rsidRPr="00EC17E9">
              <w:rPr>
                <w:color w:val="000000"/>
                <w:sz w:val="22"/>
                <w:szCs w:val="22"/>
                <w:vertAlign w:val="subscript"/>
              </w:rPr>
              <w:t>2</w:t>
            </w:r>
            <w:r w:rsidRPr="00EC17E9">
              <w:rPr>
                <w:color w:val="000000"/>
                <w:sz w:val="22"/>
                <w:szCs w:val="22"/>
              </w:rPr>
              <w:t>O,</w:t>
            </w:r>
            <w:r>
              <w:rPr>
                <w:color w:val="000000"/>
                <w:sz w:val="22"/>
                <w:szCs w:val="22"/>
              </w:rPr>
              <w:t xml:space="preserve"> </w:t>
            </w:r>
            <w:r w:rsidRPr="00EC17E9">
              <w:rPr>
                <w:color w:val="000000"/>
                <w:sz w:val="22"/>
                <w:szCs w:val="22"/>
              </w:rPr>
              <w:t xml:space="preserve">S, </w:t>
            </w:r>
            <w:r w:rsidR="00CC3002">
              <w:rPr>
                <w:color w:val="000000"/>
                <w:sz w:val="22"/>
                <w:szCs w:val="22"/>
              </w:rPr>
              <w:t>LOI</w:t>
            </w:r>
            <w:r w:rsidRPr="00EC17E9">
              <w:rPr>
                <w:color w:val="000000"/>
                <w:sz w:val="22"/>
                <w:szCs w:val="22"/>
              </w:rPr>
              <w:t>,</w:t>
            </w:r>
          </w:p>
          <w:p w:rsidR="00EC17E9" w:rsidRPr="005B0637" w:rsidRDefault="00EC17E9" w:rsidP="00CC3002">
            <w:pPr>
              <w:spacing w:after="120"/>
              <w:rPr>
                <w:color w:val="000000"/>
                <w:sz w:val="22"/>
                <w:szCs w:val="22"/>
              </w:rPr>
            </w:pPr>
            <w:r w:rsidRPr="00EC17E9">
              <w:rPr>
                <w:color w:val="000000"/>
                <w:sz w:val="22"/>
                <w:szCs w:val="22"/>
              </w:rPr>
              <w:t>Co, Cr, Cu, Ni, V,</w:t>
            </w:r>
            <w:r>
              <w:rPr>
                <w:color w:val="000000"/>
                <w:sz w:val="22"/>
                <w:szCs w:val="22"/>
              </w:rPr>
              <w:t xml:space="preserve"> </w:t>
            </w:r>
            <w:r w:rsidRPr="00EC17E9">
              <w:rPr>
                <w:color w:val="000000"/>
                <w:sz w:val="22"/>
                <w:szCs w:val="22"/>
              </w:rPr>
              <w:t>Zn,</w:t>
            </w:r>
            <w:r>
              <w:rPr>
                <w:color w:val="000000"/>
                <w:sz w:val="22"/>
                <w:szCs w:val="22"/>
              </w:rPr>
              <w:t xml:space="preserve"> </w:t>
            </w:r>
            <w:r w:rsidRPr="00EC17E9">
              <w:rPr>
                <w:color w:val="000000"/>
                <w:sz w:val="22"/>
                <w:szCs w:val="22"/>
              </w:rPr>
              <w:t>Pb, As, Sr</w:t>
            </w:r>
            <w:r w:rsidR="005B0637">
              <w:rPr>
                <w:color w:val="000000"/>
                <w:sz w:val="22"/>
                <w:szCs w:val="22"/>
                <w:lang w:val="mn-MN"/>
              </w:rPr>
              <w:t xml:space="preserve">, </w:t>
            </w:r>
            <w:r w:rsidR="005B0637">
              <w:rPr>
                <w:color w:val="000000"/>
                <w:sz w:val="22"/>
                <w:szCs w:val="22"/>
              </w:rPr>
              <w:t>other possible elements</w:t>
            </w:r>
          </w:p>
        </w:tc>
      </w:tr>
    </w:tbl>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All participants are requested to use their routine method of analysis to perform the tests. </w:t>
      </w:r>
    </w:p>
    <w:p w:rsidR="00BC3FA6" w:rsidRDefault="00E54B65" w:rsidP="00E54B65">
      <w:pPr>
        <w:pStyle w:val="Default"/>
        <w:jc w:val="both"/>
        <w:rPr>
          <w:rFonts w:ascii="Times New Roman" w:hAnsi="Times New Roman" w:cs="Times New Roman"/>
          <w:sz w:val="22"/>
          <w:szCs w:val="22"/>
          <w:lang w:val="mn-MN"/>
        </w:rPr>
      </w:pPr>
      <w:r w:rsidRPr="0055718C">
        <w:rPr>
          <w:rFonts w:ascii="Times New Roman" w:hAnsi="Times New Roman" w:cs="Times New Roman"/>
          <w:sz w:val="22"/>
          <w:szCs w:val="22"/>
        </w:rPr>
        <w:t>Total confidentiality of the performance results is guaranteed by random unique lab-codes. All data is to be submitted electronically using that lab-code, by the prescribed deadline for data reporting. Assigned values and scores will then be calculated and a report including all results (coded by lab-code only) will be posted electronically.</w:t>
      </w:r>
    </w:p>
    <w:p w:rsidR="001D42B0" w:rsidRDefault="001D42B0" w:rsidP="00E54B65">
      <w:pPr>
        <w:pStyle w:val="Default"/>
        <w:jc w:val="both"/>
        <w:rPr>
          <w:rFonts w:ascii="Times New Roman" w:hAnsi="Times New Roman" w:cs="Times New Roman"/>
          <w:sz w:val="22"/>
          <w:szCs w:val="22"/>
        </w:rPr>
      </w:pPr>
    </w:p>
    <w:p w:rsidR="00E54B65" w:rsidRPr="0055718C" w:rsidRDefault="00E54B65" w:rsidP="00C937D3">
      <w:pPr>
        <w:pStyle w:val="Default"/>
        <w:spacing w:line="276" w:lineRule="auto"/>
        <w:jc w:val="both"/>
        <w:rPr>
          <w:rFonts w:ascii="Times New Roman" w:hAnsi="Times New Roman" w:cs="Times New Roman"/>
          <w:sz w:val="22"/>
          <w:szCs w:val="22"/>
        </w:rPr>
      </w:pPr>
      <w:r w:rsidRPr="0055718C">
        <w:rPr>
          <w:rFonts w:ascii="Times New Roman" w:hAnsi="Times New Roman" w:cs="Times New Roman"/>
          <w:b/>
          <w:bCs/>
          <w:sz w:val="22"/>
          <w:szCs w:val="22"/>
        </w:rPr>
        <w:t xml:space="preserve">Participation fee: </w:t>
      </w:r>
    </w:p>
    <w:p w:rsidR="00E54B65" w:rsidRPr="0055718C" w:rsidRDefault="00E54B65" w:rsidP="00E54B65">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A fee is 300 USD (includes shipping). </w:t>
      </w:r>
    </w:p>
    <w:p w:rsidR="00A1483E" w:rsidRDefault="00A1483E" w:rsidP="00E54B65">
      <w:pPr>
        <w:pStyle w:val="Default"/>
        <w:jc w:val="both"/>
        <w:rPr>
          <w:rFonts w:ascii="Times New Roman" w:hAnsi="Times New Roman" w:cs="Times New Roman"/>
          <w:b/>
          <w:bCs/>
          <w:sz w:val="22"/>
          <w:szCs w:val="22"/>
        </w:rPr>
      </w:pPr>
    </w:p>
    <w:p w:rsidR="00E54B65" w:rsidRDefault="00F214BC" w:rsidP="00E54B65">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The </w:t>
      </w:r>
      <w:r w:rsidR="009F5AB5">
        <w:rPr>
          <w:rFonts w:ascii="Times New Roman" w:hAnsi="Times New Roman" w:cs="Times New Roman"/>
          <w:b/>
          <w:bCs/>
          <w:sz w:val="22"/>
          <w:szCs w:val="22"/>
        </w:rPr>
        <w:t xml:space="preserve">preliminary </w:t>
      </w:r>
      <w:r w:rsidR="00E54B65" w:rsidRPr="0055718C">
        <w:rPr>
          <w:rFonts w:ascii="Times New Roman" w:hAnsi="Times New Roman" w:cs="Times New Roman"/>
          <w:b/>
          <w:bCs/>
          <w:sz w:val="22"/>
          <w:szCs w:val="22"/>
        </w:rPr>
        <w:t xml:space="preserve">time schedule is as follows: </w:t>
      </w:r>
    </w:p>
    <w:tbl>
      <w:tblPr>
        <w:tblStyle w:val="TableGrid"/>
        <w:tblW w:w="92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2448"/>
        <w:gridCol w:w="2448"/>
      </w:tblGrid>
      <w:tr w:rsidR="00C937D3" w:rsidRPr="0055718C" w:rsidTr="00B24F05">
        <w:trPr>
          <w:trHeight w:val="632"/>
        </w:trPr>
        <w:tc>
          <w:tcPr>
            <w:tcW w:w="4338" w:type="dxa"/>
            <w:vAlign w:val="center"/>
          </w:tcPr>
          <w:p w:rsidR="00C937D3" w:rsidRPr="0055718C" w:rsidRDefault="00C937D3" w:rsidP="000C7C4C">
            <w:pPr>
              <w:tabs>
                <w:tab w:val="left" w:pos="709"/>
              </w:tabs>
              <w:spacing w:line="276" w:lineRule="auto"/>
              <w:contextualSpacing/>
              <w:jc w:val="center"/>
              <w:rPr>
                <w:sz w:val="22"/>
                <w:szCs w:val="22"/>
              </w:rPr>
            </w:pPr>
          </w:p>
        </w:tc>
        <w:tc>
          <w:tcPr>
            <w:tcW w:w="2448" w:type="dxa"/>
            <w:vAlign w:val="center"/>
          </w:tcPr>
          <w:p w:rsidR="00C937D3" w:rsidRPr="00C937D3" w:rsidRDefault="00C937D3" w:rsidP="002F0CD9">
            <w:pPr>
              <w:autoSpaceDE w:val="0"/>
              <w:autoSpaceDN w:val="0"/>
              <w:adjustRightInd w:val="0"/>
              <w:rPr>
                <w:rFonts w:eastAsiaTheme="minorHAnsi"/>
                <w:color w:val="000000"/>
                <w:sz w:val="22"/>
                <w:szCs w:val="22"/>
                <w:u w:val="single"/>
              </w:rPr>
            </w:pPr>
            <w:r w:rsidRPr="00C937D3">
              <w:rPr>
                <w:bCs/>
                <w:sz w:val="22"/>
                <w:szCs w:val="22"/>
                <w:u w:val="single"/>
              </w:rPr>
              <w:t>“CGL PT</w:t>
            </w:r>
            <w:r w:rsidRPr="00C937D3">
              <w:rPr>
                <w:bCs/>
                <w:sz w:val="22"/>
                <w:szCs w:val="22"/>
                <w:u w:val="single"/>
                <w:lang w:val="mn-MN"/>
              </w:rPr>
              <w:t xml:space="preserve"> </w:t>
            </w:r>
            <w:r w:rsidRPr="00C937D3">
              <w:rPr>
                <w:bCs/>
                <w:sz w:val="22"/>
                <w:szCs w:val="22"/>
                <w:u w:val="single"/>
              </w:rPr>
              <w:t>01 Coal”</w:t>
            </w:r>
          </w:p>
        </w:tc>
        <w:tc>
          <w:tcPr>
            <w:tcW w:w="2448" w:type="dxa"/>
            <w:vAlign w:val="center"/>
          </w:tcPr>
          <w:p w:rsidR="00C937D3" w:rsidRPr="00C937D3" w:rsidRDefault="00C937D3" w:rsidP="000C7C4C">
            <w:pPr>
              <w:autoSpaceDE w:val="0"/>
              <w:autoSpaceDN w:val="0"/>
              <w:adjustRightInd w:val="0"/>
              <w:rPr>
                <w:rFonts w:eastAsiaTheme="minorHAnsi"/>
                <w:color w:val="000000"/>
                <w:sz w:val="22"/>
                <w:szCs w:val="22"/>
                <w:u w:val="single"/>
              </w:rPr>
            </w:pPr>
            <w:r w:rsidRPr="00C937D3">
              <w:rPr>
                <w:bCs/>
                <w:sz w:val="22"/>
                <w:szCs w:val="22"/>
                <w:u w:val="single"/>
              </w:rPr>
              <w:t>“CGL PT</w:t>
            </w:r>
            <w:r w:rsidRPr="00C937D3">
              <w:rPr>
                <w:bCs/>
                <w:sz w:val="22"/>
                <w:szCs w:val="22"/>
                <w:u w:val="single"/>
                <w:lang w:val="mn-MN"/>
              </w:rPr>
              <w:t xml:space="preserve"> </w:t>
            </w:r>
            <w:r w:rsidRPr="00C937D3">
              <w:rPr>
                <w:bCs/>
                <w:sz w:val="22"/>
                <w:szCs w:val="22"/>
                <w:u w:val="single"/>
              </w:rPr>
              <w:t xml:space="preserve">02 Ore” </w:t>
            </w:r>
          </w:p>
        </w:tc>
      </w:tr>
      <w:tr w:rsidR="00E83BEB" w:rsidRPr="0055718C" w:rsidTr="00B24F05">
        <w:trPr>
          <w:trHeight w:val="432"/>
        </w:trPr>
        <w:tc>
          <w:tcPr>
            <w:tcW w:w="4338" w:type="dxa"/>
            <w:vAlign w:val="center"/>
          </w:tcPr>
          <w:p w:rsidR="00E83BEB" w:rsidRPr="0055718C" w:rsidRDefault="00E83BEB" w:rsidP="000C7C4C">
            <w:pPr>
              <w:tabs>
                <w:tab w:val="left" w:pos="709"/>
              </w:tabs>
              <w:spacing w:line="276" w:lineRule="auto"/>
              <w:contextualSpacing/>
              <w:rPr>
                <w:sz w:val="22"/>
                <w:szCs w:val="22"/>
              </w:rPr>
            </w:pPr>
            <w:r w:rsidRPr="003F0057">
              <w:rPr>
                <w:rFonts w:eastAsiaTheme="minorHAnsi"/>
                <w:color w:val="000000"/>
                <w:sz w:val="22"/>
                <w:szCs w:val="22"/>
              </w:rPr>
              <w:t>Deadline for registration</w:t>
            </w:r>
            <w:r w:rsidRPr="0055718C">
              <w:rPr>
                <w:rFonts w:eastAsiaTheme="minorHAnsi"/>
                <w:color w:val="000000"/>
                <w:sz w:val="22"/>
                <w:szCs w:val="22"/>
              </w:rPr>
              <w:t>:</w:t>
            </w:r>
          </w:p>
        </w:tc>
        <w:tc>
          <w:tcPr>
            <w:tcW w:w="2448" w:type="dxa"/>
            <w:vAlign w:val="center"/>
          </w:tcPr>
          <w:p w:rsidR="00E83BEB" w:rsidRPr="0055718C" w:rsidRDefault="00E83BEB" w:rsidP="005B0637">
            <w:pPr>
              <w:tabs>
                <w:tab w:val="left" w:pos="709"/>
              </w:tabs>
              <w:spacing w:line="276" w:lineRule="auto"/>
              <w:contextualSpacing/>
              <w:rPr>
                <w:sz w:val="22"/>
                <w:szCs w:val="22"/>
              </w:rPr>
            </w:pPr>
            <w:r w:rsidRPr="0055718C">
              <w:rPr>
                <w:sz w:val="22"/>
                <w:szCs w:val="22"/>
                <w:lang w:val="mn-MN"/>
              </w:rPr>
              <w:t>201</w:t>
            </w:r>
            <w:r w:rsidR="005B0637">
              <w:rPr>
                <w:sz w:val="22"/>
                <w:szCs w:val="22"/>
              </w:rPr>
              <w:t>9</w:t>
            </w:r>
            <w:r w:rsidRPr="0055718C">
              <w:rPr>
                <w:sz w:val="22"/>
                <w:szCs w:val="22"/>
                <w:lang w:val="mn-MN"/>
              </w:rPr>
              <w:t>.0</w:t>
            </w:r>
            <w:r>
              <w:rPr>
                <w:sz w:val="22"/>
                <w:szCs w:val="22"/>
                <w:lang w:val="mn-MN"/>
              </w:rPr>
              <w:t>2</w:t>
            </w:r>
            <w:r w:rsidRPr="0055718C">
              <w:rPr>
                <w:sz w:val="22"/>
                <w:szCs w:val="22"/>
                <w:lang w:val="mn-MN"/>
              </w:rPr>
              <w:t>.0</w:t>
            </w:r>
            <w:r>
              <w:rPr>
                <w:sz w:val="22"/>
                <w:szCs w:val="22"/>
                <w:lang w:val="mn-MN"/>
              </w:rPr>
              <w:t>1</w:t>
            </w:r>
            <w:r w:rsidRPr="0055718C">
              <w:rPr>
                <w:sz w:val="22"/>
                <w:szCs w:val="22"/>
                <w:lang w:val="mn-MN"/>
              </w:rPr>
              <w:t>- 0</w:t>
            </w:r>
            <w:r>
              <w:rPr>
                <w:sz w:val="22"/>
                <w:szCs w:val="22"/>
                <w:lang w:val="mn-MN"/>
              </w:rPr>
              <w:t>2</w:t>
            </w:r>
            <w:r w:rsidRPr="0055718C">
              <w:rPr>
                <w:sz w:val="22"/>
                <w:szCs w:val="22"/>
                <w:lang w:val="mn-MN"/>
              </w:rPr>
              <w:t>.</w:t>
            </w:r>
            <w:r>
              <w:rPr>
                <w:sz w:val="22"/>
                <w:szCs w:val="22"/>
                <w:lang w:val="mn-MN"/>
              </w:rPr>
              <w:t>28</w:t>
            </w:r>
          </w:p>
        </w:tc>
        <w:tc>
          <w:tcPr>
            <w:tcW w:w="2448" w:type="dxa"/>
            <w:vAlign w:val="center"/>
          </w:tcPr>
          <w:p w:rsidR="00E83BEB" w:rsidRPr="0055718C" w:rsidRDefault="00E83BEB" w:rsidP="004D05C9">
            <w:pPr>
              <w:tabs>
                <w:tab w:val="left" w:pos="709"/>
              </w:tabs>
              <w:spacing w:line="276" w:lineRule="auto"/>
              <w:contextualSpacing/>
              <w:rPr>
                <w:sz w:val="22"/>
                <w:szCs w:val="22"/>
              </w:rPr>
            </w:pPr>
            <w:r w:rsidRPr="0055718C">
              <w:rPr>
                <w:sz w:val="22"/>
                <w:szCs w:val="22"/>
                <w:lang w:val="mn-MN"/>
              </w:rPr>
              <w:t>201</w:t>
            </w:r>
            <w:r w:rsidR="00805A2A">
              <w:rPr>
                <w:sz w:val="22"/>
                <w:szCs w:val="22"/>
              </w:rPr>
              <w:t>9</w:t>
            </w:r>
            <w:r w:rsidRPr="0055718C">
              <w:rPr>
                <w:sz w:val="22"/>
                <w:szCs w:val="22"/>
                <w:lang w:val="mn-MN"/>
              </w:rPr>
              <w:t>.0</w:t>
            </w:r>
            <w:r w:rsidR="004D05C9">
              <w:rPr>
                <w:sz w:val="22"/>
                <w:szCs w:val="22"/>
              </w:rPr>
              <w:t>5</w:t>
            </w:r>
            <w:r w:rsidRPr="0055718C">
              <w:rPr>
                <w:sz w:val="22"/>
                <w:szCs w:val="22"/>
                <w:lang w:val="mn-MN"/>
              </w:rPr>
              <w:t>.</w:t>
            </w:r>
            <w:r>
              <w:rPr>
                <w:sz w:val="22"/>
                <w:szCs w:val="22"/>
                <w:lang w:val="mn-MN"/>
              </w:rPr>
              <w:t>10</w:t>
            </w:r>
            <w:r w:rsidRPr="0055718C">
              <w:rPr>
                <w:sz w:val="22"/>
                <w:szCs w:val="22"/>
                <w:lang w:val="mn-MN"/>
              </w:rPr>
              <w:t xml:space="preserve"> – 0</w:t>
            </w:r>
            <w:r>
              <w:rPr>
                <w:sz w:val="22"/>
                <w:szCs w:val="22"/>
                <w:lang w:val="mn-MN"/>
              </w:rPr>
              <w:t>5</w:t>
            </w:r>
            <w:r w:rsidRPr="0055718C">
              <w:rPr>
                <w:sz w:val="22"/>
                <w:szCs w:val="22"/>
                <w:lang w:val="mn-MN"/>
              </w:rPr>
              <w:t>.</w:t>
            </w:r>
            <w:r>
              <w:rPr>
                <w:sz w:val="22"/>
                <w:szCs w:val="22"/>
                <w:lang w:val="mn-MN"/>
              </w:rPr>
              <w:t>25</w:t>
            </w:r>
          </w:p>
        </w:tc>
      </w:tr>
      <w:tr w:rsidR="00E83BEB" w:rsidRPr="0055718C" w:rsidTr="00B24F05">
        <w:trPr>
          <w:trHeight w:val="432"/>
        </w:trPr>
        <w:tc>
          <w:tcPr>
            <w:tcW w:w="4338" w:type="dxa"/>
            <w:vAlign w:val="center"/>
          </w:tcPr>
          <w:p w:rsidR="00E83BEB" w:rsidRPr="0055718C" w:rsidRDefault="00E83BEB" w:rsidP="000C7C4C">
            <w:pPr>
              <w:tabs>
                <w:tab w:val="left" w:pos="709"/>
              </w:tabs>
              <w:spacing w:line="276" w:lineRule="auto"/>
              <w:contextualSpacing/>
              <w:rPr>
                <w:sz w:val="22"/>
                <w:szCs w:val="22"/>
              </w:rPr>
            </w:pPr>
            <w:r w:rsidRPr="003F0057">
              <w:rPr>
                <w:rFonts w:eastAsiaTheme="minorHAnsi"/>
                <w:color w:val="000000"/>
                <w:sz w:val="22"/>
                <w:szCs w:val="22"/>
              </w:rPr>
              <w:t>Shipping of sample:</w:t>
            </w:r>
          </w:p>
        </w:tc>
        <w:tc>
          <w:tcPr>
            <w:tcW w:w="2448" w:type="dxa"/>
            <w:vAlign w:val="center"/>
          </w:tcPr>
          <w:p w:rsidR="00E83BEB" w:rsidRPr="0055718C" w:rsidRDefault="00E83BEB" w:rsidP="005B0637">
            <w:pPr>
              <w:tabs>
                <w:tab w:val="left" w:pos="709"/>
              </w:tabs>
              <w:spacing w:line="276" w:lineRule="auto"/>
              <w:contextualSpacing/>
              <w:rPr>
                <w:sz w:val="22"/>
                <w:szCs w:val="22"/>
              </w:rPr>
            </w:pPr>
            <w:r>
              <w:rPr>
                <w:sz w:val="22"/>
                <w:szCs w:val="22"/>
                <w:lang w:val="mn-MN"/>
              </w:rPr>
              <w:t>201</w:t>
            </w:r>
            <w:r w:rsidR="005B0637">
              <w:rPr>
                <w:sz w:val="22"/>
                <w:szCs w:val="22"/>
              </w:rPr>
              <w:t>9</w:t>
            </w:r>
            <w:r w:rsidRPr="0055718C">
              <w:rPr>
                <w:sz w:val="22"/>
                <w:szCs w:val="22"/>
                <w:lang w:val="mn-MN"/>
              </w:rPr>
              <w:t>.04.</w:t>
            </w:r>
            <w:r>
              <w:rPr>
                <w:sz w:val="22"/>
                <w:szCs w:val="22"/>
                <w:lang w:val="mn-MN"/>
              </w:rPr>
              <w:t>15</w:t>
            </w:r>
            <w:r w:rsidRPr="0055718C">
              <w:rPr>
                <w:sz w:val="22"/>
                <w:szCs w:val="22"/>
                <w:lang w:val="mn-MN"/>
              </w:rPr>
              <w:t>- 0</w:t>
            </w:r>
            <w:r>
              <w:rPr>
                <w:sz w:val="22"/>
                <w:szCs w:val="22"/>
                <w:lang w:val="mn-MN"/>
              </w:rPr>
              <w:t>4</w:t>
            </w:r>
            <w:r w:rsidRPr="0055718C">
              <w:rPr>
                <w:sz w:val="22"/>
                <w:szCs w:val="22"/>
                <w:lang w:val="mn-MN"/>
              </w:rPr>
              <w:t>.</w:t>
            </w:r>
            <w:r>
              <w:rPr>
                <w:sz w:val="22"/>
                <w:szCs w:val="22"/>
                <w:lang w:val="mn-MN"/>
              </w:rPr>
              <w:t>2</w:t>
            </w:r>
            <w:r w:rsidRPr="0055718C">
              <w:rPr>
                <w:sz w:val="22"/>
                <w:szCs w:val="22"/>
                <w:lang w:val="mn-MN"/>
              </w:rPr>
              <w:t>5</w:t>
            </w:r>
          </w:p>
        </w:tc>
        <w:tc>
          <w:tcPr>
            <w:tcW w:w="2448" w:type="dxa"/>
            <w:vAlign w:val="center"/>
          </w:tcPr>
          <w:p w:rsidR="00E83BEB" w:rsidRPr="0055718C" w:rsidRDefault="00E83BEB" w:rsidP="00805A2A">
            <w:pPr>
              <w:tabs>
                <w:tab w:val="left" w:pos="709"/>
              </w:tabs>
              <w:spacing w:line="276" w:lineRule="auto"/>
              <w:contextualSpacing/>
              <w:rPr>
                <w:sz w:val="22"/>
                <w:szCs w:val="22"/>
              </w:rPr>
            </w:pPr>
            <w:r w:rsidRPr="0055718C">
              <w:rPr>
                <w:sz w:val="22"/>
                <w:szCs w:val="22"/>
                <w:lang w:val="mn-MN"/>
              </w:rPr>
              <w:t>201</w:t>
            </w:r>
            <w:r w:rsidR="00805A2A">
              <w:rPr>
                <w:sz w:val="22"/>
                <w:szCs w:val="22"/>
              </w:rPr>
              <w:t>9</w:t>
            </w:r>
            <w:r w:rsidRPr="0055718C">
              <w:rPr>
                <w:sz w:val="22"/>
                <w:szCs w:val="22"/>
                <w:lang w:val="mn-MN"/>
              </w:rPr>
              <w:t>.0</w:t>
            </w:r>
            <w:r>
              <w:rPr>
                <w:sz w:val="22"/>
                <w:szCs w:val="22"/>
                <w:lang w:val="mn-MN"/>
              </w:rPr>
              <w:t>7</w:t>
            </w:r>
            <w:r w:rsidRPr="0055718C">
              <w:rPr>
                <w:sz w:val="22"/>
                <w:szCs w:val="22"/>
                <w:lang w:val="mn-MN"/>
              </w:rPr>
              <w:t>.</w:t>
            </w:r>
            <w:r>
              <w:rPr>
                <w:sz w:val="22"/>
                <w:szCs w:val="22"/>
                <w:lang w:val="mn-MN"/>
              </w:rPr>
              <w:t>02</w:t>
            </w:r>
            <w:r w:rsidRPr="0055718C">
              <w:rPr>
                <w:sz w:val="22"/>
                <w:szCs w:val="22"/>
                <w:lang w:val="mn-MN"/>
              </w:rPr>
              <w:t xml:space="preserve"> – 0</w:t>
            </w:r>
            <w:r>
              <w:rPr>
                <w:sz w:val="22"/>
                <w:szCs w:val="22"/>
                <w:lang w:val="mn-MN"/>
              </w:rPr>
              <w:t>7</w:t>
            </w:r>
            <w:r w:rsidRPr="0055718C">
              <w:rPr>
                <w:sz w:val="22"/>
                <w:szCs w:val="22"/>
                <w:lang w:val="mn-MN"/>
              </w:rPr>
              <w:t>.</w:t>
            </w:r>
            <w:r>
              <w:rPr>
                <w:sz w:val="22"/>
                <w:szCs w:val="22"/>
                <w:lang w:val="mn-MN"/>
              </w:rPr>
              <w:t>10</w:t>
            </w:r>
          </w:p>
        </w:tc>
      </w:tr>
      <w:tr w:rsidR="00E83BEB" w:rsidRPr="0055718C" w:rsidTr="00B24F05">
        <w:trPr>
          <w:trHeight w:val="432"/>
        </w:trPr>
        <w:tc>
          <w:tcPr>
            <w:tcW w:w="4338" w:type="dxa"/>
            <w:vAlign w:val="center"/>
          </w:tcPr>
          <w:p w:rsidR="00E83BEB" w:rsidRPr="0055718C" w:rsidRDefault="00E83BEB" w:rsidP="000C7C4C">
            <w:pPr>
              <w:tabs>
                <w:tab w:val="left" w:pos="709"/>
              </w:tabs>
              <w:spacing w:line="276" w:lineRule="auto"/>
              <w:contextualSpacing/>
              <w:rPr>
                <w:sz w:val="22"/>
                <w:szCs w:val="22"/>
              </w:rPr>
            </w:pPr>
            <w:r w:rsidRPr="003F0057">
              <w:rPr>
                <w:rFonts w:eastAsiaTheme="minorHAnsi"/>
                <w:color w:val="000000"/>
                <w:sz w:val="22"/>
                <w:szCs w:val="22"/>
              </w:rPr>
              <w:t>Dead</w:t>
            </w:r>
            <w:r w:rsidRPr="0055718C">
              <w:rPr>
                <w:rFonts w:eastAsiaTheme="minorHAnsi"/>
                <w:color w:val="000000"/>
                <w:sz w:val="22"/>
                <w:szCs w:val="22"/>
              </w:rPr>
              <w:t>line for submitting the results</w:t>
            </w:r>
            <w:r w:rsidRPr="003F0057">
              <w:rPr>
                <w:rFonts w:eastAsiaTheme="minorHAnsi"/>
                <w:color w:val="000000"/>
                <w:sz w:val="22"/>
                <w:szCs w:val="22"/>
              </w:rPr>
              <w:t>:</w:t>
            </w:r>
          </w:p>
        </w:tc>
        <w:tc>
          <w:tcPr>
            <w:tcW w:w="2448" w:type="dxa"/>
            <w:vAlign w:val="center"/>
          </w:tcPr>
          <w:p w:rsidR="00E83BEB" w:rsidRPr="0055718C" w:rsidRDefault="00E83BEB" w:rsidP="005B0637">
            <w:pPr>
              <w:tabs>
                <w:tab w:val="left" w:pos="709"/>
              </w:tabs>
              <w:spacing w:line="276" w:lineRule="auto"/>
              <w:contextualSpacing/>
              <w:rPr>
                <w:sz w:val="22"/>
                <w:szCs w:val="22"/>
              </w:rPr>
            </w:pPr>
            <w:r w:rsidRPr="0055718C">
              <w:rPr>
                <w:sz w:val="22"/>
                <w:szCs w:val="22"/>
                <w:lang w:val="mn-MN"/>
              </w:rPr>
              <w:t>201</w:t>
            </w:r>
            <w:r w:rsidR="005B0637">
              <w:rPr>
                <w:sz w:val="22"/>
                <w:szCs w:val="22"/>
              </w:rPr>
              <w:t>9</w:t>
            </w:r>
            <w:r w:rsidRPr="0055718C">
              <w:rPr>
                <w:sz w:val="22"/>
                <w:szCs w:val="22"/>
                <w:lang w:val="mn-MN"/>
              </w:rPr>
              <w:t>.06.</w:t>
            </w:r>
            <w:r>
              <w:rPr>
                <w:sz w:val="22"/>
                <w:szCs w:val="22"/>
                <w:lang w:val="mn-MN"/>
              </w:rPr>
              <w:t>0</w:t>
            </w:r>
            <w:r w:rsidRPr="0055718C">
              <w:rPr>
                <w:sz w:val="22"/>
                <w:szCs w:val="22"/>
                <w:lang w:val="mn-MN"/>
              </w:rPr>
              <w:t>1</w:t>
            </w:r>
          </w:p>
        </w:tc>
        <w:tc>
          <w:tcPr>
            <w:tcW w:w="2448" w:type="dxa"/>
            <w:vAlign w:val="center"/>
          </w:tcPr>
          <w:p w:rsidR="00E83BEB" w:rsidRPr="0055718C" w:rsidRDefault="00E83BEB" w:rsidP="00805A2A">
            <w:pPr>
              <w:tabs>
                <w:tab w:val="left" w:pos="709"/>
              </w:tabs>
              <w:spacing w:line="276" w:lineRule="auto"/>
              <w:contextualSpacing/>
              <w:rPr>
                <w:sz w:val="22"/>
                <w:szCs w:val="22"/>
                <w:lang w:val="mn-MN"/>
              </w:rPr>
            </w:pPr>
            <w:r w:rsidRPr="0055718C">
              <w:rPr>
                <w:sz w:val="22"/>
                <w:szCs w:val="22"/>
                <w:lang w:val="mn-MN"/>
              </w:rPr>
              <w:t>201</w:t>
            </w:r>
            <w:r w:rsidR="00805A2A">
              <w:rPr>
                <w:sz w:val="22"/>
                <w:szCs w:val="22"/>
              </w:rPr>
              <w:t>9</w:t>
            </w:r>
            <w:r w:rsidRPr="0055718C">
              <w:rPr>
                <w:sz w:val="22"/>
                <w:szCs w:val="22"/>
                <w:lang w:val="mn-MN"/>
              </w:rPr>
              <w:t>.0</w:t>
            </w:r>
            <w:r>
              <w:rPr>
                <w:sz w:val="22"/>
                <w:szCs w:val="22"/>
                <w:lang w:val="mn-MN"/>
              </w:rPr>
              <w:t>8</w:t>
            </w:r>
            <w:r w:rsidRPr="0055718C">
              <w:rPr>
                <w:sz w:val="22"/>
                <w:szCs w:val="22"/>
                <w:lang w:val="mn-MN"/>
              </w:rPr>
              <w:t>.</w:t>
            </w:r>
            <w:r>
              <w:rPr>
                <w:sz w:val="22"/>
                <w:szCs w:val="22"/>
                <w:lang w:val="mn-MN"/>
              </w:rPr>
              <w:t>25</w:t>
            </w:r>
          </w:p>
        </w:tc>
      </w:tr>
      <w:tr w:rsidR="00E83BEB" w:rsidRPr="0055718C" w:rsidTr="00B24F05">
        <w:trPr>
          <w:trHeight w:val="432"/>
        </w:trPr>
        <w:tc>
          <w:tcPr>
            <w:tcW w:w="4338" w:type="dxa"/>
            <w:vAlign w:val="center"/>
          </w:tcPr>
          <w:p w:rsidR="00E83BEB" w:rsidRPr="0055718C" w:rsidRDefault="00E83BEB" w:rsidP="000C7C4C">
            <w:pPr>
              <w:tabs>
                <w:tab w:val="left" w:pos="709"/>
              </w:tabs>
              <w:spacing w:line="276" w:lineRule="auto"/>
              <w:contextualSpacing/>
              <w:rPr>
                <w:sz w:val="22"/>
                <w:szCs w:val="22"/>
              </w:rPr>
            </w:pPr>
            <w:r w:rsidRPr="0055718C">
              <w:rPr>
                <w:rFonts w:eastAsiaTheme="minorHAnsi"/>
                <w:color w:val="000000"/>
                <w:sz w:val="22"/>
                <w:szCs w:val="22"/>
              </w:rPr>
              <w:t>Draft report</w:t>
            </w:r>
            <w:r w:rsidRPr="003F0057">
              <w:rPr>
                <w:rFonts w:eastAsiaTheme="minorHAnsi"/>
                <w:color w:val="000000"/>
                <w:sz w:val="22"/>
                <w:szCs w:val="22"/>
              </w:rPr>
              <w:t>:</w:t>
            </w:r>
          </w:p>
        </w:tc>
        <w:tc>
          <w:tcPr>
            <w:tcW w:w="2448" w:type="dxa"/>
            <w:vAlign w:val="center"/>
          </w:tcPr>
          <w:p w:rsidR="00E83BEB" w:rsidRPr="0055718C" w:rsidRDefault="00E83BEB" w:rsidP="005B0637">
            <w:pPr>
              <w:tabs>
                <w:tab w:val="left" w:pos="709"/>
              </w:tabs>
              <w:spacing w:line="276" w:lineRule="auto"/>
              <w:contextualSpacing/>
              <w:rPr>
                <w:sz w:val="22"/>
                <w:szCs w:val="22"/>
              </w:rPr>
            </w:pPr>
            <w:r w:rsidRPr="0055718C">
              <w:rPr>
                <w:sz w:val="22"/>
                <w:szCs w:val="22"/>
                <w:lang w:val="mn-MN"/>
              </w:rPr>
              <w:t>201</w:t>
            </w:r>
            <w:r w:rsidR="005B0637">
              <w:rPr>
                <w:sz w:val="22"/>
                <w:szCs w:val="22"/>
              </w:rPr>
              <w:t>9</w:t>
            </w:r>
            <w:r w:rsidRPr="0055718C">
              <w:rPr>
                <w:sz w:val="22"/>
                <w:szCs w:val="22"/>
                <w:lang w:val="mn-MN"/>
              </w:rPr>
              <w:t>.07.15</w:t>
            </w:r>
          </w:p>
        </w:tc>
        <w:tc>
          <w:tcPr>
            <w:tcW w:w="2448" w:type="dxa"/>
            <w:vAlign w:val="center"/>
          </w:tcPr>
          <w:p w:rsidR="00E83BEB" w:rsidRPr="0055718C" w:rsidRDefault="00E83BEB" w:rsidP="00805A2A">
            <w:pPr>
              <w:tabs>
                <w:tab w:val="left" w:pos="709"/>
              </w:tabs>
              <w:spacing w:line="276" w:lineRule="auto"/>
              <w:contextualSpacing/>
              <w:rPr>
                <w:sz w:val="22"/>
                <w:szCs w:val="22"/>
              </w:rPr>
            </w:pPr>
            <w:r w:rsidRPr="0055718C">
              <w:rPr>
                <w:sz w:val="22"/>
                <w:szCs w:val="22"/>
                <w:lang w:val="mn-MN"/>
              </w:rPr>
              <w:t>201</w:t>
            </w:r>
            <w:r w:rsidR="00805A2A">
              <w:rPr>
                <w:sz w:val="22"/>
                <w:szCs w:val="22"/>
              </w:rPr>
              <w:t>9</w:t>
            </w:r>
            <w:r w:rsidRPr="0055718C">
              <w:rPr>
                <w:sz w:val="22"/>
                <w:szCs w:val="22"/>
                <w:lang w:val="mn-MN"/>
              </w:rPr>
              <w:t>.</w:t>
            </w:r>
            <w:r>
              <w:rPr>
                <w:sz w:val="22"/>
                <w:szCs w:val="22"/>
                <w:lang w:val="mn-MN"/>
              </w:rPr>
              <w:t>10</w:t>
            </w:r>
            <w:r w:rsidRPr="0055718C">
              <w:rPr>
                <w:sz w:val="22"/>
                <w:szCs w:val="22"/>
                <w:lang w:val="mn-MN"/>
              </w:rPr>
              <w:t>.</w:t>
            </w:r>
            <w:r>
              <w:rPr>
                <w:sz w:val="22"/>
                <w:szCs w:val="22"/>
                <w:lang w:val="mn-MN"/>
              </w:rPr>
              <w:t>15</w:t>
            </w:r>
          </w:p>
        </w:tc>
      </w:tr>
    </w:tbl>
    <w:p w:rsidR="003F0057" w:rsidRPr="005328C2" w:rsidRDefault="003F0057" w:rsidP="00E54B65">
      <w:pPr>
        <w:pStyle w:val="Default"/>
        <w:jc w:val="both"/>
        <w:rPr>
          <w:rFonts w:ascii="Times New Roman" w:hAnsi="Times New Roman" w:cs="Times New Roman"/>
          <w:sz w:val="22"/>
          <w:szCs w:val="22"/>
          <w:lang w:val="mn-MN"/>
        </w:rPr>
      </w:pPr>
    </w:p>
    <w:p w:rsidR="00330C76" w:rsidRDefault="00330C76" w:rsidP="00E54B65">
      <w:pPr>
        <w:pStyle w:val="Default"/>
        <w:jc w:val="both"/>
        <w:rPr>
          <w:rFonts w:ascii="Times New Roman" w:hAnsi="Times New Roman" w:cs="Times New Roman"/>
          <w:b/>
          <w:sz w:val="22"/>
          <w:szCs w:val="22"/>
          <w:lang w:val="mn-MN"/>
        </w:rPr>
      </w:pPr>
    </w:p>
    <w:p w:rsidR="00E54B65" w:rsidRPr="00330C76" w:rsidRDefault="008D3EE3" w:rsidP="00E54B65">
      <w:pPr>
        <w:pStyle w:val="Default"/>
        <w:jc w:val="both"/>
        <w:rPr>
          <w:rFonts w:ascii="Times New Roman" w:hAnsi="Times New Roman" w:cs="Times New Roman"/>
          <w:b/>
          <w:sz w:val="22"/>
          <w:szCs w:val="22"/>
        </w:rPr>
      </w:pPr>
      <w:r w:rsidRPr="00330C76">
        <w:rPr>
          <w:rFonts w:ascii="Times New Roman" w:hAnsi="Times New Roman" w:cs="Times New Roman"/>
          <w:b/>
          <w:sz w:val="22"/>
          <w:szCs w:val="22"/>
        </w:rPr>
        <w:t>For more information p</w:t>
      </w:r>
      <w:r w:rsidR="00E54B65" w:rsidRPr="00330C76">
        <w:rPr>
          <w:rFonts w:ascii="Times New Roman" w:hAnsi="Times New Roman" w:cs="Times New Roman"/>
          <w:b/>
          <w:sz w:val="22"/>
          <w:szCs w:val="22"/>
        </w:rPr>
        <w:t>lease do not hesitate</w:t>
      </w:r>
      <w:r w:rsidRPr="00330C76">
        <w:rPr>
          <w:rFonts w:ascii="Times New Roman" w:hAnsi="Times New Roman" w:cs="Times New Roman"/>
          <w:b/>
          <w:sz w:val="22"/>
          <w:szCs w:val="22"/>
        </w:rPr>
        <w:t xml:space="preserve"> to contact us</w:t>
      </w:r>
      <w:r w:rsidR="00F214BC" w:rsidRPr="00330C76">
        <w:rPr>
          <w:rFonts w:ascii="Times New Roman" w:hAnsi="Times New Roman" w:cs="Times New Roman"/>
          <w:b/>
          <w:sz w:val="22"/>
          <w:szCs w:val="22"/>
        </w:rPr>
        <w:t>:</w:t>
      </w:r>
      <w:r w:rsidR="00E54B65" w:rsidRPr="00330C76">
        <w:rPr>
          <w:rFonts w:ascii="Times New Roman" w:hAnsi="Times New Roman" w:cs="Times New Roman"/>
          <w:b/>
          <w:sz w:val="22"/>
          <w:szCs w:val="22"/>
        </w:rPr>
        <w:t xml:space="preserve"> </w:t>
      </w:r>
    </w:p>
    <w:p w:rsidR="003F0057" w:rsidRPr="0055718C" w:rsidRDefault="003F0057" w:rsidP="00E54B65">
      <w:pPr>
        <w:pStyle w:val="Default"/>
        <w:jc w:val="both"/>
        <w:rPr>
          <w:rFonts w:ascii="Times New Roman" w:hAnsi="Times New Roman" w:cs="Times New Roman"/>
          <w:sz w:val="22"/>
          <w:szCs w:val="22"/>
        </w:rPr>
      </w:pPr>
    </w:p>
    <w:tbl>
      <w:tblPr>
        <w:tblStyle w:val="TableGrid"/>
        <w:tblpPr w:leftFromText="180" w:rightFromText="180" w:vertAnchor="text" w:horzAnchor="margin" w:tblpX="75" w:tblpY="-15"/>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286"/>
        <w:gridCol w:w="5467"/>
      </w:tblGrid>
      <w:tr w:rsidR="008D3EE3" w:rsidRPr="0055718C" w:rsidTr="00B24F05">
        <w:trPr>
          <w:trHeight w:val="1704"/>
        </w:trPr>
        <w:tc>
          <w:tcPr>
            <w:tcW w:w="4286" w:type="dxa"/>
            <w:shd w:val="clear" w:color="auto" w:fill="FFFFFF" w:themeFill="background1"/>
          </w:tcPr>
          <w:p w:rsidR="00F64B29" w:rsidRDefault="00F64B29" w:rsidP="00B24F05">
            <w:pPr>
              <w:spacing w:line="276" w:lineRule="auto"/>
              <w:jc w:val="both"/>
              <w:rPr>
                <w:sz w:val="22"/>
                <w:szCs w:val="22"/>
              </w:rPr>
            </w:pPr>
            <w:r>
              <w:rPr>
                <w:sz w:val="22"/>
                <w:szCs w:val="22"/>
              </w:rPr>
              <w:t>Central Geological Laboratory</w:t>
            </w:r>
          </w:p>
          <w:p w:rsidR="00F64B29" w:rsidRDefault="00F64B29" w:rsidP="00B24F05">
            <w:pPr>
              <w:spacing w:line="276" w:lineRule="auto"/>
              <w:jc w:val="both"/>
              <w:rPr>
                <w:sz w:val="22"/>
                <w:szCs w:val="22"/>
              </w:rPr>
            </w:pPr>
            <w:r>
              <w:rPr>
                <w:sz w:val="22"/>
                <w:szCs w:val="22"/>
              </w:rPr>
              <w:t xml:space="preserve">CGL building </w:t>
            </w:r>
          </w:p>
          <w:p w:rsidR="00F64B29" w:rsidRDefault="00F64B29" w:rsidP="00B24F05">
            <w:pPr>
              <w:spacing w:line="276" w:lineRule="auto"/>
              <w:jc w:val="both"/>
              <w:rPr>
                <w:sz w:val="22"/>
                <w:szCs w:val="22"/>
              </w:rPr>
            </w:pPr>
            <w:r>
              <w:rPr>
                <w:sz w:val="22"/>
                <w:szCs w:val="22"/>
              </w:rPr>
              <w:t>Songinokhairkhan District</w:t>
            </w:r>
          </w:p>
          <w:p w:rsidR="00F64B29" w:rsidRDefault="00F64B29" w:rsidP="00B24F05">
            <w:pPr>
              <w:spacing w:line="276" w:lineRule="auto"/>
              <w:jc w:val="both"/>
              <w:rPr>
                <w:sz w:val="22"/>
                <w:szCs w:val="22"/>
              </w:rPr>
            </w:pPr>
            <w:r>
              <w:rPr>
                <w:sz w:val="22"/>
                <w:szCs w:val="22"/>
              </w:rPr>
              <w:t>Trade Union Street, P.O.Box-437</w:t>
            </w:r>
          </w:p>
          <w:p w:rsidR="008D3EE3" w:rsidRDefault="00F64B29" w:rsidP="00B24F05">
            <w:pPr>
              <w:spacing w:line="276" w:lineRule="auto"/>
              <w:jc w:val="both"/>
              <w:rPr>
                <w:sz w:val="22"/>
                <w:szCs w:val="22"/>
              </w:rPr>
            </w:pPr>
            <w:r>
              <w:rPr>
                <w:sz w:val="22"/>
                <w:szCs w:val="22"/>
              </w:rPr>
              <w:t>Ulaanbaatar-18080, Mongolia</w:t>
            </w:r>
          </w:p>
          <w:p w:rsidR="00F64B29" w:rsidRDefault="00F64B29" w:rsidP="00B24F05">
            <w:pPr>
              <w:spacing w:line="276" w:lineRule="auto"/>
              <w:jc w:val="both"/>
              <w:rPr>
                <w:sz w:val="22"/>
                <w:szCs w:val="22"/>
              </w:rPr>
            </w:pPr>
            <w:r>
              <w:rPr>
                <w:sz w:val="22"/>
                <w:szCs w:val="22"/>
              </w:rPr>
              <w:t>Phone: +(976) 70180101</w:t>
            </w:r>
          </w:p>
          <w:p w:rsidR="00F64B29" w:rsidRPr="0055718C" w:rsidRDefault="00F64B29" w:rsidP="00B24F05">
            <w:pPr>
              <w:spacing w:line="276" w:lineRule="auto"/>
              <w:jc w:val="both"/>
              <w:rPr>
                <w:sz w:val="22"/>
                <w:szCs w:val="22"/>
                <w:lang w:val="mn-MN"/>
              </w:rPr>
            </w:pPr>
            <w:r>
              <w:rPr>
                <w:sz w:val="22"/>
                <w:szCs w:val="22"/>
              </w:rPr>
              <w:t>Fax: +(976) 70184212</w:t>
            </w:r>
          </w:p>
        </w:tc>
        <w:tc>
          <w:tcPr>
            <w:tcW w:w="5467" w:type="dxa"/>
            <w:shd w:val="clear" w:color="auto" w:fill="FFFFFF" w:themeFill="background1"/>
          </w:tcPr>
          <w:p w:rsidR="0055718C" w:rsidRPr="00F64B29" w:rsidRDefault="00F64B29" w:rsidP="00B24F05">
            <w:pPr>
              <w:tabs>
                <w:tab w:val="left" w:pos="1870"/>
              </w:tabs>
              <w:ind w:left="426" w:hanging="426"/>
              <w:rPr>
                <w:sz w:val="22"/>
                <w:szCs w:val="22"/>
                <w:lang w:val="mn-MN"/>
              </w:rPr>
            </w:pPr>
            <w:r>
              <w:rPr>
                <w:sz w:val="22"/>
                <w:szCs w:val="22"/>
              </w:rPr>
              <w:t xml:space="preserve">        </w:t>
            </w:r>
            <w:r w:rsidR="00362AE6">
              <w:rPr>
                <w:sz w:val="22"/>
                <w:szCs w:val="22"/>
              </w:rPr>
              <w:t>T.Enkhbat</w:t>
            </w:r>
            <w:r w:rsidR="0055718C" w:rsidRPr="00F64B29">
              <w:rPr>
                <w:sz w:val="22"/>
                <w:szCs w:val="22"/>
              </w:rPr>
              <w:br/>
              <w:t>Proficiency testing coordinator</w:t>
            </w:r>
            <w:r w:rsidR="0055718C" w:rsidRPr="00F64B29">
              <w:rPr>
                <w:sz w:val="22"/>
                <w:szCs w:val="22"/>
              </w:rPr>
              <w:br/>
              <w:t xml:space="preserve">Reference Material and </w:t>
            </w:r>
            <w:r w:rsidR="0055718C" w:rsidRPr="00F64B29">
              <w:rPr>
                <w:bCs/>
                <w:sz w:val="22"/>
                <w:szCs w:val="22"/>
              </w:rPr>
              <w:t xml:space="preserve"> Proficiency Testing </w:t>
            </w:r>
            <w:r w:rsidR="0055718C" w:rsidRPr="00F64B29">
              <w:rPr>
                <w:sz w:val="22"/>
                <w:szCs w:val="22"/>
              </w:rPr>
              <w:t xml:space="preserve"> Section</w:t>
            </w:r>
            <w:r w:rsidR="0055718C" w:rsidRPr="00F64B29">
              <w:rPr>
                <w:sz w:val="22"/>
                <w:szCs w:val="22"/>
              </w:rPr>
              <w:br/>
              <w:t>Phone: +(976) 70180101-(</w:t>
            </w:r>
            <w:r w:rsidR="00362AE6">
              <w:rPr>
                <w:sz w:val="22"/>
                <w:szCs w:val="22"/>
              </w:rPr>
              <w:t>ext 8007)</w:t>
            </w:r>
            <w:r w:rsidR="00362AE6">
              <w:rPr>
                <w:sz w:val="22"/>
                <w:szCs w:val="22"/>
              </w:rPr>
              <w:br/>
              <w:t xml:space="preserve">             +(976) 88001084</w:t>
            </w:r>
          </w:p>
          <w:p w:rsidR="008D3EE3" w:rsidRPr="00F64B29" w:rsidRDefault="0055718C" w:rsidP="00B24F05">
            <w:pPr>
              <w:spacing w:line="276" w:lineRule="auto"/>
              <w:ind w:firstLine="432"/>
              <w:jc w:val="both"/>
              <w:rPr>
                <w:sz w:val="22"/>
                <w:szCs w:val="22"/>
                <w:lang w:val="mn-MN"/>
              </w:rPr>
            </w:pPr>
            <w:r w:rsidRPr="00F64B29">
              <w:rPr>
                <w:bCs/>
                <w:sz w:val="22"/>
                <w:szCs w:val="22"/>
              </w:rPr>
              <w:t>e-mail</w:t>
            </w:r>
            <w:r w:rsidR="008D3EE3" w:rsidRPr="00F64B29">
              <w:rPr>
                <w:sz w:val="22"/>
                <w:szCs w:val="22"/>
                <w:lang w:val="ru-RU"/>
              </w:rPr>
              <w:t>:</w:t>
            </w:r>
            <w:r w:rsidR="008D3EE3" w:rsidRPr="00F64B29">
              <w:rPr>
                <w:sz w:val="22"/>
                <w:szCs w:val="22"/>
                <w:lang w:val="mn-MN"/>
              </w:rPr>
              <w:t xml:space="preserve">  cgl</w:t>
            </w:r>
            <w:r w:rsidR="008D3EE3" w:rsidRPr="00F64B29">
              <w:rPr>
                <w:sz w:val="22"/>
                <w:szCs w:val="22"/>
                <w:lang w:val="ru-RU"/>
              </w:rPr>
              <w:t>-</w:t>
            </w:r>
            <w:r w:rsidR="008D3EE3" w:rsidRPr="00F64B29">
              <w:rPr>
                <w:sz w:val="22"/>
                <w:szCs w:val="22"/>
                <w:lang w:val="mn-MN"/>
              </w:rPr>
              <w:t>pt</w:t>
            </w:r>
            <w:r w:rsidR="008D3EE3" w:rsidRPr="00F64B29">
              <w:rPr>
                <w:sz w:val="22"/>
                <w:szCs w:val="22"/>
                <w:lang w:val="ru-RU"/>
              </w:rPr>
              <w:t>@</w:t>
            </w:r>
            <w:r w:rsidR="008D3EE3" w:rsidRPr="00F64B29">
              <w:rPr>
                <w:sz w:val="22"/>
                <w:szCs w:val="22"/>
                <w:lang w:val="mn-MN"/>
              </w:rPr>
              <w:t>cengeolab</w:t>
            </w:r>
            <w:r w:rsidR="008D3EE3" w:rsidRPr="00F64B29">
              <w:rPr>
                <w:sz w:val="22"/>
                <w:szCs w:val="22"/>
                <w:lang w:val="ru-RU"/>
              </w:rPr>
              <w:t>.</w:t>
            </w:r>
            <w:r w:rsidR="008D3EE3" w:rsidRPr="00F64B29">
              <w:rPr>
                <w:sz w:val="22"/>
                <w:szCs w:val="22"/>
                <w:lang w:val="mn-MN"/>
              </w:rPr>
              <w:t xml:space="preserve">com </w:t>
            </w:r>
          </w:p>
        </w:tc>
      </w:tr>
      <w:tr w:rsidR="0055718C" w:rsidRPr="0055718C" w:rsidTr="00B24F05">
        <w:trPr>
          <w:trHeight w:val="1704"/>
        </w:trPr>
        <w:tc>
          <w:tcPr>
            <w:tcW w:w="4286" w:type="dxa"/>
            <w:shd w:val="clear" w:color="auto" w:fill="FFFFFF" w:themeFill="background1"/>
          </w:tcPr>
          <w:p w:rsidR="0055718C" w:rsidRDefault="0055718C" w:rsidP="00B24F05">
            <w:pPr>
              <w:spacing w:line="276" w:lineRule="auto"/>
              <w:jc w:val="both"/>
              <w:rPr>
                <w:sz w:val="22"/>
                <w:szCs w:val="22"/>
              </w:rPr>
            </w:pPr>
          </w:p>
          <w:p w:rsidR="00F64B29" w:rsidRDefault="00F64B29" w:rsidP="00B24F05">
            <w:pPr>
              <w:spacing w:line="276" w:lineRule="auto"/>
              <w:jc w:val="both"/>
              <w:rPr>
                <w:sz w:val="22"/>
                <w:szCs w:val="22"/>
              </w:rPr>
            </w:pPr>
          </w:p>
          <w:p w:rsidR="00F64B29" w:rsidRPr="00F64B29" w:rsidRDefault="00F64B29" w:rsidP="00B24F05">
            <w:pPr>
              <w:spacing w:line="276" w:lineRule="auto"/>
              <w:jc w:val="both"/>
              <w:rPr>
                <w:sz w:val="22"/>
                <w:szCs w:val="22"/>
              </w:rPr>
            </w:pPr>
          </w:p>
        </w:tc>
        <w:tc>
          <w:tcPr>
            <w:tcW w:w="5467" w:type="dxa"/>
            <w:shd w:val="clear" w:color="auto" w:fill="FFFFFF" w:themeFill="background1"/>
          </w:tcPr>
          <w:p w:rsidR="0055718C" w:rsidRDefault="0055718C" w:rsidP="00B24F05">
            <w:pPr>
              <w:tabs>
                <w:tab w:val="left" w:pos="1870"/>
              </w:tabs>
              <w:ind w:left="426" w:hanging="426"/>
              <w:rPr>
                <w:sz w:val="22"/>
                <w:szCs w:val="22"/>
              </w:rPr>
            </w:pPr>
          </w:p>
          <w:p w:rsidR="00F64B29" w:rsidRDefault="00F64B29" w:rsidP="00B24F05">
            <w:pPr>
              <w:tabs>
                <w:tab w:val="left" w:pos="1870"/>
              </w:tabs>
              <w:ind w:left="426" w:hanging="426"/>
              <w:rPr>
                <w:sz w:val="22"/>
                <w:szCs w:val="22"/>
              </w:rPr>
            </w:pPr>
          </w:p>
          <w:p w:rsidR="00F64B29" w:rsidRPr="0055718C" w:rsidRDefault="00F64B29" w:rsidP="00B24F05">
            <w:pPr>
              <w:tabs>
                <w:tab w:val="left" w:pos="1870"/>
              </w:tabs>
              <w:ind w:left="426" w:hanging="426"/>
              <w:rPr>
                <w:sz w:val="22"/>
                <w:szCs w:val="22"/>
              </w:rPr>
            </w:pPr>
          </w:p>
        </w:tc>
      </w:tr>
    </w:tbl>
    <w:p w:rsidR="008D3EE3" w:rsidRPr="0055718C" w:rsidRDefault="008D3EE3" w:rsidP="008D3EE3">
      <w:pPr>
        <w:spacing w:line="276" w:lineRule="auto"/>
        <w:jc w:val="both"/>
        <w:rPr>
          <w:iCs/>
          <w:sz w:val="22"/>
          <w:szCs w:val="22"/>
        </w:rPr>
      </w:pPr>
    </w:p>
    <w:p w:rsidR="008D3EE3" w:rsidRPr="0055718C" w:rsidRDefault="008D3EE3" w:rsidP="008D3EE3">
      <w:pPr>
        <w:spacing w:line="276" w:lineRule="auto"/>
        <w:jc w:val="both"/>
        <w:rPr>
          <w:iCs/>
          <w:sz w:val="22"/>
          <w:szCs w:val="22"/>
        </w:rPr>
      </w:pPr>
    </w:p>
    <w:p w:rsidR="008D3EE3" w:rsidRPr="0055718C" w:rsidRDefault="008D3EE3" w:rsidP="008D3EE3">
      <w:pPr>
        <w:spacing w:line="276" w:lineRule="auto"/>
        <w:jc w:val="both"/>
        <w:rPr>
          <w:iCs/>
          <w:sz w:val="22"/>
          <w:szCs w:val="22"/>
        </w:rPr>
      </w:pPr>
    </w:p>
    <w:p w:rsidR="00550019" w:rsidRDefault="00550019" w:rsidP="008D3EE3">
      <w:pPr>
        <w:spacing w:line="276" w:lineRule="auto"/>
        <w:jc w:val="both"/>
        <w:rPr>
          <w:iCs/>
          <w:sz w:val="22"/>
          <w:szCs w:val="22"/>
        </w:rPr>
      </w:pPr>
    </w:p>
    <w:p w:rsidR="00F214BC" w:rsidRDefault="00F214BC" w:rsidP="008D3EE3">
      <w:pPr>
        <w:spacing w:line="276" w:lineRule="auto"/>
        <w:jc w:val="both"/>
        <w:rPr>
          <w:iCs/>
          <w:sz w:val="22"/>
          <w:szCs w:val="22"/>
        </w:rPr>
      </w:pPr>
    </w:p>
    <w:p w:rsidR="00F214BC" w:rsidRDefault="00F214BC" w:rsidP="008D3EE3">
      <w:pPr>
        <w:spacing w:line="276" w:lineRule="auto"/>
        <w:jc w:val="both"/>
        <w:rPr>
          <w:iCs/>
          <w:sz w:val="22"/>
          <w:szCs w:val="22"/>
        </w:rPr>
      </w:pPr>
    </w:p>
    <w:p w:rsidR="00F214BC" w:rsidRDefault="00F214BC" w:rsidP="008D3EE3">
      <w:pPr>
        <w:spacing w:line="276" w:lineRule="auto"/>
        <w:jc w:val="both"/>
        <w:rPr>
          <w:iCs/>
          <w:sz w:val="22"/>
          <w:szCs w:val="22"/>
        </w:rPr>
      </w:pPr>
    </w:p>
    <w:p w:rsidR="00F214BC" w:rsidRDefault="00F214BC" w:rsidP="008D3EE3">
      <w:pPr>
        <w:spacing w:line="276" w:lineRule="auto"/>
        <w:jc w:val="both"/>
        <w:rPr>
          <w:iCs/>
          <w:sz w:val="22"/>
          <w:szCs w:val="22"/>
        </w:rPr>
      </w:pPr>
    </w:p>
    <w:p w:rsidR="00F214BC" w:rsidRDefault="00F214BC" w:rsidP="008D3EE3">
      <w:pPr>
        <w:spacing w:line="276" w:lineRule="auto"/>
        <w:jc w:val="both"/>
        <w:rPr>
          <w:iCs/>
          <w:sz w:val="22"/>
          <w:szCs w:val="22"/>
        </w:rPr>
      </w:pPr>
    </w:p>
    <w:p w:rsidR="00F64B29" w:rsidRPr="0055718C" w:rsidRDefault="00F64B29" w:rsidP="008D3EE3">
      <w:pPr>
        <w:spacing w:line="276" w:lineRule="auto"/>
        <w:jc w:val="both"/>
        <w:rPr>
          <w:iCs/>
          <w:sz w:val="22"/>
          <w:szCs w:val="22"/>
        </w:rPr>
      </w:pPr>
    </w:p>
    <w:p w:rsidR="008D3EE3" w:rsidRDefault="008D3EE3" w:rsidP="008D3EE3">
      <w:pPr>
        <w:spacing w:line="276" w:lineRule="auto"/>
        <w:jc w:val="both"/>
        <w:rPr>
          <w:iCs/>
          <w:sz w:val="22"/>
          <w:szCs w:val="22"/>
        </w:rPr>
      </w:pPr>
    </w:p>
    <w:p w:rsidR="00C937D3" w:rsidRDefault="00C937D3" w:rsidP="008D3EE3">
      <w:pPr>
        <w:spacing w:line="276" w:lineRule="auto"/>
        <w:jc w:val="both"/>
        <w:rPr>
          <w:iCs/>
          <w:sz w:val="22"/>
          <w:szCs w:val="22"/>
        </w:rPr>
      </w:pPr>
    </w:p>
    <w:p w:rsidR="00BC3FA6" w:rsidRDefault="00BC3FA6" w:rsidP="008D3EE3">
      <w:pPr>
        <w:spacing w:line="276" w:lineRule="auto"/>
        <w:jc w:val="both"/>
        <w:rPr>
          <w:iCs/>
          <w:sz w:val="22"/>
          <w:szCs w:val="22"/>
        </w:rPr>
      </w:pPr>
    </w:p>
    <w:p w:rsidR="00F25E76" w:rsidRDefault="00F25E76" w:rsidP="008D3EE3">
      <w:pPr>
        <w:spacing w:line="276" w:lineRule="auto"/>
        <w:jc w:val="both"/>
        <w:rPr>
          <w:iCs/>
          <w:sz w:val="22"/>
          <w:szCs w:val="22"/>
        </w:rPr>
      </w:pPr>
    </w:p>
    <w:p w:rsidR="00F25E76" w:rsidRDefault="00F25E76"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Default="00B24F05" w:rsidP="008D3EE3">
      <w:pPr>
        <w:spacing w:line="276" w:lineRule="auto"/>
        <w:jc w:val="both"/>
        <w:rPr>
          <w:iCs/>
          <w:sz w:val="22"/>
          <w:szCs w:val="22"/>
        </w:rPr>
      </w:pPr>
    </w:p>
    <w:p w:rsidR="00B24F05" w:rsidRPr="00F25E76" w:rsidRDefault="00B24F05" w:rsidP="008D3EE3">
      <w:pPr>
        <w:spacing w:line="276" w:lineRule="auto"/>
        <w:jc w:val="both"/>
        <w:rPr>
          <w:iCs/>
          <w:sz w:val="22"/>
          <w:szCs w:val="22"/>
        </w:rPr>
      </w:pPr>
      <w:r>
        <w:rPr>
          <w:iCs/>
          <w:noProof/>
          <w:sz w:val="22"/>
          <w:szCs w:val="22"/>
        </w:rPr>
        <w:lastRenderedPageBreak/>
        <w:drawing>
          <wp:anchor distT="0" distB="0" distL="114300" distR="114300" simplePos="0" relativeHeight="251664384" behindDoc="0" locked="0" layoutInCell="1" allowOverlap="1">
            <wp:simplePos x="0" y="0"/>
            <wp:positionH relativeFrom="column">
              <wp:posOffset>4191000</wp:posOffset>
            </wp:positionH>
            <wp:positionV relativeFrom="paragraph">
              <wp:posOffset>-600075</wp:posOffset>
            </wp:positionV>
            <wp:extent cx="1666875" cy="1123950"/>
            <wp:effectExtent l="0" t="0" r="0" b="0"/>
            <wp:wrapNone/>
            <wp:docPr id="3" name="Picture 4" descr="D:\tungaa's file\Б. Оюунтунгалаг\Logo\Laboratories Symbol Package_PT Provider\ANAB-PTP-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ngaa's file\Б. Оюунтунгалаг\Logo\Laboratories Symbol Package_PT Provider\ANAB-PTP-2C.gif"/>
                    <pic:cNvPicPr>
                      <a:picLocks noChangeAspect="1" noChangeArrowheads="1"/>
                    </pic:cNvPicPr>
                  </pic:nvPicPr>
                  <pic:blipFill>
                    <a:blip r:embed="rId9" cstate="print"/>
                    <a:srcRect t="7407" r="4596"/>
                    <a:stretch>
                      <a:fillRect/>
                    </a:stretch>
                  </pic:blipFill>
                  <pic:spPr bwMode="auto">
                    <a:xfrm>
                      <a:off x="0" y="0"/>
                      <a:ext cx="1666875" cy="1123950"/>
                    </a:xfrm>
                    <a:prstGeom prst="rect">
                      <a:avLst/>
                    </a:prstGeom>
                    <a:noFill/>
                    <a:ln w="9525">
                      <a:noFill/>
                      <a:miter lim="800000"/>
                      <a:headEnd/>
                      <a:tailEnd/>
                    </a:ln>
                  </pic:spPr>
                </pic:pic>
              </a:graphicData>
            </a:graphic>
          </wp:anchor>
        </w:drawing>
      </w:r>
      <w:r>
        <w:rPr>
          <w:iCs/>
          <w:noProof/>
          <w:sz w:val="22"/>
          <w:szCs w:val="22"/>
        </w:rPr>
        <w:drawing>
          <wp:anchor distT="0" distB="0" distL="114300" distR="114300" simplePos="0" relativeHeight="251661312" behindDoc="0" locked="0" layoutInCell="1" allowOverlap="1">
            <wp:simplePos x="0" y="0"/>
            <wp:positionH relativeFrom="column">
              <wp:posOffset>28575</wp:posOffset>
            </wp:positionH>
            <wp:positionV relativeFrom="paragraph">
              <wp:posOffset>-333375</wp:posOffset>
            </wp:positionV>
            <wp:extent cx="1323975" cy="857250"/>
            <wp:effectExtent l="19050" t="0" r="9525" b="0"/>
            <wp:wrapNone/>
            <wp:docPr id="2" name="Picture 1" descr="I:\My documents\ALL DOCUMENTS\LAB\CGL logo 2011\CG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ALL DOCUMENTS\LAB\CGL logo 2011\CGL logo.PNG"/>
                    <pic:cNvPicPr>
                      <a:picLocks noChangeAspect="1" noChangeArrowheads="1"/>
                    </pic:cNvPicPr>
                  </pic:nvPicPr>
                  <pic:blipFill>
                    <a:blip r:embed="rId8"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24F05" w:rsidRDefault="001D42B0" w:rsidP="001D42B0">
      <w:pPr>
        <w:spacing w:line="276" w:lineRule="auto"/>
        <w:jc w:val="both"/>
        <w:rPr>
          <w:iCs/>
          <w:sz w:val="22"/>
          <w:szCs w:val="22"/>
        </w:rPr>
      </w:pPr>
      <w:r>
        <w:rPr>
          <w:iCs/>
          <w:sz w:val="22"/>
          <w:szCs w:val="22"/>
          <w:lang w:val="mn-MN"/>
        </w:rPr>
        <w:t xml:space="preserve">                                                               </w:t>
      </w:r>
    </w:p>
    <w:p w:rsidR="00B24F05" w:rsidRDefault="00B24F05" w:rsidP="001D42B0">
      <w:pPr>
        <w:spacing w:line="276" w:lineRule="auto"/>
        <w:jc w:val="both"/>
        <w:rPr>
          <w:iCs/>
          <w:sz w:val="22"/>
          <w:szCs w:val="22"/>
        </w:rPr>
      </w:pPr>
    </w:p>
    <w:p w:rsidR="00F214BC" w:rsidRDefault="001D42B0" w:rsidP="00D62D95">
      <w:pPr>
        <w:spacing w:line="276" w:lineRule="auto"/>
        <w:jc w:val="center"/>
        <w:rPr>
          <w:b/>
          <w:bCs/>
          <w:sz w:val="22"/>
          <w:szCs w:val="22"/>
        </w:rPr>
      </w:pPr>
      <w:r w:rsidRPr="001D42B0">
        <w:rPr>
          <w:iCs/>
          <w:noProof/>
          <w:sz w:val="22"/>
          <w:szCs w:val="22"/>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-8121650</wp:posOffset>
            </wp:positionV>
            <wp:extent cx="1552575" cy="1047750"/>
            <wp:effectExtent l="0" t="0" r="0" b="0"/>
            <wp:wrapNone/>
            <wp:docPr id="9" name="Picture 4" descr="D:\tungaa's file\Б. Оюунтунгалаг\Logo\Laboratories Symbol Package_PT Provider\ANAB-PTP-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ngaa's file\Б. Оюунтунгалаг\Logo\Laboratories Symbol Package_PT Provider\ANAB-PTP-2C.gif"/>
                    <pic:cNvPicPr>
                      <a:picLocks noChangeAspect="1" noChangeArrowheads="1"/>
                    </pic:cNvPicPr>
                  </pic:nvPicPr>
                  <pic:blipFill>
                    <a:blip r:embed="rId9" cstate="print"/>
                    <a:srcRect t="7407" r="4596"/>
                    <a:stretch>
                      <a:fillRect/>
                    </a:stretch>
                  </pic:blipFill>
                  <pic:spPr bwMode="auto">
                    <a:xfrm>
                      <a:off x="0" y="0"/>
                      <a:ext cx="1552575" cy="1047750"/>
                    </a:xfrm>
                    <a:prstGeom prst="rect">
                      <a:avLst/>
                    </a:prstGeom>
                    <a:noFill/>
                    <a:ln w="9525">
                      <a:noFill/>
                      <a:miter lim="800000"/>
                      <a:headEnd/>
                      <a:tailEnd/>
                    </a:ln>
                  </pic:spPr>
                </pic:pic>
              </a:graphicData>
            </a:graphic>
          </wp:anchor>
        </w:drawing>
      </w:r>
      <w:r w:rsidR="00A303CF" w:rsidRPr="0055718C">
        <w:rPr>
          <w:b/>
          <w:bCs/>
          <w:sz w:val="22"/>
          <w:szCs w:val="22"/>
        </w:rPr>
        <w:t>ГЕОЛОГИЙН ТӨВ ЛАБОРАТОРИЙН</w:t>
      </w:r>
    </w:p>
    <w:p w:rsidR="00A303CF" w:rsidRPr="00F214BC" w:rsidRDefault="00A303CF" w:rsidP="00F214BC">
      <w:pPr>
        <w:pStyle w:val="Default"/>
        <w:jc w:val="center"/>
        <w:rPr>
          <w:rFonts w:ascii="Times New Roman" w:hAnsi="Times New Roman" w:cs="Times New Roman"/>
          <w:sz w:val="22"/>
          <w:szCs w:val="22"/>
        </w:rPr>
      </w:pPr>
      <w:r w:rsidRPr="0055718C">
        <w:rPr>
          <w:rFonts w:ascii="Times New Roman" w:hAnsi="Times New Roman" w:cs="Times New Roman"/>
          <w:b/>
          <w:bCs/>
          <w:sz w:val="22"/>
          <w:szCs w:val="22"/>
        </w:rPr>
        <w:t>УР ЧАДВАРЫН СОРИЛТЫН ХӨТӨЛБӨР</w:t>
      </w:r>
      <w:r w:rsidRPr="0055718C">
        <w:rPr>
          <w:rFonts w:ascii="Times New Roman" w:hAnsi="Times New Roman" w:cs="Times New Roman"/>
          <w:b/>
          <w:bCs/>
          <w:sz w:val="22"/>
          <w:szCs w:val="22"/>
          <w:lang w:val="mn-MN"/>
        </w:rPr>
        <w:t>-201</w:t>
      </w:r>
      <w:r w:rsidR="007155B2">
        <w:rPr>
          <w:rFonts w:ascii="Times New Roman" w:hAnsi="Times New Roman" w:cs="Times New Roman"/>
          <w:b/>
          <w:bCs/>
          <w:sz w:val="22"/>
          <w:szCs w:val="22"/>
        </w:rPr>
        <w:t>9</w:t>
      </w:r>
    </w:p>
    <w:p w:rsidR="008D3EE3" w:rsidRPr="0055718C" w:rsidRDefault="008D3EE3" w:rsidP="008D3EE3">
      <w:pPr>
        <w:rPr>
          <w:sz w:val="24"/>
          <w:szCs w:val="24"/>
          <w:lang w:val="mn-MN"/>
        </w:rPr>
      </w:pPr>
    </w:p>
    <w:p w:rsidR="00A303CF" w:rsidRPr="00C937D3" w:rsidRDefault="008D3EE3" w:rsidP="00C937D3">
      <w:pPr>
        <w:spacing w:line="360" w:lineRule="auto"/>
        <w:jc w:val="both"/>
        <w:rPr>
          <w:sz w:val="22"/>
          <w:szCs w:val="22"/>
        </w:rPr>
      </w:pPr>
      <w:r w:rsidRPr="0055718C">
        <w:rPr>
          <w:sz w:val="22"/>
          <w:szCs w:val="22"/>
          <w:lang w:val="mn-MN"/>
        </w:rPr>
        <w:t xml:space="preserve">Геологийн Төв Лаборатори (ГТЛ) </w:t>
      </w:r>
      <w:r w:rsidR="00A303CF" w:rsidRPr="0055718C">
        <w:rPr>
          <w:sz w:val="22"/>
          <w:szCs w:val="22"/>
          <w:lang w:val="mn-MN"/>
        </w:rPr>
        <w:t xml:space="preserve">ТӨҮГ нь </w:t>
      </w:r>
      <w:r w:rsidR="00BC3FA6">
        <w:rPr>
          <w:sz w:val="22"/>
          <w:szCs w:val="22"/>
        </w:rPr>
        <w:t>201</w:t>
      </w:r>
      <w:r w:rsidR="007155B2">
        <w:rPr>
          <w:sz w:val="22"/>
          <w:szCs w:val="22"/>
        </w:rPr>
        <w:t>9</w:t>
      </w:r>
      <w:r w:rsidR="00BC3FA6">
        <w:rPr>
          <w:sz w:val="22"/>
          <w:szCs w:val="22"/>
        </w:rPr>
        <w:t xml:space="preserve"> </w:t>
      </w:r>
      <w:r w:rsidR="00BC3FA6">
        <w:rPr>
          <w:sz w:val="22"/>
          <w:szCs w:val="22"/>
          <w:lang w:val="mn-MN"/>
        </w:rPr>
        <w:t>онд</w:t>
      </w:r>
    </w:p>
    <w:p w:rsidR="00550019" w:rsidRPr="0055718C" w:rsidRDefault="00767DEB" w:rsidP="00550019">
      <w:pPr>
        <w:pStyle w:val="Default"/>
        <w:ind w:firstLine="720"/>
        <w:rPr>
          <w:rFonts w:ascii="Times New Roman" w:hAnsi="Times New Roman" w:cs="Times New Roman"/>
          <w:sz w:val="22"/>
          <w:szCs w:val="22"/>
        </w:rPr>
      </w:pPr>
      <w:r>
        <w:rPr>
          <w:rFonts w:ascii="Times New Roman" w:hAnsi="Times New Roman" w:cs="Times New Roman"/>
          <w:sz w:val="22"/>
          <w:szCs w:val="22"/>
        </w:rPr>
        <w:t>“</w:t>
      </w:r>
      <w:r w:rsidR="00550019" w:rsidRPr="0055718C">
        <w:rPr>
          <w:rFonts w:ascii="Times New Roman" w:hAnsi="Times New Roman" w:cs="Times New Roman"/>
          <w:sz w:val="22"/>
          <w:szCs w:val="22"/>
        </w:rPr>
        <w:t>CGL PT 01 Нүүр</w:t>
      </w:r>
      <w:r w:rsidR="00550019" w:rsidRPr="0055718C">
        <w:rPr>
          <w:rFonts w:ascii="Times New Roman" w:hAnsi="Times New Roman" w:cs="Times New Roman"/>
          <w:sz w:val="22"/>
          <w:szCs w:val="22"/>
          <w:lang w:val="mn-MN"/>
        </w:rPr>
        <w:t>с</w:t>
      </w:r>
      <w:r>
        <w:rPr>
          <w:rFonts w:ascii="Times New Roman" w:hAnsi="Times New Roman" w:cs="Times New Roman"/>
          <w:sz w:val="22"/>
          <w:szCs w:val="22"/>
        </w:rPr>
        <w:t>”</w:t>
      </w:r>
      <w:r w:rsidR="00550019" w:rsidRPr="0055718C">
        <w:rPr>
          <w:rFonts w:ascii="Times New Roman" w:hAnsi="Times New Roman" w:cs="Times New Roman"/>
          <w:sz w:val="22"/>
          <w:szCs w:val="22"/>
        </w:rPr>
        <w:t xml:space="preserve"> УЧС-ын </w:t>
      </w:r>
      <w:r w:rsidR="007155B2">
        <w:rPr>
          <w:rFonts w:ascii="Times New Roman" w:hAnsi="Times New Roman" w:cs="Times New Roman"/>
          <w:sz w:val="22"/>
          <w:szCs w:val="22"/>
        </w:rPr>
        <w:t>7</w:t>
      </w:r>
      <w:r w:rsidR="00550019" w:rsidRPr="0055718C">
        <w:rPr>
          <w:rFonts w:ascii="Times New Roman" w:hAnsi="Times New Roman" w:cs="Times New Roman"/>
          <w:sz w:val="22"/>
          <w:szCs w:val="22"/>
        </w:rPr>
        <w:t xml:space="preserve"> </w:t>
      </w:r>
      <w:r w:rsidR="00CD36FA">
        <w:rPr>
          <w:rFonts w:ascii="Times New Roman" w:hAnsi="Times New Roman" w:cs="Times New Roman"/>
          <w:sz w:val="22"/>
          <w:szCs w:val="22"/>
          <w:lang w:val="mn-MN"/>
        </w:rPr>
        <w:t>дугаар</w:t>
      </w:r>
      <w:r w:rsidR="00550019" w:rsidRPr="0055718C">
        <w:rPr>
          <w:rFonts w:ascii="Times New Roman" w:hAnsi="Times New Roman" w:cs="Times New Roman"/>
          <w:sz w:val="22"/>
          <w:szCs w:val="22"/>
        </w:rPr>
        <w:t xml:space="preserve"> тойрог </w:t>
      </w:r>
    </w:p>
    <w:p w:rsidR="00550019" w:rsidRPr="0055718C" w:rsidRDefault="00767DEB" w:rsidP="00550019">
      <w:pPr>
        <w:pStyle w:val="Default"/>
        <w:ind w:firstLine="720"/>
        <w:rPr>
          <w:rFonts w:ascii="Times New Roman" w:hAnsi="Times New Roman" w:cs="Times New Roman"/>
          <w:sz w:val="22"/>
          <w:szCs w:val="22"/>
        </w:rPr>
      </w:pPr>
      <w:r>
        <w:rPr>
          <w:rFonts w:ascii="Times New Roman" w:hAnsi="Times New Roman" w:cs="Times New Roman"/>
          <w:sz w:val="22"/>
          <w:szCs w:val="22"/>
        </w:rPr>
        <w:t>“</w:t>
      </w:r>
      <w:r w:rsidR="00550019" w:rsidRPr="0055718C">
        <w:rPr>
          <w:rFonts w:ascii="Times New Roman" w:hAnsi="Times New Roman" w:cs="Times New Roman"/>
          <w:sz w:val="22"/>
          <w:szCs w:val="22"/>
        </w:rPr>
        <w:t>CGL PT 02 Хүд</w:t>
      </w:r>
      <w:r w:rsidR="00550019" w:rsidRPr="0055718C">
        <w:rPr>
          <w:rFonts w:ascii="Times New Roman" w:hAnsi="Times New Roman" w:cs="Times New Roman"/>
          <w:sz w:val="22"/>
          <w:szCs w:val="22"/>
          <w:lang w:val="mn-MN"/>
        </w:rPr>
        <w:t>эр</w:t>
      </w:r>
      <w:r>
        <w:rPr>
          <w:rFonts w:ascii="Times New Roman" w:hAnsi="Times New Roman" w:cs="Times New Roman"/>
          <w:sz w:val="22"/>
          <w:szCs w:val="22"/>
        </w:rPr>
        <w:t>”</w:t>
      </w:r>
      <w:r w:rsidR="00550019" w:rsidRPr="0055718C">
        <w:rPr>
          <w:rFonts w:ascii="Times New Roman" w:hAnsi="Times New Roman" w:cs="Times New Roman"/>
          <w:sz w:val="22"/>
          <w:szCs w:val="22"/>
        </w:rPr>
        <w:t xml:space="preserve"> УЧС-ын</w:t>
      </w:r>
      <w:r w:rsidR="00550019" w:rsidRPr="0055718C">
        <w:rPr>
          <w:rFonts w:ascii="Times New Roman" w:hAnsi="Times New Roman" w:cs="Times New Roman"/>
          <w:sz w:val="22"/>
          <w:szCs w:val="22"/>
          <w:lang w:val="mn-MN"/>
        </w:rPr>
        <w:t xml:space="preserve"> </w:t>
      </w:r>
      <w:r w:rsidR="007155B2">
        <w:rPr>
          <w:rFonts w:ascii="Times New Roman" w:hAnsi="Times New Roman" w:cs="Times New Roman"/>
          <w:sz w:val="22"/>
          <w:szCs w:val="22"/>
        </w:rPr>
        <w:t>6</w:t>
      </w:r>
      <w:r w:rsidR="00550019" w:rsidRPr="0055718C">
        <w:rPr>
          <w:rFonts w:ascii="Times New Roman" w:hAnsi="Times New Roman" w:cs="Times New Roman"/>
          <w:sz w:val="22"/>
          <w:szCs w:val="22"/>
        </w:rPr>
        <w:t xml:space="preserve"> д</w:t>
      </w:r>
      <w:r w:rsidR="00550C07">
        <w:rPr>
          <w:rFonts w:ascii="Times New Roman" w:hAnsi="Times New Roman" w:cs="Times New Roman"/>
          <w:sz w:val="22"/>
          <w:szCs w:val="22"/>
          <w:lang w:val="mn-MN"/>
        </w:rPr>
        <w:t>угаар</w:t>
      </w:r>
      <w:r w:rsidR="00550019" w:rsidRPr="0055718C">
        <w:rPr>
          <w:rFonts w:ascii="Times New Roman" w:hAnsi="Times New Roman" w:cs="Times New Roman"/>
          <w:sz w:val="22"/>
          <w:szCs w:val="22"/>
        </w:rPr>
        <w:t xml:space="preserve"> тойр</w:t>
      </w:r>
      <w:r w:rsidR="00550019" w:rsidRPr="0055718C">
        <w:rPr>
          <w:rFonts w:ascii="Times New Roman" w:hAnsi="Times New Roman" w:cs="Times New Roman"/>
          <w:sz w:val="22"/>
          <w:szCs w:val="22"/>
          <w:lang w:val="mn-MN"/>
        </w:rPr>
        <w:t>г</w:t>
      </w:r>
      <w:r w:rsidR="00A303CF" w:rsidRPr="0055718C">
        <w:rPr>
          <w:rFonts w:ascii="Times New Roman" w:hAnsi="Times New Roman" w:cs="Times New Roman"/>
          <w:sz w:val="22"/>
          <w:szCs w:val="22"/>
          <w:lang w:val="mn-MN"/>
        </w:rPr>
        <w:t>ууд</w:t>
      </w:r>
      <w:r w:rsidR="00F214BC">
        <w:rPr>
          <w:rFonts w:ascii="Times New Roman" w:hAnsi="Times New Roman" w:cs="Times New Roman"/>
          <w:sz w:val="22"/>
          <w:szCs w:val="22"/>
          <w:lang w:val="mn-MN"/>
        </w:rPr>
        <w:t>ы</w:t>
      </w:r>
      <w:r w:rsidR="00550019" w:rsidRPr="0055718C">
        <w:rPr>
          <w:rFonts w:ascii="Times New Roman" w:hAnsi="Times New Roman" w:cs="Times New Roman"/>
          <w:sz w:val="22"/>
          <w:szCs w:val="22"/>
          <w:lang w:val="mn-MN"/>
        </w:rPr>
        <w:t>г зохион байгуулж байна</w:t>
      </w:r>
      <w:r w:rsidR="00550019" w:rsidRPr="0055718C">
        <w:rPr>
          <w:rFonts w:ascii="Times New Roman" w:hAnsi="Times New Roman" w:cs="Times New Roman"/>
          <w:sz w:val="22"/>
          <w:szCs w:val="22"/>
        </w:rPr>
        <w:t xml:space="preserve">. </w:t>
      </w:r>
    </w:p>
    <w:p w:rsidR="008D3EE3" w:rsidRPr="0055718C" w:rsidRDefault="008D3EE3" w:rsidP="008D3EE3">
      <w:pPr>
        <w:rPr>
          <w:sz w:val="22"/>
          <w:szCs w:val="22"/>
          <w:lang w:val="mn-MN"/>
        </w:rPr>
      </w:pPr>
    </w:p>
    <w:p w:rsidR="008D3EE3" w:rsidRPr="0055718C" w:rsidRDefault="008D3EE3" w:rsidP="008D3EE3">
      <w:pPr>
        <w:jc w:val="both"/>
        <w:rPr>
          <w:rStyle w:val="HTMLTypewriter"/>
          <w:rFonts w:ascii="Times New Roman" w:hAnsi="Times New Roman" w:cs="Times New Roman"/>
          <w:sz w:val="22"/>
          <w:szCs w:val="22"/>
          <w:lang w:val="mn-MN"/>
        </w:rPr>
      </w:pPr>
      <w:r w:rsidRPr="0055718C">
        <w:rPr>
          <w:rStyle w:val="HTMLTypewriter"/>
          <w:rFonts w:ascii="Times New Roman" w:hAnsi="Times New Roman" w:cs="Times New Roman"/>
          <w:sz w:val="22"/>
          <w:szCs w:val="22"/>
          <w:lang w:val="mn-MN"/>
        </w:rPr>
        <w:t>ГТЛ нь ISO/IEC 17025, ISO Guide 34,  ISO/IEC 17043 стандартын дагуу эрдсийн түүхий эдийн шинжилгээ, аттестатчилсан стандартчилсан загв</w:t>
      </w:r>
      <w:r w:rsidR="00BC3FA6">
        <w:rPr>
          <w:rStyle w:val="HTMLTypewriter"/>
          <w:rFonts w:ascii="Times New Roman" w:hAnsi="Times New Roman" w:cs="Times New Roman"/>
          <w:sz w:val="22"/>
          <w:szCs w:val="22"/>
          <w:lang w:val="mn-MN"/>
        </w:rPr>
        <w:t>ар үйлдвэрлэгч,</w:t>
      </w:r>
      <w:r w:rsidRPr="0055718C">
        <w:rPr>
          <w:rStyle w:val="HTMLTypewriter"/>
          <w:rFonts w:ascii="Times New Roman" w:hAnsi="Times New Roman" w:cs="Times New Roman"/>
          <w:sz w:val="22"/>
          <w:szCs w:val="22"/>
          <w:lang w:val="mn-MN"/>
        </w:rPr>
        <w:t xml:space="preserve"> УЧС-ын зохион байгуулагчаар олон улсын түвшинд итгэмжлэгдсэн Монгол улсын анхны мэргэшсэн байгууллага юм.</w:t>
      </w:r>
    </w:p>
    <w:p w:rsidR="00135D46" w:rsidRPr="0055718C" w:rsidRDefault="00135D46" w:rsidP="008D3EE3">
      <w:pPr>
        <w:jc w:val="both"/>
        <w:rPr>
          <w:rStyle w:val="HTMLTypewriter"/>
          <w:rFonts w:ascii="Times New Roman" w:hAnsi="Times New Roman" w:cs="Times New Roman"/>
          <w:sz w:val="22"/>
          <w:szCs w:val="22"/>
          <w:lang w:val="mn-MN"/>
        </w:rPr>
      </w:pPr>
    </w:p>
    <w:p w:rsidR="00135D46" w:rsidRPr="0055718C" w:rsidRDefault="00BC3FA6" w:rsidP="00135D46">
      <w:pPr>
        <w:jc w:val="both"/>
        <w:rPr>
          <w:sz w:val="22"/>
          <w:szCs w:val="22"/>
          <w:lang w:val="mn-MN"/>
        </w:rPr>
      </w:pPr>
      <w:r>
        <w:rPr>
          <w:sz w:val="22"/>
          <w:szCs w:val="22"/>
          <w:lang w:val="mn-MN"/>
        </w:rPr>
        <w:t xml:space="preserve">УЧС-ыг </w:t>
      </w:r>
      <w:r w:rsidR="00135D46" w:rsidRPr="0055718C">
        <w:rPr>
          <w:sz w:val="22"/>
          <w:szCs w:val="22"/>
        </w:rPr>
        <w:t>MNS ISO/IEC 17043:2010 “Тохирлын үнэлгээ – Ур чадварын сорилтод тавих ерөнхий шаардлага” стандартын шаардлагын дагуу зохион байгуул</w:t>
      </w:r>
      <w:r w:rsidR="00135D46" w:rsidRPr="0055718C">
        <w:rPr>
          <w:sz w:val="22"/>
          <w:szCs w:val="22"/>
          <w:lang w:val="mn-MN"/>
        </w:rPr>
        <w:t>даг.</w:t>
      </w:r>
    </w:p>
    <w:p w:rsidR="00A303CF" w:rsidRPr="0055718C" w:rsidRDefault="00A303CF" w:rsidP="008D3EE3">
      <w:pPr>
        <w:jc w:val="both"/>
        <w:rPr>
          <w:sz w:val="22"/>
          <w:szCs w:val="22"/>
          <w:lang w:val="mn-MN"/>
        </w:rPr>
      </w:pPr>
    </w:p>
    <w:p w:rsidR="00A303CF" w:rsidRPr="00C937D3" w:rsidRDefault="008D3EE3" w:rsidP="00C937D3">
      <w:pPr>
        <w:spacing w:line="276" w:lineRule="auto"/>
        <w:jc w:val="both"/>
        <w:rPr>
          <w:b/>
          <w:sz w:val="22"/>
          <w:szCs w:val="22"/>
          <w:lang w:val="mn-MN"/>
        </w:rPr>
      </w:pPr>
      <w:r w:rsidRPr="00C937D3">
        <w:rPr>
          <w:b/>
          <w:sz w:val="22"/>
          <w:szCs w:val="22"/>
          <w:lang w:val="mn-MN"/>
        </w:rPr>
        <w:t>УЧС-ын хөтөлбөрт оролцсоноор:</w:t>
      </w:r>
    </w:p>
    <w:p w:rsidR="008D3EE3" w:rsidRPr="0055718C" w:rsidRDefault="008D3EE3" w:rsidP="00A303CF">
      <w:pPr>
        <w:pStyle w:val="ListParagraph"/>
        <w:numPr>
          <w:ilvl w:val="0"/>
          <w:numId w:val="7"/>
        </w:numPr>
        <w:ind w:firstLine="270"/>
        <w:jc w:val="both"/>
        <w:rPr>
          <w:sz w:val="22"/>
          <w:szCs w:val="22"/>
          <w:lang w:val="mn-MN"/>
        </w:rPr>
      </w:pPr>
      <w:r w:rsidRPr="0055718C">
        <w:rPr>
          <w:sz w:val="22"/>
          <w:szCs w:val="22"/>
          <w:lang w:val="mn-MN"/>
        </w:rPr>
        <w:t>Лаборатори</w:t>
      </w:r>
      <w:r w:rsidR="00BC3FA6">
        <w:rPr>
          <w:sz w:val="22"/>
          <w:szCs w:val="22"/>
          <w:lang w:val="mn-MN"/>
        </w:rPr>
        <w:t xml:space="preserve"> </w:t>
      </w:r>
      <w:r w:rsidRPr="0055718C">
        <w:rPr>
          <w:sz w:val="22"/>
          <w:szCs w:val="22"/>
          <w:lang w:val="mn-MN"/>
        </w:rPr>
        <w:t>өөрийн шинжилгээний ажлын чанарыг үнэлж сайжруулах</w:t>
      </w:r>
    </w:p>
    <w:p w:rsidR="008D3EE3" w:rsidRPr="0055718C" w:rsidRDefault="008D3EE3" w:rsidP="00A303CF">
      <w:pPr>
        <w:pStyle w:val="ListParagraph"/>
        <w:numPr>
          <w:ilvl w:val="0"/>
          <w:numId w:val="7"/>
        </w:numPr>
        <w:ind w:firstLine="270"/>
        <w:jc w:val="both"/>
        <w:rPr>
          <w:sz w:val="22"/>
          <w:szCs w:val="22"/>
          <w:lang w:val="mn-MN"/>
        </w:rPr>
      </w:pPr>
      <w:r w:rsidRPr="0055718C">
        <w:rPr>
          <w:sz w:val="22"/>
          <w:szCs w:val="22"/>
          <w:lang w:val="mn-MN"/>
        </w:rPr>
        <w:t>Боловсон</w:t>
      </w:r>
      <w:r w:rsidR="00BC3FA6">
        <w:rPr>
          <w:sz w:val="22"/>
          <w:szCs w:val="22"/>
          <w:lang w:val="mn-MN"/>
        </w:rPr>
        <w:t xml:space="preserve"> </w:t>
      </w:r>
      <w:r w:rsidRPr="0055718C">
        <w:rPr>
          <w:sz w:val="22"/>
          <w:szCs w:val="22"/>
          <w:lang w:val="mn-MN"/>
        </w:rPr>
        <w:t>хүчний чадавхийг үнэлэх, сайжруулах</w:t>
      </w:r>
    </w:p>
    <w:p w:rsidR="008D3EE3" w:rsidRPr="0055718C" w:rsidRDefault="008D3EE3" w:rsidP="00A303CF">
      <w:pPr>
        <w:pStyle w:val="ListParagraph"/>
        <w:numPr>
          <w:ilvl w:val="0"/>
          <w:numId w:val="7"/>
        </w:numPr>
        <w:ind w:firstLine="270"/>
        <w:jc w:val="both"/>
        <w:rPr>
          <w:sz w:val="22"/>
          <w:szCs w:val="22"/>
          <w:lang w:val="mn-MN"/>
        </w:rPr>
      </w:pPr>
      <w:r w:rsidRPr="0055718C">
        <w:rPr>
          <w:sz w:val="22"/>
          <w:szCs w:val="22"/>
          <w:lang w:val="mn-MN"/>
        </w:rPr>
        <w:t>Үйлчлүүлэгч байгууллагын итгэл үнэмшлийг нэмэгдүүлэх</w:t>
      </w:r>
    </w:p>
    <w:p w:rsidR="008D3EE3" w:rsidRPr="0055718C" w:rsidRDefault="008D3EE3" w:rsidP="00A303CF">
      <w:pPr>
        <w:pStyle w:val="ListParagraph"/>
        <w:numPr>
          <w:ilvl w:val="0"/>
          <w:numId w:val="7"/>
        </w:numPr>
        <w:ind w:firstLine="270"/>
        <w:jc w:val="both"/>
        <w:rPr>
          <w:sz w:val="22"/>
          <w:szCs w:val="22"/>
          <w:lang w:val="mn-MN"/>
        </w:rPr>
      </w:pPr>
      <w:r w:rsidRPr="0055718C">
        <w:rPr>
          <w:sz w:val="22"/>
          <w:szCs w:val="22"/>
          <w:lang w:val="mn-MN"/>
        </w:rPr>
        <w:t>Итгэмжлэлийн шалгуурыг хангах</w:t>
      </w:r>
    </w:p>
    <w:p w:rsidR="00A303CF" w:rsidRPr="0055718C" w:rsidRDefault="008D3EE3" w:rsidP="00135D46">
      <w:pPr>
        <w:pStyle w:val="ListParagraph"/>
        <w:numPr>
          <w:ilvl w:val="0"/>
          <w:numId w:val="7"/>
        </w:numPr>
        <w:ind w:firstLine="270"/>
        <w:jc w:val="both"/>
        <w:rPr>
          <w:sz w:val="22"/>
          <w:szCs w:val="22"/>
          <w:lang w:val="mn-MN"/>
        </w:rPr>
      </w:pPr>
      <w:r w:rsidRPr="0055718C">
        <w:rPr>
          <w:sz w:val="22"/>
          <w:szCs w:val="22"/>
          <w:lang w:val="mn-MN"/>
        </w:rPr>
        <w:t>Нэр хүнд өсөх зэрэг ач холбогдолтой</w:t>
      </w:r>
    </w:p>
    <w:p w:rsidR="00135D46" w:rsidRPr="0055718C" w:rsidRDefault="00135D46" w:rsidP="00135D46">
      <w:pPr>
        <w:jc w:val="both"/>
        <w:rPr>
          <w:sz w:val="22"/>
          <w:szCs w:val="22"/>
          <w:lang w:val="mn-MN"/>
        </w:rPr>
      </w:pPr>
    </w:p>
    <w:p w:rsidR="00135D46" w:rsidRPr="00C937D3" w:rsidRDefault="00135D46" w:rsidP="00C937D3">
      <w:pPr>
        <w:spacing w:line="276" w:lineRule="auto"/>
        <w:jc w:val="both"/>
        <w:rPr>
          <w:b/>
          <w:sz w:val="22"/>
          <w:szCs w:val="22"/>
        </w:rPr>
      </w:pPr>
      <w:r w:rsidRPr="0055718C">
        <w:rPr>
          <w:b/>
          <w:sz w:val="22"/>
          <w:szCs w:val="22"/>
          <w:lang w:val="mn-MN"/>
        </w:rPr>
        <w:t xml:space="preserve">УЧС-ын </w:t>
      </w:r>
      <w:r w:rsidR="00C63DA3" w:rsidRPr="0055718C">
        <w:rPr>
          <w:b/>
          <w:sz w:val="22"/>
          <w:szCs w:val="22"/>
          <w:lang w:val="mn-MN"/>
        </w:rPr>
        <w:t xml:space="preserve">хөтөлбөрт </w:t>
      </w:r>
      <w:r w:rsidRPr="0055718C">
        <w:rPr>
          <w:b/>
          <w:sz w:val="22"/>
          <w:szCs w:val="22"/>
          <w:lang w:val="mn-MN"/>
        </w:rPr>
        <w:t>оролцогчид:</w:t>
      </w:r>
    </w:p>
    <w:p w:rsidR="008515B3" w:rsidRPr="0055718C" w:rsidRDefault="008515B3" w:rsidP="008515B3">
      <w:pPr>
        <w:spacing w:line="276" w:lineRule="auto"/>
        <w:jc w:val="both"/>
        <w:rPr>
          <w:i/>
          <w:sz w:val="22"/>
          <w:szCs w:val="22"/>
          <w:lang w:val="mn-MN"/>
        </w:rPr>
      </w:pPr>
      <w:r w:rsidRPr="0055718C">
        <w:rPr>
          <w:sz w:val="22"/>
          <w:szCs w:val="22"/>
          <w:lang w:val="mn-MN"/>
        </w:rPr>
        <w:t>Нүүрс болон хүдрийн</w:t>
      </w:r>
      <w:r w:rsidR="001D2316" w:rsidRPr="0055718C">
        <w:rPr>
          <w:sz w:val="22"/>
          <w:szCs w:val="22"/>
          <w:lang w:val="mn-MN"/>
        </w:rPr>
        <w:t xml:space="preserve"> дээжинд</w:t>
      </w:r>
      <w:r w:rsidRPr="0055718C">
        <w:rPr>
          <w:sz w:val="22"/>
          <w:szCs w:val="22"/>
          <w:lang w:val="mn-MN"/>
        </w:rPr>
        <w:t xml:space="preserve"> шинжилгээ хийдэг бүх лабораториуд УЧС-ын хөтөлбөрт оролцох боломжтой</w:t>
      </w:r>
      <w:r w:rsidR="001D2316" w:rsidRPr="0055718C">
        <w:rPr>
          <w:sz w:val="22"/>
          <w:szCs w:val="22"/>
          <w:lang w:val="mn-MN"/>
        </w:rPr>
        <w:t>.</w:t>
      </w:r>
    </w:p>
    <w:p w:rsidR="00135D46" w:rsidRPr="0055718C" w:rsidRDefault="00135D46" w:rsidP="00F64B29">
      <w:pPr>
        <w:jc w:val="both"/>
        <w:rPr>
          <w:sz w:val="22"/>
          <w:szCs w:val="22"/>
          <w:lang w:val="mn-MN"/>
        </w:rPr>
      </w:pPr>
    </w:p>
    <w:p w:rsidR="00135D46" w:rsidRPr="00C937D3" w:rsidRDefault="00135D46" w:rsidP="00C937D3">
      <w:pPr>
        <w:pStyle w:val="Default"/>
        <w:spacing w:line="276" w:lineRule="auto"/>
        <w:jc w:val="both"/>
        <w:rPr>
          <w:rFonts w:ascii="Times New Roman" w:hAnsi="Times New Roman" w:cs="Times New Roman"/>
          <w:b/>
          <w:sz w:val="22"/>
          <w:szCs w:val="22"/>
        </w:rPr>
      </w:pPr>
      <w:r w:rsidRPr="0055718C">
        <w:rPr>
          <w:rFonts w:ascii="Times New Roman" w:hAnsi="Times New Roman" w:cs="Times New Roman"/>
          <w:b/>
          <w:sz w:val="22"/>
          <w:szCs w:val="22"/>
        </w:rPr>
        <w:t xml:space="preserve">УЧС-ын </w:t>
      </w:r>
      <w:r w:rsidR="00BC3FA6">
        <w:rPr>
          <w:rFonts w:ascii="Times New Roman" w:hAnsi="Times New Roman" w:cs="Times New Roman"/>
          <w:b/>
          <w:sz w:val="22"/>
          <w:szCs w:val="22"/>
          <w:lang w:val="mn-MN"/>
        </w:rPr>
        <w:t>хөтөлбөр</w:t>
      </w:r>
      <w:r w:rsidR="00C63DA3" w:rsidRPr="0055718C">
        <w:rPr>
          <w:rFonts w:ascii="Times New Roman" w:hAnsi="Times New Roman" w:cs="Times New Roman"/>
          <w:b/>
          <w:sz w:val="22"/>
          <w:szCs w:val="22"/>
          <w:lang w:val="mn-MN"/>
        </w:rPr>
        <w:t xml:space="preserve">үүдийн </w:t>
      </w:r>
      <w:r w:rsidRPr="0055718C">
        <w:rPr>
          <w:rFonts w:ascii="Times New Roman" w:hAnsi="Times New Roman" w:cs="Times New Roman"/>
          <w:b/>
          <w:sz w:val="22"/>
          <w:szCs w:val="22"/>
          <w:lang w:val="mn-MN"/>
        </w:rPr>
        <w:t>дээж</w:t>
      </w:r>
      <w:r w:rsidRPr="0055718C">
        <w:rPr>
          <w:rFonts w:ascii="Times New Roman" w:hAnsi="Times New Roman" w:cs="Times New Roman"/>
          <w:b/>
          <w:sz w:val="22"/>
          <w:szCs w:val="22"/>
        </w:rPr>
        <w:t>:</w:t>
      </w:r>
    </w:p>
    <w:p w:rsidR="00135D46" w:rsidRDefault="00135D46" w:rsidP="00135D46">
      <w:pPr>
        <w:pStyle w:val="Default"/>
        <w:jc w:val="both"/>
        <w:rPr>
          <w:rFonts w:ascii="Times New Roman" w:hAnsi="Times New Roman" w:cs="Times New Roman"/>
          <w:sz w:val="22"/>
          <w:szCs w:val="22"/>
        </w:rPr>
      </w:pPr>
      <w:r w:rsidRPr="0055718C">
        <w:rPr>
          <w:rFonts w:ascii="Times New Roman" w:hAnsi="Times New Roman" w:cs="Times New Roman"/>
          <w:sz w:val="22"/>
          <w:szCs w:val="22"/>
        </w:rPr>
        <w:t xml:space="preserve">CGL PT01 Нүүрсний УЧС-ын </w:t>
      </w:r>
      <w:r w:rsidR="007155B2">
        <w:rPr>
          <w:rFonts w:ascii="Times New Roman" w:hAnsi="Times New Roman" w:cs="Times New Roman"/>
          <w:sz w:val="22"/>
          <w:szCs w:val="22"/>
        </w:rPr>
        <w:t xml:space="preserve">7 </w:t>
      </w:r>
      <w:r w:rsidRPr="0055718C">
        <w:rPr>
          <w:rFonts w:ascii="Times New Roman" w:hAnsi="Times New Roman" w:cs="Times New Roman"/>
          <w:sz w:val="22"/>
          <w:szCs w:val="22"/>
          <w:lang w:val="mn-MN"/>
        </w:rPr>
        <w:t>д</w:t>
      </w:r>
      <w:r w:rsidR="00CD36FA">
        <w:rPr>
          <w:rFonts w:ascii="Times New Roman" w:hAnsi="Times New Roman" w:cs="Times New Roman"/>
          <w:sz w:val="22"/>
          <w:szCs w:val="22"/>
          <w:lang w:val="mn-MN"/>
        </w:rPr>
        <w:t>угаар</w:t>
      </w:r>
      <w:r w:rsidRPr="0055718C">
        <w:rPr>
          <w:rFonts w:ascii="Times New Roman" w:hAnsi="Times New Roman" w:cs="Times New Roman"/>
          <w:sz w:val="22"/>
          <w:szCs w:val="22"/>
        </w:rPr>
        <w:t xml:space="preserve"> тойргийн хөтөлбөр нүүрсний дээжээр,</w:t>
      </w:r>
      <w:r w:rsidR="00D501A7">
        <w:rPr>
          <w:rFonts w:ascii="Times New Roman" w:hAnsi="Times New Roman" w:cs="Times New Roman"/>
          <w:sz w:val="22"/>
          <w:szCs w:val="22"/>
        </w:rPr>
        <w:t xml:space="preserve"> </w:t>
      </w:r>
      <w:r w:rsidRPr="0055718C">
        <w:rPr>
          <w:rFonts w:ascii="Times New Roman" w:hAnsi="Times New Roman" w:cs="Times New Roman"/>
          <w:sz w:val="22"/>
          <w:szCs w:val="22"/>
        </w:rPr>
        <w:t xml:space="preserve">CGL PT02 Хүдрийн УЧС-ын </w:t>
      </w:r>
      <w:r w:rsidR="007A378B">
        <w:rPr>
          <w:rFonts w:ascii="Times New Roman" w:hAnsi="Times New Roman" w:cs="Times New Roman"/>
          <w:sz w:val="22"/>
          <w:szCs w:val="22"/>
          <w:lang w:val="mn-MN"/>
        </w:rPr>
        <w:t>6</w:t>
      </w:r>
      <w:r w:rsidRPr="0055718C">
        <w:rPr>
          <w:rFonts w:ascii="Times New Roman" w:hAnsi="Times New Roman" w:cs="Times New Roman"/>
          <w:sz w:val="22"/>
          <w:szCs w:val="22"/>
        </w:rPr>
        <w:t xml:space="preserve"> дугаар тойргийн хөтөлбөр </w:t>
      </w:r>
      <w:r w:rsidR="00411E8B">
        <w:rPr>
          <w:rFonts w:ascii="Times New Roman" w:hAnsi="Times New Roman" w:cs="Times New Roman"/>
          <w:sz w:val="22"/>
          <w:szCs w:val="22"/>
          <w:lang w:val="mn-MN"/>
        </w:rPr>
        <w:t>зэсийн</w:t>
      </w:r>
      <w:r w:rsidR="00B77E12">
        <w:rPr>
          <w:rFonts w:ascii="Times New Roman" w:hAnsi="Times New Roman" w:cs="Times New Roman"/>
          <w:sz w:val="22"/>
          <w:szCs w:val="22"/>
          <w:lang w:val="mn-MN"/>
        </w:rPr>
        <w:t xml:space="preserve"> хүдрийн</w:t>
      </w:r>
      <w:r w:rsidRPr="0055718C">
        <w:rPr>
          <w:rFonts w:ascii="Times New Roman" w:hAnsi="Times New Roman" w:cs="Times New Roman"/>
          <w:sz w:val="22"/>
          <w:szCs w:val="22"/>
        </w:rPr>
        <w:t xml:space="preserve"> дээжээр тус тус зохион байгуулагдаж байна. </w:t>
      </w:r>
    </w:p>
    <w:p w:rsidR="000E5719" w:rsidRPr="000E5719" w:rsidRDefault="000E5719" w:rsidP="00046CC3">
      <w:pPr>
        <w:pStyle w:val="Default"/>
        <w:jc w:val="both"/>
        <w:rPr>
          <w:rFonts w:ascii="Times New Roman" w:hAnsi="Times New Roman" w:cs="Times New Roman"/>
          <w:sz w:val="22"/>
          <w:szCs w:val="22"/>
          <w:lang w:val="mn-MN"/>
        </w:rPr>
      </w:pPr>
      <w:r>
        <w:rPr>
          <w:rFonts w:ascii="Times New Roman" w:hAnsi="Times New Roman" w:cs="Times New Roman"/>
          <w:sz w:val="22"/>
          <w:szCs w:val="22"/>
          <w:lang w:val="mn-MN"/>
        </w:rPr>
        <w:t>УЧС-ын дээжийн боловсруулалт болон нэгэн төрөл, тогтвортой бай</w:t>
      </w:r>
      <w:r w:rsidR="00D82F31">
        <w:rPr>
          <w:rFonts w:ascii="Times New Roman" w:hAnsi="Times New Roman" w:cs="Times New Roman"/>
          <w:sz w:val="22"/>
          <w:szCs w:val="22"/>
          <w:lang w:val="mn-MN"/>
        </w:rPr>
        <w:t xml:space="preserve">длыг тогтоох судалгааг ГТЛ </w:t>
      </w:r>
      <w:r>
        <w:rPr>
          <w:rFonts w:ascii="Times New Roman" w:hAnsi="Times New Roman" w:cs="Times New Roman"/>
          <w:sz w:val="22"/>
          <w:szCs w:val="22"/>
          <w:lang w:val="mn-MN"/>
        </w:rPr>
        <w:t xml:space="preserve">гүйцэтгэнэ. </w:t>
      </w:r>
    </w:p>
    <w:p w:rsidR="008515B3" w:rsidRPr="00C937D3" w:rsidRDefault="008515B3" w:rsidP="00135D46">
      <w:pPr>
        <w:pStyle w:val="Default"/>
        <w:jc w:val="both"/>
        <w:rPr>
          <w:rFonts w:ascii="Times New Roman" w:hAnsi="Times New Roman" w:cs="Times New Roman"/>
          <w:sz w:val="22"/>
          <w:szCs w:val="22"/>
        </w:rPr>
      </w:pPr>
    </w:p>
    <w:p w:rsidR="008515B3" w:rsidRDefault="00C63DA3" w:rsidP="00C937D3">
      <w:pPr>
        <w:spacing w:after="240" w:line="276" w:lineRule="auto"/>
        <w:rPr>
          <w:b/>
          <w:bCs/>
          <w:sz w:val="22"/>
          <w:szCs w:val="22"/>
        </w:rPr>
      </w:pPr>
      <w:r w:rsidRPr="0055718C">
        <w:rPr>
          <w:b/>
          <w:bCs/>
          <w:sz w:val="22"/>
          <w:szCs w:val="22"/>
          <w:lang w:val="mn-MN"/>
        </w:rPr>
        <w:t xml:space="preserve">УЧС-ын </w:t>
      </w:r>
      <w:r w:rsidR="00BC3FA6">
        <w:rPr>
          <w:b/>
          <w:sz w:val="22"/>
          <w:szCs w:val="22"/>
          <w:lang w:val="mn-MN"/>
        </w:rPr>
        <w:t>хөтөлбөр</w:t>
      </w:r>
      <w:r w:rsidRPr="0055718C">
        <w:rPr>
          <w:b/>
          <w:sz w:val="22"/>
          <w:szCs w:val="22"/>
          <w:lang w:val="mn-MN"/>
        </w:rPr>
        <w:t>үүдийн дээж</w:t>
      </w:r>
      <w:r w:rsidRPr="0055718C">
        <w:rPr>
          <w:b/>
          <w:bCs/>
          <w:sz w:val="22"/>
          <w:szCs w:val="22"/>
          <w:lang w:val="mn-MN"/>
        </w:rPr>
        <w:t xml:space="preserve">инд </w:t>
      </w:r>
      <w:r w:rsidRPr="0055718C">
        <w:rPr>
          <w:b/>
          <w:sz w:val="22"/>
          <w:szCs w:val="22"/>
          <w:lang w:val="mn-MN"/>
        </w:rPr>
        <w:t>тодорхойлох үзүүлэлтүүд</w:t>
      </w:r>
      <w:r w:rsidR="008515B3" w:rsidRPr="0055718C">
        <w:rPr>
          <w:b/>
          <w:bCs/>
          <w:sz w:val="22"/>
          <w:szCs w:val="22"/>
        </w:rPr>
        <w:t xml:space="preserve">: </w:t>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608"/>
      </w:tblGrid>
      <w:tr w:rsidR="00C937D3" w:rsidRPr="00CD36FA" w:rsidTr="00902251">
        <w:trPr>
          <w:trHeight w:val="528"/>
        </w:trPr>
        <w:tc>
          <w:tcPr>
            <w:tcW w:w="4608" w:type="dxa"/>
            <w:vAlign w:val="center"/>
          </w:tcPr>
          <w:p w:rsidR="00C937D3" w:rsidRDefault="00C937D3" w:rsidP="00CD36FA">
            <w:pPr>
              <w:pStyle w:val="Default"/>
              <w:rPr>
                <w:rFonts w:ascii="Times New Roman" w:hAnsi="Times New Roman" w:cs="Times New Roman"/>
                <w:bCs/>
                <w:sz w:val="22"/>
                <w:szCs w:val="22"/>
                <w:u w:val="single"/>
              </w:rPr>
            </w:pPr>
            <w:r w:rsidRPr="00CD36FA">
              <w:rPr>
                <w:rFonts w:ascii="Times New Roman" w:hAnsi="Times New Roman" w:cs="Times New Roman"/>
                <w:bCs/>
                <w:sz w:val="22"/>
                <w:szCs w:val="22"/>
                <w:u w:val="single"/>
              </w:rPr>
              <w:t xml:space="preserve">CGL PT 01 </w:t>
            </w:r>
            <w:r w:rsidRPr="00CD36FA">
              <w:rPr>
                <w:rFonts w:ascii="Times New Roman" w:hAnsi="Times New Roman" w:cs="Times New Roman"/>
                <w:bCs/>
                <w:sz w:val="22"/>
                <w:szCs w:val="22"/>
                <w:u w:val="single"/>
                <w:lang w:val="mn-MN"/>
              </w:rPr>
              <w:t xml:space="preserve">Нүүрс УЧС-ын </w:t>
            </w:r>
            <w:r w:rsidR="007155B2">
              <w:rPr>
                <w:rFonts w:ascii="Times New Roman" w:hAnsi="Times New Roman" w:cs="Times New Roman"/>
                <w:bCs/>
                <w:sz w:val="22"/>
                <w:szCs w:val="22"/>
                <w:u w:val="single"/>
              </w:rPr>
              <w:t>7</w:t>
            </w:r>
            <w:r w:rsidRPr="00CD36FA">
              <w:rPr>
                <w:rFonts w:ascii="Times New Roman" w:hAnsi="Times New Roman" w:cs="Times New Roman"/>
                <w:bCs/>
                <w:sz w:val="22"/>
                <w:szCs w:val="22"/>
                <w:u w:val="single"/>
                <w:lang w:val="mn-MN"/>
              </w:rPr>
              <w:t xml:space="preserve"> </w:t>
            </w:r>
            <w:r w:rsidR="00CD36FA" w:rsidRPr="00CD36FA">
              <w:rPr>
                <w:rFonts w:ascii="Times New Roman" w:hAnsi="Times New Roman" w:cs="Times New Roman"/>
                <w:bCs/>
                <w:sz w:val="22"/>
                <w:szCs w:val="22"/>
                <w:u w:val="single"/>
                <w:lang w:val="mn-MN"/>
              </w:rPr>
              <w:t xml:space="preserve">дугаар </w:t>
            </w:r>
            <w:r w:rsidRPr="00CD36FA">
              <w:rPr>
                <w:rFonts w:ascii="Times New Roman" w:hAnsi="Times New Roman" w:cs="Times New Roman"/>
                <w:bCs/>
                <w:sz w:val="22"/>
                <w:szCs w:val="22"/>
                <w:u w:val="single"/>
                <w:lang w:val="mn-MN"/>
              </w:rPr>
              <w:t>тойрог</w:t>
            </w:r>
            <w:r w:rsidR="00046CC3">
              <w:rPr>
                <w:rFonts w:ascii="Times New Roman" w:hAnsi="Times New Roman" w:cs="Times New Roman"/>
                <w:bCs/>
                <w:sz w:val="22"/>
                <w:szCs w:val="22"/>
                <w:u w:val="single"/>
                <w:lang w:val="mn-MN"/>
              </w:rPr>
              <w:t xml:space="preserve"> </w:t>
            </w:r>
            <w:r w:rsidR="00046CC3" w:rsidRPr="00046CC3">
              <w:rPr>
                <w:rFonts w:ascii="Times New Roman" w:hAnsi="Times New Roman" w:cs="Times New Roman"/>
                <w:bCs/>
                <w:sz w:val="22"/>
                <w:szCs w:val="22"/>
              </w:rPr>
              <w:t>(</w:t>
            </w:r>
            <w:r w:rsidR="00046CC3" w:rsidRPr="00046CC3">
              <w:rPr>
                <w:rFonts w:ascii="Times New Roman" w:hAnsi="Times New Roman" w:cs="Times New Roman"/>
                <w:bCs/>
                <w:sz w:val="22"/>
                <w:szCs w:val="22"/>
                <w:lang w:val="mn-MN"/>
              </w:rPr>
              <w:t>чулуун нүүрс</w:t>
            </w:r>
            <w:r w:rsidR="00046CC3" w:rsidRPr="00046CC3">
              <w:rPr>
                <w:rFonts w:ascii="Times New Roman" w:hAnsi="Times New Roman" w:cs="Times New Roman"/>
                <w:bCs/>
                <w:sz w:val="22"/>
                <w:szCs w:val="22"/>
              </w:rPr>
              <w:t>)</w:t>
            </w:r>
          </w:p>
          <w:p w:rsidR="00046CC3" w:rsidRPr="00046CC3" w:rsidRDefault="00046CC3" w:rsidP="00CD36FA">
            <w:pPr>
              <w:pStyle w:val="Default"/>
              <w:rPr>
                <w:rFonts w:ascii="Times New Roman" w:hAnsi="Times New Roman" w:cs="Times New Roman"/>
                <w:bCs/>
                <w:sz w:val="22"/>
                <w:szCs w:val="22"/>
                <w:u w:val="single"/>
              </w:rPr>
            </w:pPr>
          </w:p>
        </w:tc>
        <w:tc>
          <w:tcPr>
            <w:tcW w:w="4608" w:type="dxa"/>
            <w:vAlign w:val="center"/>
          </w:tcPr>
          <w:p w:rsidR="00C937D3" w:rsidRDefault="00C937D3" w:rsidP="00CD36FA">
            <w:pPr>
              <w:autoSpaceDE w:val="0"/>
              <w:autoSpaceDN w:val="0"/>
              <w:adjustRightInd w:val="0"/>
              <w:rPr>
                <w:bCs/>
                <w:sz w:val="22"/>
                <w:szCs w:val="22"/>
                <w:u w:val="single"/>
              </w:rPr>
            </w:pPr>
            <w:r w:rsidRPr="00CD36FA">
              <w:rPr>
                <w:bCs/>
                <w:sz w:val="22"/>
                <w:szCs w:val="22"/>
                <w:u w:val="single"/>
              </w:rPr>
              <w:t>CGL PT</w:t>
            </w:r>
            <w:r w:rsidRPr="00CD36FA">
              <w:rPr>
                <w:bCs/>
                <w:sz w:val="22"/>
                <w:szCs w:val="22"/>
                <w:u w:val="single"/>
                <w:lang w:val="mn-MN"/>
              </w:rPr>
              <w:t xml:space="preserve"> </w:t>
            </w:r>
            <w:r w:rsidRPr="00CD36FA">
              <w:rPr>
                <w:bCs/>
                <w:sz w:val="22"/>
                <w:szCs w:val="22"/>
                <w:u w:val="single"/>
              </w:rPr>
              <w:t xml:space="preserve">02 </w:t>
            </w:r>
            <w:r w:rsidR="00CD36FA" w:rsidRPr="00CD36FA">
              <w:rPr>
                <w:bCs/>
                <w:sz w:val="22"/>
                <w:szCs w:val="22"/>
                <w:u w:val="single"/>
                <w:lang w:val="mn-MN"/>
              </w:rPr>
              <w:t xml:space="preserve">Хүдэр УЧС-ын </w:t>
            </w:r>
            <w:r w:rsidR="004C2480">
              <w:rPr>
                <w:bCs/>
                <w:sz w:val="22"/>
                <w:szCs w:val="22"/>
                <w:u w:val="single"/>
                <w:lang w:val="mn-MN"/>
              </w:rPr>
              <w:t>6</w:t>
            </w:r>
            <w:r w:rsidRPr="00CD36FA">
              <w:rPr>
                <w:bCs/>
                <w:sz w:val="22"/>
                <w:szCs w:val="22"/>
                <w:u w:val="single"/>
                <w:lang w:val="mn-MN"/>
              </w:rPr>
              <w:t xml:space="preserve"> </w:t>
            </w:r>
            <w:r w:rsidR="00CD36FA" w:rsidRPr="00CD36FA">
              <w:rPr>
                <w:bCs/>
                <w:sz w:val="22"/>
                <w:szCs w:val="22"/>
                <w:u w:val="single"/>
                <w:lang w:val="mn-MN"/>
              </w:rPr>
              <w:t>д</w:t>
            </w:r>
            <w:r w:rsidR="003E05C3">
              <w:rPr>
                <w:bCs/>
                <w:sz w:val="22"/>
                <w:szCs w:val="22"/>
                <w:u w:val="single"/>
                <w:lang w:val="mn-MN"/>
              </w:rPr>
              <w:t>угаар</w:t>
            </w:r>
            <w:r w:rsidR="00CD36FA" w:rsidRPr="00CD36FA">
              <w:rPr>
                <w:bCs/>
                <w:sz w:val="22"/>
                <w:szCs w:val="22"/>
                <w:u w:val="single"/>
                <w:lang w:val="mn-MN"/>
              </w:rPr>
              <w:t xml:space="preserve"> </w:t>
            </w:r>
            <w:r w:rsidRPr="00CD36FA">
              <w:rPr>
                <w:bCs/>
                <w:sz w:val="22"/>
                <w:szCs w:val="22"/>
                <w:u w:val="single"/>
                <w:lang w:val="mn-MN"/>
              </w:rPr>
              <w:t>тойрог</w:t>
            </w:r>
            <w:r w:rsidR="00046CC3">
              <w:rPr>
                <w:bCs/>
                <w:sz w:val="22"/>
                <w:szCs w:val="22"/>
                <w:u w:val="single"/>
              </w:rPr>
              <w:t xml:space="preserve"> </w:t>
            </w:r>
            <w:r w:rsidR="00046CC3" w:rsidRPr="00046CC3">
              <w:rPr>
                <w:bCs/>
                <w:sz w:val="22"/>
                <w:szCs w:val="22"/>
              </w:rPr>
              <w:t>(</w:t>
            </w:r>
            <w:r w:rsidR="004C2480">
              <w:rPr>
                <w:bCs/>
                <w:sz w:val="22"/>
                <w:szCs w:val="22"/>
                <w:lang w:val="mn-MN"/>
              </w:rPr>
              <w:t>зэсийн</w:t>
            </w:r>
            <w:r w:rsidR="00E83BEB">
              <w:rPr>
                <w:bCs/>
                <w:sz w:val="22"/>
                <w:szCs w:val="22"/>
                <w:lang w:val="mn-MN"/>
              </w:rPr>
              <w:t xml:space="preserve"> хүдэр</w:t>
            </w:r>
            <w:r w:rsidR="00046CC3" w:rsidRPr="00046CC3">
              <w:rPr>
                <w:bCs/>
                <w:sz w:val="22"/>
                <w:szCs w:val="22"/>
              </w:rPr>
              <w:t>)</w:t>
            </w:r>
          </w:p>
          <w:p w:rsidR="00046CC3" w:rsidRPr="00046CC3" w:rsidRDefault="00046CC3" w:rsidP="00CD36FA">
            <w:pPr>
              <w:autoSpaceDE w:val="0"/>
              <w:autoSpaceDN w:val="0"/>
              <w:adjustRightInd w:val="0"/>
              <w:rPr>
                <w:rFonts w:eastAsiaTheme="minorHAnsi"/>
                <w:color w:val="000000"/>
                <w:sz w:val="22"/>
                <w:szCs w:val="22"/>
                <w:u w:val="single"/>
              </w:rPr>
            </w:pPr>
          </w:p>
        </w:tc>
      </w:tr>
      <w:tr w:rsidR="00CC3002" w:rsidRPr="001D42B0" w:rsidTr="00C937D3">
        <w:trPr>
          <w:trHeight w:val="432"/>
        </w:trPr>
        <w:tc>
          <w:tcPr>
            <w:tcW w:w="4608" w:type="dxa"/>
            <w:vAlign w:val="center"/>
          </w:tcPr>
          <w:p w:rsidR="00CC3002" w:rsidRPr="0055718C" w:rsidRDefault="00CC3002" w:rsidP="00902251">
            <w:pPr>
              <w:pStyle w:val="Default"/>
              <w:spacing w:line="276" w:lineRule="auto"/>
              <w:ind w:left="36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Аналитик чийг (W</w:t>
            </w:r>
            <w:r w:rsidRPr="0055718C">
              <w:rPr>
                <w:rFonts w:ascii="Times New Roman" w:hAnsi="Times New Roman" w:cs="Times New Roman"/>
                <w:sz w:val="22"/>
                <w:szCs w:val="22"/>
                <w:vertAlign w:val="superscript"/>
                <w:lang w:val="mn-MN"/>
              </w:rPr>
              <w:t>ad</w:t>
            </w:r>
            <w:r w:rsidRPr="0055718C">
              <w:rPr>
                <w:rFonts w:ascii="Times New Roman" w:hAnsi="Times New Roman" w:cs="Times New Roman"/>
                <w:sz w:val="22"/>
                <w:szCs w:val="22"/>
                <w:lang w:val="mn-MN"/>
              </w:rPr>
              <w:t xml:space="preserve">)      </w:t>
            </w:r>
          </w:p>
          <w:p w:rsidR="00CC3002" w:rsidRPr="0055718C" w:rsidRDefault="00CC3002" w:rsidP="00902251">
            <w:pPr>
              <w:pStyle w:val="Default"/>
              <w:spacing w:line="276" w:lineRule="auto"/>
              <w:ind w:left="720" w:hanging="36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Үнслэг (A</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 xml:space="preserve">)                    </w:t>
            </w:r>
          </w:p>
          <w:p w:rsidR="00CC3002" w:rsidRPr="0055718C" w:rsidRDefault="00CC3002" w:rsidP="00902251">
            <w:pPr>
              <w:pStyle w:val="Default"/>
              <w:spacing w:line="276" w:lineRule="auto"/>
              <w:ind w:left="720" w:hanging="36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Дэгдэмхий бодис (V</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w:t>
            </w:r>
          </w:p>
          <w:p w:rsidR="00CC3002" w:rsidRPr="0055718C" w:rsidRDefault="00CC3002" w:rsidP="00902251">
            <w:pPr>
              <w:pStyle w:val="Default"/>
              <w:spacing w:line="276" w:lineRule="auto"/>
              <w:ind w:left="720" w:hanging="36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Илчлэг</w:t>
            </w:r>
            <w:r>
              <w:rPr>
                <w:rFonts w:ascii="Times New Roman" w:hAnsi="Times New Roman" w:cs="Times New Roman"/>
                <w:sz w:val="22"/>
                <w:szCs w:val="22"/>
                <w:lang w:val="mn-MN"/>
              </w:rPr>
              <w:t xml:space="preserve"> </w:t>
            </w:r>
            <w:r w:rsidRPr="0055718C">
              <w:rPr>
                <w:rFonts w:ascii="Times New Roman" w:hAnsi="Times New Roman" w:cs="Times New Roman"/>
                <w:sz w:val="22"/>
                <w:szCs w:val="22"/>
                <w:lang w:val="mn-MN"/>
              </w:rPr>
              <w:t>(Q</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 xml:space="preserve">)      </w:t>
            </w:r>
          </w:p>
          <w:p w:rsidR="00CC3002" w:rsidRPr="0055718C" w:rsidRDefault="00CC3002" w:rsidP="00902251">
            <w:pPr>
              <w:pStyle w:val="Default"/>
              <w:spacing w:line="276" w:lineRule="auto"/>
              <w:ind w:left="720" w:hanging="36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Хүхэр (S</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 xml:space="preserve">)                      </w:t>
            </w:r>
          </w:p>
          <w:p w:rsidR="00CC3002" w:rsidRPr="0055718C" w:rsidRDefault="00CC3002" w:rsidP="00902251">
            <w:pPr>
              <w:pStyle w:val="Default"/>
              <w:spacing w:line="276" w:lineRule="auto"/>
              <w:ind w:left="630" w:hanging="27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Устөрөгч (H</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w:t>
            </w:r>
            <w:r w:rsidRPr="0055718C">
              <w:rPr>
                <w:rFonts w:ascii="Times New Roman" w:hAnsi="Times New Roman" w:cs="Times New Roman"/>
                <w:sz w:val="22"/>
                <w:szCs w:val="22"/>
                <w:lang w:val="mn-MN"/>
              </w:rPr>
              <w:tab/>
            </w:r>
            <w:r w:rsidRPr="0055718C">
              <w:rPr>
                <w:rFonts w:ascii="Times New Roman" w:hAnsi="Times New Roman" w:cs="Times New Roman"/>
                <w:sz w:val="22"/>
                <w:szCs w:val="22"/>
              </w:rPr>
              <w:t xml:space="preserve"> </w:t>
            </w:r>
          </w:p>
          <w:p w:rsidR="00CC3002" w:rsidRPr="0055718C" w:rsidRDefault="00CC3002" w:rsidP="00902251">
            <w:pPr>
              <w:pStyle w:val="Default"/>
              <w:spacing w:line="276" w:lineRule="auto"/>
              <w:ind w:left="630" w:hanging="27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Нүүрстөрөгч (C</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w:t>
            </w:r>
          </w:p>
          <w:p w:rsidR="00CC3002" w:rsidRPr="0055718C" w:rsidRDefault="00CC3002" w:rsidP="00902251">
            <w:pPr>
              <w:pStyle w:val="Default"/>
              <w:spacing w:line="276" w:lineRule="auto"/>
              <w:ind w:left="630" w:hanging="27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Азот (N</w:t>
            </w:r>
            <w:r w:rsidRPr="0055718C">
              <w:rPr>
                <w:rFonts w:ascii="Times New Roman" w:hAnsi="Times New Roman" w:cs="Times New Roman"/>
                <w:sz w:val="22"/>
                <w:szCs w:val="22"/>
                <w:vertAlign w:val="superscript"/>
                <w:lang w:val="mn-MN"/>
              </w:rPr>
              <w:t>db</w:t>
            </w:r>
            <w:r w:rsidRPr="0055718C">
              <w:rPr>
                <w:rFonts w:ascii="Times New Roman" w:hAnsi="Times New Roman" w:cs="Times New Roman"/>
                <w:sz w:val="22"/>
                <w:szCs w:val="22"/>
                <w:lang w:val="mn-MN"/>
              </w:rPr>
              <w:t>)</w:t>
            </w:r>
          </w:p>
          <w:p w:rsidR="00CC3002" w:rsidRPr="0055718C" w:rsidRDefault="00CC3002" w:rsidP="00902251">
            <w:pPr>
              <w:pStyle w:val="Default"/>
              <w:spacing w:line="276" w:lineRule="auto"/>
              <w:ind w:left="630" w:hanging="27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Фосфор</w:t>
            </w:r>
          </w:p>
          <w:p w:rsidR="00CC3002" w:rsidRPr="0055718C" w:rsidRDefault="00CC3002" w:rsidP="00902251">
            <w:pPr>
              <w:pStyle w:val="Default"/>
              <w:spacing w:line="276" w:lineRule="auto"/>
              <w:ind w:left="630" w:hanging="270"/>
              <w:jc w:val="both"/>
              <w:rPr>
                <w:rFonts w:ascii="Times New Roman" w:hAnsi="Times New Roman" w:cs="Times New Roman"/>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Нүүрсний нягт</w:t>
            </w:r>
          </w:p>
          <w:p w:rsidR="00CC3002" w:rsidRPr="001D42B0" w:rsidRDefault="00CC3002" w:rsidP="00902251">
            <w:pPr>
              <w:pStyle w:val="Default"/>
              <w:spacing w:line="276" w:lineRule="auto"/>
              <w:ind w:left="630" w:hanging="270"/>
              <w:jc w:val="both"/>
              <w:rPr>
                <w:sz w:val="22"/>
                <w:szCs w:val="22"/>
              </w:rPr>
            </w:pPr>
            <w:r w:rsidRPr="0055718C">
              <w:rPr>
                <w:rFonts w:ascii="Times New Roman" w:hAnsi="Times New Roman" w:cs="Times New Roman"/>
                <w:sz w:val="22"/>
                <w:szCs w:val="22"/>
              </w:rPr>
              <w:t xml:space="preserve">• </w:t>
            </w:r>
            <w:r w:rsidRPr="0055718C">
              <w:rPr>
                <w:rFonts w:ascii="Times New Roman" w:hAnsi="Times New Roman" w:cs="Times New Roman"/>
                <w:sz w:val="22"/>
                <w:szCs w:val="22"/>
                <w:lang w:val="mn-MN"/>
              </w:rPr>
              <w:t>Бусад боломжит үзүүлэлтүүд</w:t>
            </w:r>
            <w:r w:rsidRPr="0055718C">
              <w:rPr>
                <w:rFonts w:ascii="Times New Roman" w:hAnsi="Times New Roman" w:cs="Times New Roman"/>
                <w:sz w:val="22"/>
                <w:szCs w:val="22"/>
              </w:rPr>
              <w:t xml:space="preserve"> </w:t>
            </w:r>
          </w:p>
        </w:tc>
        <w:tc>
          <w:tcPr>
            <w:tcW w:w="4608" w:type="dxa"/>
          </w:tcPr>
          <w:p w:rsidR="00CC3002" w:rsidRDefault="00CC3002" w:rsidP="005118FC">
            <w:pPr>
              <w:spacing w:after="120"/>
              <w:rPr>
                <w:color w:val="000000"/>
                <w:sz w:val="22"/>
                <w:szCs w:val="22"/>
              </w:rPr>
            </w:pPr>
          </w:p>
          <w:p w:rsidR="00CC3002" w:rsidRDefault="00CC3002" w:rsidP="005118FC">
            <w:pPr>
              <w:spacing w:after="120"/>
              <w:rPr>
                <w:color w:val="000000"/>
                <w:sz w:val="22"/>
                <w:szCs w:val="22"/>
              </w:rPr>
            </w:pPr>
            <w:r w:rsidRPr="00EC17E9">
              <w:rPr>
                <w:color w:val="000000"/>
                <w:sz w:val="22"/>
                <w:szCs w:val="22"/>
              </w:rPr>
              <w:t>SiO</w:t>
            </w:r>
            <w:r w:rsidRPr="00EC17E9">
              <w:rPr>
                <w:color w:val="000000"/>
                <w:sz w:val="22"/>
                <w:szCs w:val="22"/>
                <w:vertAlign w:val="subscript"/>
              </w:rPr>
              <w:t>2</w:t>
            </w:r>
            <w:r w:rsidRPr="00EC17E9">
              <w:rPr>
                <w:color w:val="000000"/>
                <w:sz w:val="22"/>
                <w:szCs w:val="22"/>
              </w:rPr>
              <w:t>, TiO</w:t>
            </w:r>
            <w:r w:rsidRPr="00EC17E9">
              <w:rPr>
                <w:color w:val="000000"/>
                <w:sz w:val="22"/>
                <w:szCs w:val="22"/>
                <w:vertAlign w:val="subscript"/>
              </w:rPr>
              <w:t>2</w:t>
            </w:r>
            <w:r w:rsidRPr="00EC17E9">
              <w:rPr>
                <w:color w:val="000000"/>
                <w:sz w:val="22"/>
                <w:szCs w:val="22"/>
              </w:rPr>
              <w:t>, Al</w:t>
            </w:r>
            <w:r w:rsidRPr="00EC17E9">
              <w:rPr>
                <w:color w:val="000000"/>
                <w:sz w:val="22"/>
                <w:szCs w:val="22"/>
                <w:vertAlign w:val="subscript"/>
              </w:rPr>
              <w:t>2</w:t>
            </w:r>
            <w:r w:rsidRPr="00EC17E9">
              <w:rPr>
                <w:color w:val="000000"/>
                <w:sz w:val="22"/>
                <w:szCs w:val="22"/>
              </w:rPr>
              <w:t>O</w:t>
            </w:r>
            <w:r w:rsidRPr="00EC17E9">
              <w:rPr>
                <w:color w:val="000000"/>
                <w:sz w:val="22"/>
                <w:szCs w:val="22"/>
                <w:vertAlign w:val="subscript"/>
              </w:rPr>
              <w:t>3</w:t>
            </w:r>
            <w:r w:rsidRPr="00EC17E9">
              <w:rPr>
                <w:color w:val="000000"/>
                <w:sz w:val="22"/>
                <w:szCs w:val="22"/>
              </w:rPr>
              <w:t>,</w:t>
            </w:r>
            <w:r>
              <w:rPr>
                <w:color w:val="000000"/>
                <w:sz w:val="22"/>
                <w:szCs w:val="22"/>
              </w:rPr>
              <w:t xml:space="preserve"> </w:t>
            </w:r>
            <w:r w:rsidRPr="00EC17E9">
              <w:rPr>
                <w:color w:val="000000"/>
                <w:sz w:val="22"/>
                <w:szCs w:val="22"/>
              </w:rPr>
              <w:t>Fe</w:t>
            </w:r>
            <w:r w:rsidRPr="00EC17E9">
              <w:rPr>
                <w:color w:val="000000"/>
                <w:sz w:val="22"/>
                <w:szCs w:val="22"/>
                <w:vertAlign w:val="subscript"/>
                <w:lang w:val="mn-MN"/>
              </w:rPr>
              <w:t>нийт</w:t>
            </w:r>
            <w:r w:rsidRPr="00EC17E9">
              <w:rPr>
                <w:color w:val="000000"/>
                <w:sz w:val="22"/>
                <w:szCs w:val="22"/>
              </w:rPr>
              <w:t xml:space="preserve">, FeO, </w:t>
            </w:r>
          </w:p>
          <w:p w:rsidR="00CC3002" w:rsidRPr="00EC17E9" w:rsidRDefault="00CC3002" w:rsidP="005118FC">
            <w:pPr>
              <w:spacing w:after="120"/>
              <w:rPr>
                <w:color w:val="000000"/>
                <w:sz w:val="22"/>
                <w:szCs w:val="22"/>
              </w:rPr>
            </w:pPr>
            <w:r w:rsidRPr="00EC17E9">
              <w:rPr>
                <w:color w:val="000000"/>
                <w:sz w:val="22"/>
                <w:szCs w:val="22"/>
              </w:rPr>
              <w:t>CaO, P</w:t>
            </w:r>
            <w:r w:rsidRPr="00EC17E9">
              <w:rPr>
                <w:color w:val="000000"/>
                <w:sz w:val="22"/>
                <w:szCs w:val="22"/>
                <w:vertAlign w:val="subscript"/>
              </w:rPr>
              <w:t>2</w:t>
            </w:r>
            <w:r w:rsidRPr="00EC17E9">
              <w:rPr>
                <w:color w:val="000000"/>
                <w:sz w:val="22"/>
                <w:szCs w:val="22"/>
              </w:rPr>
              <w:t>O</w:t>
            </w:r>
            <w:r w:rsidRPr="00EC17E9">
              <w:rPr>
                <w:color w:val="000000"/>
                <w:sz w:val="22"/>
                <w:szCs w:val="22"/>
                <w:vertAlign w:val="subscript"/>
              </w:rPr>
              <w:t>5</w:t>
            </w:r>
            <w:r w:rsidRPr="00EC17E9">
              <w:rPr>
                <w:color w:val="000000"/>
                <w:sz w:val="22"/>
                <w:szCs w:val="22"/>
              </w:rPr>
              <w:t>, MgO, MnO, K</w:t>
            </w:r>
            <w:r w:rsidRPr="00EC17E9">
              <w:rPr>
                <w:color w:val="000000"/>
                <w:sz w:val="22"/>
                <w:szCs w:val="22"/>
                <w:vertAlign w:val="subscript"/>
              </w:rPr>
              <w:t>2</w:t>
            </w:r>
            <w:r w:rsidRPr="00EC17E9">
              <w:rPr>
                <w:color w:val="000000"/>
                <w:sz w:val="22"/>
                <w:szCs w:val="22"/>
              </w:rPr>
              <w:t>O,</w:t>
            </w:r>
            <w:r>
              <w:rPr>
                <w:color w:val="000000"/>
                <w:sz w:val="22"/>
                <w:szCs w:val="22"/>
              </w:rPr>
              <w:t xml:space="preserve"> </w:t>
            </w:r>
            <w:r w:rsidRPr="00EC17E9">
              <w:rPr>
                <w:color w:val="000000"/>
                <w:sz w:val="22"/>
                <w:szCs w:val="22"/>
              </w:rPr>
              <w:t xml:space="preserve">S, </w:t>
            </w:r>
            <w:r w:rsidR="00E77057">
              <w:rPr>
                <w:color w:val="000000"/>
                <w:sz w:val="22"/>
                <w:szCs w:val="22"/>
                <w:lang w:val="mn-MN"/>
              </w:rPr>
              <w:t>ШХ</w:t>
            </w:r>
            <w:r w:rsidRPr="00EC17E9">
              <w:rPr>
                <w:color w:val="000000"/>
                <w:sz w:val="22"/>
                <w:szCs w:val="22"/>
              </w:rPr>
              <w:t>,</w:t>
            </w:r>
          </w:p>
          <w:p w:rsidR="00CC3002" w:rsidRDefault="00CC3002" w:rsidP="005118FC">
            <w:pPr>
              <w:spacing w:after="120"/>
              <w:rPr>
                <w:color w:val="000000"/>
                <w:sz w:val="22"/>
                <w:szCs w:val="22"/>
                <w:lang w:val="mn-MN"/>
              </w:rPr>
            </w:pPr>
            <w:r w:rsidRPr="00EC17E9">
              <w:rPr>
                <w:color w:val="000000"/>
                <w:sz w:val="22"/>
                <w:szCs w:val="22"/>
              </w:rPr>
              <w:t>Co, Cr, Cu, Ni, V,</w:t>
            </w:r>
            <w:r>
              <w:rPr>
                <w:color w:val="000000"/>
                <w:sz w:val="22"/>
                <w:szCs w:val="22"/>
              </w:rPr>
              <w:t xml:space="preserve"> </w:t>
            </w:r>
            <w:r w:rsidRPr="00EC17E9">
              <w:rPr>
                <w:color w:val="000000"/>
                <w:sz w:val="22"/>
                <w:szCs w:val="22"/>
              </w:rPr>
              <w:t>Zn,</w:t>
            </w:r>
            <w:r>
              <w:rPr>
                <w:color w:val="000000"/>
                <w:sz w:val="22"/>
                <w:szCs w:val="22"/>
              </w:rPr>
              <w:t xml:space="preserve"> </w:t>
            </w:r>
            <w:r w:rsidRPr="00EC17E9">
              <w:rPr>
                <w:color w:val="000000"/>
                <w:sz w:val="22"/>
                <w:szCs w:val="22"/>
              </w:rPr>
              <w:t>Pb, As, Sr</w:t>
            </w:r>
          </w:p>
          <w:p w:rsidR="00E77057" w:rsidRPr="00E77057" w:rsidRDefault="00E77057" w:rsidP="00E77057">
            <w:pPr>
              <w:spacing w:after="120"/>
              <w:rPr>
                <w:color w:val="000000"/>
                <w:sz w:val="22"/>
                <w:szCs w:val="22"/>
                <w:lang w:val="mn-MN"/>
              </w:rPr>
            </w:pPr>
            <w:r>
              <w:rPr>
                <w:color w:val="000000"/>
                <w:sz w:val="22"/>
                <w:szCs w:val="22"/>
                <w:lang w:val="mn-MN"/>
              </w:rPr>
              <w:t>бусад боломжит үзүүлэлтүүд</w:t>
            </w:r>
          </w:p>
        </w:tc>
      </w:tr>
    </w:tbl>
    <w:p w:rsidR="008D3EE3" w:rsidRPr="0055718C" w:rsidRDefault="008D3EE3" w:rsidP="00A303CF">
      <w:pPr>
        <w:pStyle w:val="ListParagraph"/>
        <w:ind w:left="0"/>
        <w:jc w:val="both"/>
        <w:rPr>
          <w:rStyle w:val="HTMLTypewriter"/>
          <w:rFonts w:ascii="Times New Roman" w:hAnsi="Times New Roman" w:cs="Times New Roman"/>
          <w:sz w:val="22"/>
          <w:szCs w:val="22"/>
          <w:lang w:val="mn-MN"/>
        </w:rPr>
      </w:pPr>
      <w:r w:rsidRPr="0055718C">
        <w:rPr>
          <w:rStyle w:val="HTMLTypewriter"/>
          <w:rFonts w:ascii="Times New Roman" w:hAnsi="Times New Roman" w:cs="Times New Roman"/>
          <w:sz w:val="22"/>
          <w:szCs w:val="22"/>
          <w:lang w:val="mn-MN"/>
        </w:rPr>
        <w:lastRenderedPageBreak/>
        <w:t xml:space="preserve">ГТЛ-ийн УЧС-ын хөтөлбөрт оролцогч лабораториудыг УЧС-ын зохицуулагч кодолж нууцлан, оролцогч лаборатори бүрт тухайн оролцогчийн кодыг цахим хаягаар илгээнэ. Лабораторийн гүйцэтгэлийг үнэлэх болон тайлан боловсруулах явцад оролцогч лабораторийн нэр тухайн лабораторийн кодоор илэрхийлэгдэнэ. </w:t>
      </w:r>
    </w:p>
    <w:p w:rsidR="00A12ADB" w:rsidRDefault="008D3EE3" w:rsidP="00C937D3">
      <w:pPr>
        <w:pStyle w:val="Default"/>
        <w:spacing w:line="276" w:lineRule="auto"/>
        <w:jc w:val="both"/>
        <w:rPr>
          <w:rFonts w:ascii="Times New Roman" w:hAnsi="Times New Roman" w:cs="Times New Roman"/>
          <w:b/>
          <w:sz w:val="22"/>
          <w:szCs w:val="22"/>
        </w:rPr>
      </w:pPr>
      <w:r w:rsidRPr="0055718C">
        <w:rPr>
          <w:rFonts w:ascii="Times New Roman" w:hAnsi="Times New Roman" w:cs="Times New Roman"/>
          <w:sz w:val="22"/>
          <w:szCs w:val="22"/>
          <w:lang w:val="mn-MN"/>
        </w:rPr>
        <w:br/>
      </w:r>
      <w:r w:rsidR="00A12ADB" w:rsidRPr="0055718C">
        <w:rPr>
          <w:rFonts w:ascii="Times New Roman" w:hAnsi="Times New Roman" w:cs="Times New Roman"/>
          <w:b/>
          <w:sz w:val="22"/>
          <w:szCs w:val="22"/>
        </w:rPr>
        <w:t xml:space="preserve">УЧС-ын хөтөлбөрүүдийн </w:t>
      </w:r>
      <w:r w:rsidR="00234C77">
        <w:rPr>
          <w:rFonts w:ascii="Times New Roman" w:hAnsi="Times New Roman" w:cs="Times New Roman"/>
          <w:b/>
          <w:sz w:val="22"/>
          <w:szCs w:val="22"/>
          <w:lang w:val="mn-MN"/>
        </w:rPr>
        <w:t xml:space="preserve">урьдчилсан </w:t>
      </w:r>
      <w:r w:rsidR="00A12ADB" w:rsidRPr="0055718C">
        <w:rPr>
          <w:rFonts w:ascii="Times New Roman" w:hAnsi="Times New Roman" w:cs="Times New Roman"/>
          <w:b/>
          <w:sz w:val="22"/>
          <w:szCs w:val="22"/>
        </w:rPr>
        <w:t xml:space="preserve">цагийн хуваарь: </w:t>
      </w:r>
    </w:p>
    <w:p w:rsidR="00B24F05" w:rsidRPr="0055718C" w:rsidRDefault="00B24F05" w:rsidP="00C937D3">
      <w:pPr>
        <w:pStyle w:val="Default"/>
        <w:spacing w:line="276" w:lineRule="auto"/>
        <w:jc w:val="both"/>
        <w:rPr>
          <w:rFonts w:ascii="Times New Roman" w:hAnsi="Times New Roman" w:cs="Times New Roman"/>
          <w:b/>
          <w:sz w:val="22"/>
          <w:szCs w:val="22"/>
        </w:rPr>
      </w:pPr>
    </w:p>
    <w:tbl>
      <w:tblPr>
        <w:tblStyle w:val="TableGrid"/>
        <w:tblW w:w="92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2958"/>
        <w:gridCol w:w="2448"/>
      </w:tblGrid>
      <w:tr w:rsidR="00767DEB" w:rsidRPr="0055718C" w:rsidTr="00B24F05">
        <w:trPr>
          <w:trHeight w:val="522"/>
        </w:trPr>
        <w:tc>
          <w:tcPr>
            <w:tcW w:w="3828" w:type="dxa"/>
            <w:vAlign w:val="center"/>
          </w:tcPr>
          <w:p w:rsidR="00767DEB" w:rsidRPr="0055718C" w:rsidRDefault="00767DEB" w:rsidP="000C7C4C">
            <w:pPr>
              <w:tabs>
                <w:tab w:val="left" w:pos="709"/>
              </w:tabs>
              <w:spacing w:line="276" w:lineRule="auto"/>
              <w:contextualSpacing/>
              <w:jc w:val="center"/>
              <w:rPr>
                <w:sz w:val="22"/>
                <w:szCs w:val="22"/>
              </w:rPr>
            </w:pPr>
          </w:p>
        </w:tc>
        <w:tc>
          <w:tcPr>
            <w:tcW w:w="2958" w:type="dxa"/>
            <w:vAlign w:val="center"/>
          </w:tcPr>
          <w:p w:rsidR="00767DEB" w:rsidRPr="0055718C" w:rsidRDefault="00767DEB" w:rsidP="007147D0">
            <w:pPr>
              <w:tabs>
                <w:tab w:val="left" w:pos="709"/>
              </w:tabs>
              <w:spacing w:line="276" w:lineRule="auto"/>
              <w:contextualSpacing/>
              <w:rPr>
                <w:u w:val="single"/>
                <w:lang w:val="mn-MN"/>
              </w:rPr>
            </w:pPr>
            <w:r w:rsidRPr="0055718C">
              <w:rPr>
                <w:u w:val="single"/>
              </w:rPr>
              <w:t>CGL PT 01 Нүүр</w:t>
            </w:r>
            <w:r w:rsidRPr="0055718C">
              <w:rPr>
                <w:u w:val="single"/>
                <w:lang w:val="mn-MN"/>
              </w:rPr>
              <w:t>с</w:t>
            </w:r>
            <w:r w:rsidRPr="0055718C">
              <w:rPr>
                <w:u w:val="single"/>
              </w:rPr>
              <w:t xml:space="preserve"> УЧС</w:t>
            </w:r>
          </w:p>
        </w:tc>
        <w:tc>
          <w:tcPr>
            <w:tcW w:w="2448" w:type="dxa"/>
            <w:vAlign w:val="center"/>
          </w:tcPr>
          <w:p w:rsidR="00767DEB" w:rsidRPr="0055718C" w:rsidRDefault="00767DEB" w:rsidP="00C937D3">
            <w:pPr>
              <w:tabs>
                <w:tab w:val="left" w:pos="709"/>
              </w:tabs>
              <w:spacing w:line="276" w:lineRule="auto"/>
              <w:contextualSpacing/>
              <w:rPr>
                <w:u w:val="single"/>
              </w:rPr>
            </w:pPr>
            <w:r w:rsidRPr="0055718C">
              <w:rPr>
                <w:u w:val="single"/>
              </w:rPr>
              <w:t>CGL PT 02 Хүд</w:t>
            </w:r>
            <w:r w:rsidRPr="0055718C">
              <w:rPr>
                <w:u w:val="single"/>
                <w:lang w:val="mn-MN"/>
              </w:rPr>
              <w:t>эр</w:t>
            </w:r>
            <w:r w:rsidRPr="0055718C">
              <w:rPr>
                <w:u w:val="single"/>
              </w:rPr>
              <w:t xml:space="preserve"> УЧС</w:t>
            </w:r>
          </w:p>
        </w:tc>
      </w:tr>
      <w:tr w:rsidR="00767DEB" w:rsidRPr="0055718C" w:rsidTr="00B24F05">
        <w:trPr>
          <w:trHeight w:val="432"/>
        </w:trPr>
        <w:tc>
          <w:tcPr>
            <w:tcW w:w="3828" w:type="dxa"/>
            <w:vAlign w:val="center"/>
          </w:tcPr>
          <w:p w:rsidR="00767DEB" w:rsidRPr="0055718C" w:rsidRDefault="00767DEB" w:rsidP="000C7C4C">
            <w:pPr>
              <w:tabs>
                <w:tab w:val="left" w:pos="709"/>
              </w:tabs>
              <w:spacing w:line="276" w:lineRule="auto"/>
              <w:contextualSpacing/>
              <w:rPr>
                <w:sz w:val="22"/>
                <w:szCs w:val="22"/>
              </w:rPr>
            </w:pPr>
            <w:r w:rsidRPr="0055718C">
              <w:rPr>
                <w:sz w:val="22"/>
                <w:szCs w:val="22"/>
                <w:lang w:val="mn-MN"/>
              </w:rPr>
              <w:t>Бүртгэл:</w:t>
            </w:r>
          </w:p>
        </w:tc>
        <w:tc>
          <w:tcPr>
            <w:tcW w:w="295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.0</w:t>
            </w:r>
            <w:r w:rsidR="001727B4">
              <w:rPr>
                <w:sz w:val="22"/>
                <w:szCs w:val="22"/>
                <w:lang w:val="mn-MN"/>
              </w:rPr>
              <w:t>2</w:t>
            </w:r>
            <w:r w:rsidRPr="0055718C">
              <w:rPr>
                <w:sz w:val="22"/>
                <w:szCs w:val="22"/>
                <w:lang w:val="mn-MN"/>
              </w:rPr>
              <w:t>.0</w:t>
            </w:r>
            <w:r w:rsidR="001727B4">
              <w:rPr>
                <w:sz w:val="22"/>
                <w:szCs w:val="22"/>
                <w:lang w:val="mn-MN"/>
              </w:rPr>
              <w:t>1</w:t>
            </w:r>
            <w:r w:rsidRPr="0055718C">
              <w:rPr>
                <w:sz w:val="22"/>
                <w:szCs w:val="22"/>
                <w:lang w:val="mn-MN"/>
              </w:rPr>
              <w:t>- 0</w:t>
            </w:r>
            <w:r w:rsidR="001727B4">
              <w:rPr>
                <w:sz w:val="22"/>
                <w:szCs w:val="22"/>
                <w:lang w:val="mn-MN"/>
              </w:rPr>
              <w:t>2</w:t>
            </w:r>
            <w:r w:rsidRPr="0055718C">
              <w:rPr>
                <w:sz w:val="22"/>
                <w:szCs w:val="22"/>
                <w:lang w:val="mn-MN"/>
              </w:rPr>
              <w:t>.</w:t>
            </w:r>
            <w:r w:rsidR="001727B4">
              <w:rPr>
                <w:sz w:val="22"/>
                <w:szCs w:val="22"/>
                <w:lang w:val="mn-MN"/>
              </w:rPr>
              <w:t>28</w:t>
            </w:r>
          </w:p>
        </w:tc>
        <w:tc>
          <w:tcPr>
            <w:tcW w:w="244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.0</w:t>
            </w:r>
            <w:r w:rsidR="00234C77">
              <w:rPr>
                <w:sz w:val="22"/>
                <w:szCs w:val="22"/>
                <w:lang w:val="mn-MN"/>
              </w:rPr>
              <w:t>5</w:t>
            </w:r>
            <w:r w:rsidRPr="0055718C">
              <w:rPr>
                <w:sz w:val="22"/>
                <w:szCs w:val="22"/>
                <w:lang w:val="mn-MN"/>
              </w:rPr>
              <w:t>.</w:t>
            </w:r>
            <w:r w:rsidR="00234C77">
              <w:rPr>
                <w:sz w:val="22"/>
                <w:szCs w:val="22"/>
                <w:lang w:val="mn-MN"/>
              </w:rPr>
              <w:t>1</w:t>
            </w:r>
            <w:r w:rsidR="00E83BEB">
              <w:rPr>
                <w:sz w:val="22"/>
                <w:szCs w:val="22"/>
                <w:lang w:val="mn-MN"/>
              </w:rPr>
              <w:t>0</w:t>
            </w:r>
            <w:r w:rsidRPr="0055718C">
              <w:rPr>
                <w:sz w:val="22"/>
                <w:szCs w:val="22"/>
                <w:lang w:val="mn-MN"/>
              </w:rPr>
              <w:t xml:space="preserve"> – 0</w:t>
            </w:r>
            <w:r w:rsidR="00234C77">
              <w:rPr>
                <w:sz w:val="22"/>
                <w:szCs w:val="22"/>
                <w:lang w:val="mn-MN"/>
              </w:rPr>
              <w:t>5</w:t>
            </w:r>
            <w:r w:rsidRPr="0055718C">
              <w:rPr>
                <w:sz w:val="22"/>
                <w:szCs w:val="22"/>
                <w:lang w:val="mn-MN"/>
              </w:rPr>
              <w:t>.</w:t>
            </w:r>
            <w:r w:rsidR="00E83BEB">
              <w:rPr>
                <w:sz w:val="22"/>
                <w:szCs w:val="22"/>
                <w:lang w:val="mn-MN"/>
              </w:rPr>
              <w:t>2</w:t>
            </w:r>
            <w:r w:rsidR="00234C77">
              <w:rPr>
                <w:sz w:val="22"/>
                <w:szCs w:val="22"/>
                <w:lang w:val="mn-MN"/>
              </w:rPr>
              <w:t>5</w:t>
            </w:r>
          </w:p>
        </w:tc>
      </w:tr>
      <w:tr w:rsidR="00767DEB" w:rsidRPr="0055718C" w:rsidTr="00B24F05">
        <w:trPr>
          <w:trHeight w:val="432"/>
        </w:trPr>
        <w:tc>
          <w:tcPr>
            <w:tcW w:w="3828" w:type="dxa"/>
            <w:vAlign w:val="center"/>
          </w:tcPr>
          <w:p w:rsidR="00767DEB" w:rsidRPr="0055718C" w:rsidRDefault="00767DEB" w:rsidP="000C7C4C">
            <w:pPr>
              <w:tabs>
                <w:tab w:val="left" w:pos="709"/>
              </w:tabs>
              <w:spacing w:line="276" w:lineRule="auto"/>
              <w:contextualSpacing/>
              <w:rPr>
                <w:sz w:val="22"/>
                <w:szCs w:val="22"/>
              </w:rPr>
            </w:pPr>
            <w:r w:rsidRPr="0055718C">
              <w:rPr>
                <w:sz w:val="22"/>
                <w:szCs w:val="22"/>
                <w:lang w:val="mn-MN"/>
              </w:rPr>
              <w:t>Дээж тараах:</w:t>
            </w:r>
          </w:p>
        </w:tc>
        <w:tc>
          <w:tcPr>
            <w:tcW w:w="2958" w:type="dxa"/>
            <w:vAlign w:val="center"/>
          </w:tcPr>
          <w:p w:rsidR="00767DEB" w:rsidRPr="0055718C" w:rsidRDefault="001727B4" w:rsidP="00D82F31">
            <w:pPr>
              <w:tabs>
                <w:tab w:val="left" w:pos="709"/>
              </w:tabs>
              <w:spacing w:line="276" w:lineRule="auto"/>
              <w:contextualSpacing/>
              <w:rPr>
                <w:sz w:val="22"/>
                <w:szCs w:val="22"/>
              </w:rPr>
            </w:pPr>
            <w:r>
              <w:rPr>
                <w:sz w:val="22"/>
                <w:szCs w:val="22"/>
                <w:lang w:val="mn-MN"/>
              </w:rPr>
              <w:t>201</w:t>
            </w:r>
            <w:r w:rsidR="00D82F31">
              <w:rPr>
                <w:sz w:val="22"/>
                <w:szCs w:val="22"/>
                <w:lang w:val="mn-MN"/>
              </w:rPr>
              <w:t>9</w:t>
            </w:r>
            <w:r w:rsidR="00767DEB" w:rsidRPr="0055718C">
              <w:rPr>
                <w:sz w:val="22"/>
                <w:szCs w:val="22"/>
                <w:lang w:val="mn-MN"/>
              </w:rPr>
              <w:t>.04.</w:t>
            </w:r>
            <w:r w:rsidR="00234C77">
              <w:rPr>
                <w:sz w:val="22"/>
                <w:szCs w:val="22"/>
                <w:lang w:val="mn-MN"/>
              </w:rPr>
              <w:t>15</w:t>
            </w:r>
            <w:r w:rsidR="00767DEB" w:rsidRPr="0055718C">
              <w:rPr>
                <w:sz w:val="22"/>
                <w:szCs w:val="22"/>
                <w:lang w:val="mn-MN"/>
              </w:rPr>
              <w:t>- 0</w:t>
            </w:r>
            <w:r w:rsidR="00234C77">
              <w:rPr>
                <w:sz w:val="22"/>
                <w:szCs w:val="22"/>
                <w:lang w:val="mn-MN"/>
              </w:rPr>
              <w:t>4</w:t>
            </w:r>
            <w:r w:rsidR="00767DEB" w:rsidRPr="0055718C">
              <w:rPr>
                <w:sz w:val="22"/>
                <w:szCs w:val="22"/>
                <w:lang w:val="mn-MN"/>
              </w:rPr>
              <w:t>.</w:t>
            </w:r>
            <w:r w:rsidR="00234C77">
              <w:rPr>
                <w:sz w:val="22"/>
                <w:szCs w:val="22"/>
                <w:lang w:val="mn-MN"/>
              </w:rPr>
              <w:t>2</w:t>
            </w:r>
            <w:r w:rsidR="00767DEB" w:rsidRPr="0055718C">
              <w:rPr>
                <w:sz w:val="22"/>
                <w:szCs w:val="22"/>
                <w:lang w:val="mn-MN"/>
              </w:rPr>
              <w:t>5</w:t>
            </w:r>
          </w:p>
        </w:tc>
        <w:tc>
          <w:tcPr>
            <w:tcW w:w="244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.0</w:t>
            </w:r>
            <w:r w:rsidR="00E83BEB">
              <w:rPr>
                <w:sz w:val="22"/>
                <w:szCs w:val="22"/>
                <w:lang w:val="mn-MN"/>
              </w:rPr>
              <w:t>7</w:t>
            </w:r>
            <w:r w:rsidRPr="0055718C">
              <w:rPr>
                <w:sz w:val="22"/>
                <w:szCs w:val="22"/>
                <w:lang w:val="mn-MN"/>
              </w:rPr>
              <w:t>.</w:t>
            </w:r>
            <w:r w:rsidR="00E83BEB">
              <w:rPr>
                <w:sz w:val="22"/>
                <w:szCs w:val="22"/>
                <w:lang w:val="mn-MN"/>
              </w:rPr>
              <w:t>02</w:t>
            </w:r>
            <w:r w:rsidRPr="0055718C">
              <w:rPr>
                <w:sz w:val="22"/>
                <w:szCs w:val="22"/>
                <w:lang w:val="mn-MN"/>
              </w:rPr>
              <w:t xml:space="preserve"> – 0</w:t>
            </w:r>
            <w:r w:rsidR="00E83BEB">
              <w:rPr>
                <w:sz w:val="22"/>
                <w:szCs w:val="22"/>
                <w:lang w:val="mn-MN"/>
              </w:rPr>
              <w:t>7</w:t>
            </w:r>
            <w:r w:rsidRPr="0055718C">
              <w:rPr>
                <w:sz w:val="22"/>
                <w:szCs w:val="22"/>
                <w:lang w:val="mn-MN"/>
              </w:rPr>
              <w:t>.</w:t>
            </w:r>
            <w:r w:rsidR="00E83BEB">
              <w:rPr>
                <w:sz w:val="22"/>
                <w:szCs w:val="22"/>
                <w:lang w:val="mn-MN"/>
              </w:rPr>
              <w:t>10</w:t>
            </w:r>
          </w:p>
        </w:tc>
      </w:tr>
      <w:tr w:rsidR="00767DEB" w:rsidRPr="0055718C" w:rsidTr="00B24F05">
        <w:trPr>
          <w:trHeight w:val="432"/>
        </w:trPr>
        <w:tc>
          <w:tcPr>
            <w:tcW w:w="3828" w:type="dxa"/>
            <w:vAlign w:val="center"/>
          </w:tcPr>
          <w:p w:rsidR="00767DEB" w:rsidRPr="0055718C" w:rsidRDefault="00767DEB" w:rsidP="000C7C4C">
            <w:pPr>
              <w:tabs>
                <w:tab w:val="left" w:pos="709"/>
              </w:tabs>
              <w:spacing w:line="276" w:lineRule="auto"/>
              <w:contextualSpacing/>
              <w:rPr>
                <w:sz w:val="22"/>
                <w:szCs w:val="22"/>
              </w:rPr>
            </w:pPr>
            <w:r w:rsidRPr="0055718C">
              <w:rPr>
                <w:sz w:val="22"/>
                <w:szCs w:val="22"/>
                <w:lang w:val="mn-MN"/>
              </w:rPr>
              <w:t>Үр дүн хүлээн авах эцсийн хугацаа:</w:t>
            </w:r>
          </w:p>
        </w:tc>
        <w:tc>
          <w:tcPr>
            <w:tcW w:w="295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.06.</w:t>
            </w:r>
            <w:r w:rsidR="00234C77">
              <w:rPr>
                <w:sz w:val="22"/>
                <w:szCs w:val="22"/>
                <w:lang w:val="mn-MN"/>
              </w:rPr>
              <w:t>0</w:t>
            </w:r>
            <w:r w:rsidRPr="0055718C">
              <w:rPr>
                <w:sz w:val="22"/>
                <w:szCs w:val="22"/>
                <w:lang w:val="mn-MN"/>
              </w:rPr>
              <w:t>1</w:t>
            </w:r>
          </w:p>
        </w:tc>
        <w:tc>
          <w:tcPr>
            <w:tcW w:w="2448" w:type="dxa"/>
            <w:vAlign w:val="center"/>
          </w:tcPr>
          <w:p w:rsidR="00767DEB" w:rsidRPr="0055718C" w:rsidRDefault="00767DEB" w:rsidP="00D82F31">
            <w:pPr>
              <w:tabs>
                <w:tab w:val="left" w:pos="709"/>
              </w:tabs>
              <w:spacing w:line="276" w:lineRule="auto"/>
              <w:contextualSpacing/>
              <w:rPr>
                <w:sz w:val="22"/>
                <w:szCs w:val="22"/>
                <w:lang w:val="mn-MN"/>
              </w:rPr>
            </w:pPr>
            <w:r w:rsidRPr="0055718C">
              <w:rPr>
                <w:sz w:val="22"/>
                <w:szCs w:val="22"/>
                <w:lang w:val="mn-MN"/>
              </w:rPr>
              <w:t>201</w:t>
            </w:r>
            <w:r w:rsidR="00D82F31">
              <w:rPr>
                <w:sz w:val="22"/>
                <w:szCs w:val="22"/>
                <w:lang w:val="mn-MN"/>
              </w:rPr>
              <w:t>9</w:t>
            </w:r>
            <w:r w:rsidRPr="0055718C">
              <w:rPr>
                <w:sz w:val="22"/>
                <w:szCs w:val="22"/>
                <w:lang w:val="mn-MN"/>
              </w:rPr>
              <w:t>.0</w:t>
            </w:r>
            <w:r w:rsidR="00234C77">
              <w:rPr>
                <w:sz w:val="22"/>
                <w:szCs w:val="22"/>
                <w:lang w:val="mn-MN"/>
              </w:rPr>
              <w:t>8</w:t>
            </w:r>
            <w:r w:rsidRPr="0055718C">
              <w:rPr>
                <w:sz w:val="22"/>
                <w:szCs w:val="22"/>
                <w:lang w:val="mn-MN"/>
              </w:rPr>
              <w:t>.</w:t>
            </w:r>
            <w:r w:rsidR="00234C77">
              <w:rPr>
                <w:sz w:val="22"/>
                <w:szCs w:val="22"/>
                <w:lang w:val="mn-MN"/>
              </w:rPr>
              <w:t>2</w:t>
            </w:r>
            <w:r w:rsidR="00E83BEB">
              <w:rPr>
                <w:sz w:val="22"/>
                <w:szCs w:val="22"/>
                <w:lang w:val="mn-MN"/>
              </w:rPr>
              <w:t>5</w:t>
            </w:r>
          </w:p>
        </w:tc>
      </w:tr>
      <w:tr w:rsidR="00767DEB" w:rsidRPr="0055718C" w:rsidTr="00B24F05">
        <w:trPr>
          <w:trHeight w:val="432"/>
        </w:trPr>
        <w:tc>
          <w:tcPr>
            <w:tcW w:w="3828" w:type="dxa"/>
            <w:vAlign w:val="center"/>
          </w:tcPr>
          <w:p w:rsidR="00767DEB" w:rsidRPr="0055718C" w:rsidRDefault="00767DEB" w:rsidP="000C7C4C">
            <w:pPr>
              <w:tabs>
                <w:tab w:val="left" w:pos="709"/>
              </w:tabs>
              <w:spacing w:line="276" w:lineRule="auto"/>
              <w:contextualSpacing/>
              <w:rPr>
                <w:sz w:val="22"/>
                <w:szCs w:val="22"/>
              </w:rPr>
            </w:pPr>
            <w:r w:rsidRPr="0055718C">
              <w:rPr>
                <w:sz w:val="22"/>
                <w:szCs w:val="22"/>
                <w:lang w:val="mn-MN"/>
              </w:rPr>
              <w:t>Тайлан хүргэх хугацаа:</w:t>
            </w:r>
          </w:p>
        </w:tc>
        <w:tc>
          <w:tcPr>
            <w:tcW w:w="295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.07.15</w:t>
            </w:r>
          </w:p>
        </w:tc>
        <w:tc>
          <w:tcPr>
            <w:tcW w:w="2448" w:type="dxa"/>
            <w:vAlign w:val="center"/>
          </w:tcPr>
          <w:p w:rsidR="00767DEB" w:rsidRPr="0055718C" w:rsidRDefault="00767DEB" w:rsidP="00D82F31">
            <w:pPr>
              <w:tabs>
                <w:tab w:val="left" w:pos="709"/>
              </w:tabs>
              <w:spacing w:line="276" w:lineRule="auto"/>
              <w:contextualSpacing/>
              <w:rPr>
                <w:sz w:val="22"/>
                <w:szCs w:val="22"/>
              </w:rPr>
            </w:pPr>
            <w:r w:rsidRPr="0055718C">
              <w:rPr>
                <w:sz w:val="22"/>
                <w:szCs w:val="22"/>
                <w:lang w:val="mn-MN"/>
              </w:rPr>
              <w:t>201</w:t>
            </w:r>
            <w:r w:rsidR="00D82F31">
              <w:rPr>
                <w:sz w:val="22"/>
                <w:szCs w:val="22"/>
                <w:lang w:val="mn-MN"/>
              </w:rPr>
              <w:t>9</w:t>
            </w:r>
            <w:r w:rsidRPr="0055718C">
              <w:rPr>
                <w:sz w:val="22"/>
                <w:szCs w:val="22"/>
                <w:lang w:val="mn-MN"/>
              </w:rPr>
              <w:t>.</w:t>
            </w:r>
            <w:r w:rsidR="00E83BEB">
              <w:rPr>
                <w:sz w:val="22"/>
                <w:szCs w:val="22"/>
                <w:lang w:val="mn-MN"/>
              </w:rPr>
              <w:t>1</w:t>
            </w:r>
            <w:r w:rsidR="005E03D8">
              <w:rPr>
                <w:sz w:val="22"/>
                <w:szCs w:val="22"/>
                <w:lang w:val="mn-MN"/>
              </w:rPr>
              <w:t>0</w:t>
            </w:r>
            <w:r w:rsidRPr="0055718C">
              <w:rPr>
                <w:sz w:val="22"/>
                <w:szCs w:val="22"/>
                <w:lang w:val="mn-MN"/>
              </w:rPr>
              <w:t>.</w:t>
            </w:r>
            <w:r w:rsidR="00E83BEB">
              <w:rPr>
                <w:sz w:val="22"/>
                <w:szCs w:val="22"/>
                <w:lang w:val="mn-MN"/>
              </w:rPr>
              <w:t>15</w:t>
            </w:r>
          </w:p>
        </w:tc>
      </w:tr>
    </w:tbl>
    <w:p w:rsidR="00A303CF" w:rsidRPr="0055718C" w:rsidRDefault="00A303CF" w:rsidP="00A303CF">
      <w:pPr>
        <w:pStyle w:val="ListParagraph"/>
        <w:ind w:left="0"/>
        <w:rPr>
          <w:sz w:val="22"/>
          <w:szCs w:val="22"/>
          <w:lang w:val="mn-MN"/>
        </w:rPr>
      </w:pPr>
    </w:p>
    <w:p w:rsidR="00A12ADB" w:rsidRDefault="00A12ADB" w:rsidP="00C937D3">
      <w:pPr>
        <w:pStyle w:val="Default"/>
        <w:spacing w:line="276" w:lineRule="auto"/>
        <w:jc w:val="both"/>
        <w:rPr>
          <w:rFonts w:ascii="Times New Roman" w:hAnsi="Times New Roman" w:cs="Times New Roman"/>
          <w:b/>
          <w:sz w:val="22"/>
          <w:szCs w:val="22"/>
        </w:rPr>
      </w:pPr>
      <w:r w:rsidRPr="0055718C">
        <w:rPr>
          <w:rFonts w:ascii="Times New Roman" w:hAnsi="Times New Roman" w:cs="Times New Roman"/>
          <w:b/>
          <w:sz w:val="22"/>
          <w:szCs w:val="22"/>
        </w:rPr>
        <w:t xml:space="preserve">УЧС-ын хөтөлбөрт оролцох төлбөр: </w:t>
      </w:r>
    </w:p>
    <w:p w:rsidR="00B24F05" w:rsidRPr="0055718C" w:rsidRDefault="00B24F05" w:rsidP="00C937D3">
      <w:pPr>
        <w:pStyle w:val="Default"/>
        <w:spacing w:line="276" w:lineRule="auto"/>
        <w:jc w:val="both"/>
        <w:rPr>
          <w:rFonts w:ascii="Times New Roman" w:hAnsi="Times New Roman" w:cs="Times New Roman"/>
          <w:b/>
          <w:sz w:val="22"/>
          <w:szCs w:val="22"/>
          <w:lang w:val="mn-MN"/>
        </w:rPr>
      </w:pPr>
    </w:p>
    <w:p w:rsidR="001D2316" w:rsidRPr="0055718C" w:rsidRDefault="00620CD5" w:rsidP="001D2316">
      <w:pPr>
        <w:pStyle w:val="ListParagraph"/>
        <w:numPr>
          <w:ilvl w:val="0"/>
          <w:numId w:val="10"/>
        </w:numPr>
        <w:tabs>
          <w:tab w:val="left" w:pos="0"/>
        </w:tabs>
        <w:spacing w:after="100" w:afterAutospacing="1" w:line="276" w:lineRule="auto"/>
        <w:contextualSpacing w:val="0"/>
        <w:jc w:val="both"/>
        <w:rPr>
          <w:sz w:val="22"/>
          <w:szCs w:val="22"/>
          <w:lang w:val="mn-MN"/>
        </w:rPr>
      </w:pPr>
      <w:r>
        <w:rPr>
          <w:sz w:val="22"/>
          <w:szCs w:val="22"/>
          <w:lang w:val="mn-MN"/>
        </w:rPr>
        <w:t>О</w:t>
      </w:r>
      <w:r w:rsidR="00CD36FA" w:rsidRPr="0055718C">
        <w:rPr>
          <w:sz w:val="22"/>
          <w:szCs w:val="22"/>
          <w:lang w:val="mn-MN"/>
        </w:rPr>
        <w:t>ролцогч</w:t>
      </w:r>
      <w:r w:rsidR="00E5443F">
        <w:rPr>
          <w:sz w:val="22"/>
          <w:szCs w:val="22"/>
          <w:lang w:val="mn-MN"/>
        </w:rPr>
        <w:t>ийн</w:t>
      </w:r>
      <w:r w:rsidR="00CD36FA" w:rsidRPr="0055718C">
        <w:rPr>
          <w:sz w:val="22"/>
          <w:szCs w:val="22"/>
          <w:lang w:val="mn-MN"/>
        </w:rPr>
        <w:t xml:space="preserve"> </w:t>
      </w:r>
      <w:r w:rsidR="00CD36FA">
        <w:rPr>
          <w:sz w:val="22"/>
          <w:szCs w:val="22"/>
          <w:lang w:val="mn-MN"/>
        </w:rPr>
        <w:t>төлбөр</w:t>
      </w:r>
      <w:r w:rsidR="001D2316" w:rsidRPr="0055718C">
        <w:rPr>
          <w:sz w:val="22"/>
          <w:szCs w:val="22"/>
          <w:lang w:val="mn-MN"/>
        </w:rPr>
        <w:t xml:space="preserve"> </w:t>
      </w:r>
      <w:r>
        <w:rPr>
          <w:sz w:val="22"/>
          <w:szCs w:val="22"/>
          <w:lang w:val="mn-MN"/>
        </w:rPr>
        <w:t xml:space="preserve">- </w:t>
      </w:r>
      <w:r w:rsidR="00591EFE">
        <w:rPr>
          <w:sz w:val="22"/>
          <w:szCs w:val="22"/>
        </w:rPr>
        <w:t>5</w:t>
      </w:r>
      <w:r w:rsidR="00E83BEB">
        <w:rPr>
          <w:sz w:val="22"/>
          <w:szCs w:val="22"/>
          <w:lang w:val="mn-MN"/>
        </w:rPr>
        <w:t>0</w:t>
      </w:r>
      <w:r w:rsidR="001D2316" w:rsidRPr="0055718C">
        <w:rPr>
          <w:sz w:val="22"/>
          <w:szCs w:val="22"/>
          <w:lang w:val="mn-MN"/>
        </w:rPr>
        <w:t>0’000 төгрөг</w:t>
      </w:r>
    </w:p>
    <w:p w:rsidR="00A303CF" w:rsidRPr="00BC3FA6" w:rsidRDefault="008D3EE3" w:rsidP="00BC3FA6">
      <w:pPr>
        <w:pStyle w:val="ListParagraph"/>
        <w:tabs>
          <w:tab w:val="left" w:pos="0"/>
        </w:tabs>
        <w:spacing w:before="100" w:beforeAutospacing="1" w:after="100" w:afterAutospacing="1" w:line="276" w:lineRule="auto"/>
        <w:ind w:left="0"/>
        <w:contextualSpacing w:val="0"/>
        <w:jc w:val="both"/>
        <w:rPr>
          <w:sz w:val="22"/>
          <w:szCs w:val="22"/>
          <w:lang w:val="mn-MN"/>
        </w:rPr>
      </w:pPr>
      <w:r w:rsidRPr="00BC3FA6">
        <w:rPr>
          <w:sz w:val="22"/>
          <w:szCs w:val="22"/>
          <w:lang w:val="mn-MN"/>
        </w:rPr>
        <w:t xml:space="preserve">УЧС-ын хөтөлбөрийг зохион байгуулахад сорилтын дээж боловсруулах, савлах, нэгэн төрөл, тогтвортой байдлыг тогтоох, материалыг оролцогчдод илгээх болон статистик тооцоо хийх, тайлан боловсруулах зэрэг үе шатны ажлуудыг гүйцэтгэхэд тодорхой зардал гардаг. Энэ зардлыг УЧС-д оролцсоны төлбөр болгон тооцдог. </w:t>
      </w:r>
    </w:p>
    <w:tbl>
      <w:tblPr>
        <w:tblStyle w:val="TableGrid"/>
        <w:tblpPr w:leftFromText="180" w:rightFromText="180" w:vertAnchor="text" w:horzAnchor="margin" w:tblpY="676"/>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3936"/>
        <w:gridCol w:w="5892"/>
      </w:tblGrid>
      <w:tr w:rsidR="00135D46" w:rsidRPr="0055718C" w:rsidTr="00B24F05">
        <w:trPr>
          <w:trHeight w:val="1704"/>
        </w:trPr>
        <w:tc>
          <w:tcPr>
            <w:tcW w:w="3936" w:type="dxa"/>
            <w:shd w:val="clear" w:color="auto" w:fill="FFFFFF" w:themeFill="background1"/>
          </w:tcPr>
          <w:p w:rsidR="00135D46" w:rsidRPr="0055718C" w:rsidRDefault="00135D46" w:rsidP="00B24F05">
            <w:pPr>
              <w:spacing w:line="276" w:lineRule="auto"/>
              <w:jc w:val="both"/>
              <w:rPr>
                <w:sz w:val="22"/>
                <w:szCs w:val="22"/>
                <w:lang w:val="mn-MN"/>
              </w:rPr>
            </w:pPr>
          </w:p>
          <w:p w:rsidR="00135D46" w:rsidRPr="0055718C" w:rsidRDefault="00135D46" w:rsidP="00B24F05">
            <w:pPr>
              <w:spacing w:line="276" w:lineRule="auto"/>
              <w:jc w:val="both"/>
              <w:rPr>
                <w:b/>
                <w:sz w:val="22"/>
                <w:szCs w:val="22"/>
                <w:lang w:val="mn-MN"/>
              </w:rPr>
            </w:pPr>
            <w:r w:rsidRPr="0055718C">
              <w:rPr>
                <w:sz w:val="22"/>
                <w:szCs w:val="22"/>
                <w:lang w:val="ru-RU"/>
              </w:rPr>
              <w:t xml:space="preserve">Геологийн </w:t>
            </w:r>
            <w:r w:rsidRPr="0055718C">
              <w:rPr>
                <w:sz w:val="22"/>
                <w:szCs w:val="22"/>
                <w:lang w:val="mn-MN"/>
              </w:rPr>
              <w:t>Т</w:t>
            </w:r>
            <w:r w:rsidRPr="0055718C">
              <w:rPr>
                <w:sz w:val="22"/>
                <w:szCs w:val="22"/>
                <w:lang w:val="ru-RU"/>
              </w:rPr>
              <w:t xml:space="preserve">өв </w:t>
            </w:r>
            <w:r w:rsidRPr="0055718C">
              <w:rPr>
                <w:sz w:val="22"/>
                <w:szCs w:val="22"/>
                <w:lang w:val="mn-MN"/>
              </w:rPr>
              <w:t>Л</w:t>
            </w:r>
            <w:r w:rsidRPr="0055718C">
              <w:rPr>
                <w:sz w:val="22"/>
                <w:szCs w:val="22"/>
                <w:lang w:val="ru-RU"/>
              </w:rPr>
              <w:t>аборатори</w:t>
            </w:r>
            <w:r w:rsidRPr="0055718C">
              <w:rPr>
                <w:sz w:val="22"/>
                <w:szCs w:val="22"/>
                <w:lang w:val="mn-MN"/>
              </w:rPr>
              <w:t xml:space="preserve"> </w:t>
            </w:r>
          </w:p>
          <w:p w:rsidR="00135D46" w:rsidRPr="0055718C" w:rsidRDefault="00135D46" w:rsidP="00B24F05">
            <w:pPr>
              <w:spacing w:line="276" w:lineRule="auto"/>
              <w:jc w:val="both"/>
              <w:rPr>
                <w:sz w:val="22"/>
                <w:szCs w:val="22"/>
                <w:lang w:val="ru-RU"/>
              </w:rPr>
            </w:pPr>
            <w:r w:rsidRPr="0055718C">
              <w:rPr>
                <w:sz w:val="22"/>
                <w:szCs w:val="22"/>
                <w:lang w:val="ru-RU"/>
              </w:rPr>
              <w:t>Монгол улс</w:t>
            </w:r>
          </w:p>
          <w:p w:rsidR="00135D46" w:rsidRPr="0055718C" w:rsidRDefault="00135D46" w:rsidP="00B24F05">
            <w:pPr>
              <w:spacing w:line="276" w:lineRule="auto"/>
              <w:jc w:val="both"/>
              <w:rPr>
                <w:sz w:val="22"/>
                <w:szCs w:val="22"/>
                <w:lang w:val="mn-MN"/>
              </w:rPr>
            </w:pPr>
            <w:r w:rsidRPr="0055718C">
              <w:rPr>
                <w:sz w:val="22"/>
                <w:szCs w:val="22"/>
                <w:lang w:val="mn-MN"/>
              </w:rPr>
              <w:t xml:space="preserve">18080 </w:t>
            </w:r>
            <w:r w:rsidRPr="0055718C">
              <w:rPr>
                <w:sz w:val="22"/>
                <w:szCs w:val="22"/>
                <w:lang w:val="ru-RU"/>
              </w:rPr>
              <w:t>Улаанбаатар</w:t>
            </w:r>
            <w:r w:rsidRPr="0055718C">
              <w:rPr>
                <w:sz w:val="22"/>
                <w:szCs w:val="22"/>
                <w:lang w:val="mn-MN"/>
              </w:rPr>
              <w:t xml:space="preserve"> хот</w:t>
            </w:r>
          </w:p>
          <w:p w:rsidR="00135D46" w:rsidRPr="0055718C" w:rsidRDefault="00135D46" w:rsidP="00B24F05">
            <w:pPr>
              <w:spacing w:line="276" w:lineRule="auto"/>
              <w:jc w:val="both"/>
              <w:rPr>
                <w:sz w:val="22"/>
                <w:szCs w:val="22"/>
                <w:lang w:val="mn-MN"/>
              </w:rPr>
            </w:pPr>
            <w:r w:rsidRPr="0055718C">
              <w:rPr>
                <w:sz w:val="22"/>
                <w:szCs w:val="22"/>
                <w:lang w:val="ru-RU"/>
              </w:rPr>
              <w:t>Шуудангийн хайрцаг</w:t>
            </w:r>
            <w:r w:rsidRPr="0055718C">
              <w:rPr>
                <w:sz w:val="22"/>
                <w:szCs w:val="22"/>
                <w:lang w:val="mn-MN"/>
              </w:rPr>
              <w:t xml:space="preserve"> </w:t>
            </w:r>
            <w:r w:rsidRPr="0055718C">
              <w:rPr>
                <w:sz w:val="22"/>
                <w:szCs w:val="22"/>
                <w:lang w:val="ru-RU"/>
              </w:rPr>
              <w:t>–</w:t>
            </w:r>
            <w:r w:rsidRPr="0055718C">
              <w:rPr>
                <w:sz w:val="22"/>
                <w:szCs w:val="22"/>
                <w:lang w:val="mn-MN"/>
              </w:rPr>
              <w:t xml:space="preserve"> </w:t>
            </w:r>
            <w:r w:rsidRPr="0055718C">
              <w:rPr>
                <w:sz w:val="22"/>
                <w:szCs w:val="22"/>
                <w:lang w:val="ru-RU"/>
              </w:rPr>
              <w:t>437</w:t>
            </w:r>
            <w:r w:rsidRPr="0055718C">
              <w:rPr>
                <w:sz w:val="22"/>
                <w:szCs w:val="22"/>
                <w:lang w:val="mn-MN"/>
              </w:rPr>
              <w:t xml:space="preserve"> </w:t>
            </w:r>
          </w:p>
          <w:p w:rsidR="00135D46" w:rsidRPr="0055718C" w:rsidRDefault="00135D46" w:rsidP="00B24F05">
            <w:pPr>
              <w:spacing w:line="276" w:lineRule="auto"/>
              <w:jc w:val="both"/>
              <w:rPr>
                <w:sz w:val="22"/>
                <w:szCs w:val="22"/>
                <w:lang w:val="mn-MN"/>
              </w:rPr>
            </w:pPr>
            <w:r w:rsidRPr="0055718C">
              <w:rPr>
                <w:sz w:val="22"/>
                <w:szCs w:val="22"/>
                <w:lang w:val="ru-RU"/>
              </w:rPr>
              <w:t>Сонгинохайрхан дүүрэг</w:t>
            </w:r>
          </w:p>
          <w:p w:rsidR="00135D46" w:rsidRDefault="00135D46" w:rsidP="00B24F05">
            <w:pPr>
              <w:spacing w:line="276" w:lineRule="auto"/>
              <w:jc w:val="both"/>
              <w:rPr>
                <w:sz w:val="22"/>
                <w:szCs w:val="22"/>
              </w:rPr>
            </w:pPr>
            <w:r w:rsidRPr="0055718C">
              <w:rPr>
                <w:sz w:val="22"/>
                <w:szCs w:val="22"/>
              </w:rPr>
              <w:t xml:space="preserve">Үйлдвэрчний </w:t>
            </w:r>
            <w:r w:rsidRPr="0055718C">
              <w:rPr>
                <w:sz w:val="22"/>
                <w:szCs w:val="22"/>
                <w:lang w:val="mn-MN"/>
              </w:rPr>
              <w:t>э</w:t>
            </w:r>
            <w:r w:rsidRPr="0055718C">
              <w:rPr>
                <w:sz w:val="22"/>
                <w:szCs w:val="22"/>
              </w:rPr>
              <w:t>влэлийн гудамж</w:t>
            </w:r>
          </w:p>
          <w:p w:rsidR="00BC3FA6" w:rsidRDefault="00BC3FA6" w:rsidP="00B24F05">
            <w:pPr>
              <w:spacing w:line="276" w:lineRule="auto"/>
              <w:jc w:val="both"/>
              <w:rPr>
                <w:sz w:val="22"/>
                <w:szCs w:val="22"/>
              </w:rPr>
            </w:pPr>
            <w:r>
              <w:rPr>
                <w:sz w:val="22"/>
                <w:szCs w:val="22"/>
                <w:lang w:val="mn-MN"/>
              </w:rPr>
              <w:t>Утас</w:t>
            </w:r>
            <w:r>
              <w:rPr>
                <w:sz w:val="22"/>
                <w:szCs w:val="22"/>
              </w:rPr>
              <w:t xml:space="preserve">: </w:t>
            </w:r>
            <w:r w:rsidRPr="0055718C">
              <w:rPr>
                <w:sz w:val="22"/>
                <w:szCs w:val="22"/>
                <w:lang w:val="ru-RU"/>
              </w:rPr>
              <w:t>+(976) 7018</w:t>
            </w:r>
            <w:r>
              <w:rPr>
                <w:sz w:val="22"/>
                <w:szCs w:val="22"/>
              </w:rPr>
              <w:t>0101</w:t>
            </w:r>
          </w:p>
          <w:p w:rsidR="00BC3FA6" w:rsidRPr="00BC3FA6" w:rsidRDefault="00BC3FA6" w:rsidP="00B24F05">
            <w:pPr>
              <w:spacing w:line="276" w:lineRule="auto"/>
              <w:jc w:val="both"/>
              <w:rPr>
                <w:sz w:val="22"/>
                <w:szCs w:val="22"/>
                <w:lang w:val="mn-MN"/>
              </w:rPr>
            </w:pPr>
            <w:r>
              <w:rPr>
                <w:sz w:val="22"/>
                <w:szCs w:val="22"/>
                <w:lang w:val="mn-MN"/>
              </w:rPr>
              <w:t>Факс</w:t>
            </w:r>
            <w:r>
              <w:rPr>
                <w:sz w:val="22"/>
                <w:szCs w:val="22"/>
              </w:rPr>
              <w:t xml:space="preserve">: </w:t>
            </w:r>
            <w:r w:rsidRPr="0055718C">
              <w:rPr>
                <w:sz w:val="22"/>
                <w:szCs w:val="22"/>
                <w:lang w:val="ru-RU"/>
              </w:rPr>
              <w:t>+(976) 7018</w:t>
            </w:r>
            <w:r>
              <w:rPr>
                <w:sz w:val="22"/>
                <w:szCs w:val="22"/>
                <w:lang w:val="mn-MN"/>
              </w:rPr>
              <w:t>4212</w:t>
            </w:r>
          </w:p>
          <w:p w:rsidR="00BC3FA6" w:rsidRPr="00BC3FA6" w:rsidRDefault="00BC3FA6" w:rsidP="00B24F05">
            <w:pPr>
              <w:spacing w:line="276" w:lineRule="auto"/>
              <w:jc w:val="both"/>
              <w:rPr>
                <w:sz w:val="22"/>
                <w:szCs w:val="22"/>
              </w:rPr>
            </w:pPr>
          </w:p>
        </w:tc>
        <w:tc>
          <w:tcPr>
            <w:tcW w:w="5892" w:type="dxa"/>
            <w:shd w:val="clear" w:color="auto" w:fill="FFFFFF" w:themeFill="background1"/>
          </w:tcPr>
          <w:p w:rsidR="00135D46" w:rsidRPr="0055718C" w:rsidRDefault="00135D46" w:rsidP="00B24F05">
            <w:pPr>
              <w:rPr>
                <w:sz w:val="22"/>
                <w:szCs w:val="22"/>
                <w:lang w:val="mn-MN"/>
              </w:rPr>
            </w:pPr>
          </w:p>
          <w:p w:rsidR="00135D46" w:rsidRPr="0055718C" w:rsidRDefault="00135D46" w:rsidP="00B24F05">
            <w:pPr>
              <w:rPr>
                <w:sz w:val="22"/>
                <w:szCs w:val="22"/>
                <w:lang w:val="mn-MN"/>
              </w:rPr>
            </w:pPr>
            <w:r w:rsidRPr="0055718C">
              <w:rPr>
                <w:sz w:val="22"/>
                <w:szCs w:val="22"/>
                <w:lang w:val="mn-MN"/>
              </w:rPr>
              <w:t>Стандартчилсан Загвар, Ур Чадварын Сорилтын Тасаг</w:t>
            </w:r>
          </w:p>
          <w:p w:rsidR="00135D46" w:rsidRPr="0055718C" w:rsidRDefault="00135D46" w:rsidP="00B24F05">
            <w:pPr>
              <w:ind w:left="426" w:hanging="426"/>
              <w:rPr>
                <w:sz w:val="22"/>
                <w:szCs w:val="22"/>
                <w:lang w:val="mn-MN"/>
              </w:rPr>
            </w:pPr>
            <w:r w:rsidRPr="0055718C">
              <w:rPr>
                <w:sz w:val="22"/>
                <w:szCs w:val="22"/>
                <w:lang w:val="mn-MN"/>
              </w:rPr>
              <w:t>Ур чадварын сорилтын хөтөлбөрийн зохицуулагч</w:t>
            </w:r>
          </w:p>
          <w:p w:rsidR="00135D46" w:rsidRPr="0055718C" w:rsidRDefault="004C2480" w:rsidP="00B24F05">
            <w:pPr>
              <w:tabs>
                <w:tab w:val="left" w:pos="1870"/>
              </w:tabs>
              <w:ind w:left="426" w:hanging="426"/>
              <w:rPr>
                <w:sz w:val="22"/>
                <w:szCs w:val="22"/>
                <w:lang w:val="mn-MN"/>
              </w:rPr>
            </w:pPr>
            <w:r>
              <w:rPr>
                <w:sz w:val="22"/>
                <w:szCs w:val="22"/>
                <w:lang w:val="mn-MN"/>
              </w:rPr>
              <w:t>Т.Энхбат</w:t>
            </w:r>
          </w:p>
          <w:p w:rsidR="00135D46" w:rsidRPr="00BC3FA6" w:rsidRDefault="00135D46" w:rsidP="00B24F05">
            <w:pPr>
              <w:ind w:left="426" w:hanging="426"/>
              <w:rPr>
                <w:sz w:val="22"/>
                <w:szCs w:val="22"/>
              </w:rPr>
            </w:pPr>
            <w:r w:rsidRPr="0055718C">
              <w:rPr>
                <w:bCs/>
                <w:sz w:val="22"/>
                <w:szCs w:val="22"/>
                <w:lang w:val="ru-RU"/>
              </w:rPr>
              <w:t>Утас:</w:t>
            </w:r>
            <w:r w:rsidRPr="0055718C">
              <w:rPr>
                <w:sz w:val="22"/>
                <w:szCs w:val="22"/>
                <w:lang w:val="mn-MN"/>
              </w:rPr>
              <w:t xml:space="preserve"> </w:t>
            </w:r>
            <w:r w:rsidRPr="0055718C">
              <w:rPr>
                <w:sz w:val="22"/>
                <w:szCs w:val="22"/>
                <w:lang w:val="ru-RU"/>
              </w:rPr>
              <w:t xml:space="preserve">+(976) </w:t>
            </w:r>
            <w:r w:rsidR="002937D1">
              <w:rPr>
                <w:sz w:val="22"/>
                <w:szCs w:val="22"/>
              </w:rPr>
              <w:t xml:space="preserve">70180101 </w:t>
            </w:r>
            <w:r w:rsidR="00BC3FA6">
              <w:rPr>
                <w:sz w:val="22"/>
                <w:szCs w:val="22"/>
              </w:rPr>
              <w:t>(</w:t>
            </w:r>
            <w:r w:rsidR="00767DEB">
              <w:rPr>
                <w:sz w:val="22"/>
                <w:szCs w:val="22"/>
                <w:lang w:val="mn-MN"/>
              </w:rPr>
              <w:t>дотуур утас</w:t>
            </w:r>
            <w:r w:rsidR="00767DEB">
              <w:rPr>
                <w:sz w:val="22"/>
                <w:szCs w:val="22"/>
              </w:rPr>
              <w:t>-</w:t>
            </w:r>
            <w:r w:rsidRPr="0055718C">
              <w:rPr>
                <w:sz w:val="22"/>
                <w:szCs w:val="22"/>
                <w:lang w:val="mn-MN"/>
              </w:rPr>
              <w:t>8007</w:t>
            </w:r>
            <w:r w:rsidR="00BC3FA6">
              <w:rPr>
                <w:sz w:val="22"/>
                <w:szCs w:val="22"/>
              </w:rPr>
              <w:t>)</w:t>
            </w:r>
          </w:p>
          <w:p w:rsidR="00135D46" w:rsidRPr="0055718C" w:rsidRDefault="00135D46" w:rsidP="00B24F05">
            <w:pPr>
              <w:ind w:left="426" w:hanging="426"/>
              <w:rPr>
                <w:sz w:val="22"/>
                <w:szCs w:val="22"/>
                <w:lang w:val="mn-MN"/>
              </w:rPr>
            </w:pPr>
            <w:r w:rsidRPr="0055718C">
              <w:rPr>
                <w:sz w:val="22"/>
                <w:szCs w:val="22"/>
                <w:lang w:val="mn-MN"/>
              </w:rPr>
              <w:t xml:space="preserve">         </w:t>
            </w:r>
            <w:r w:rsidRPr="0055718C">
              <w:rPr>
                <w:sz w:val="22"/>
                <w:szCs w:val="22"/>
                <w:lang w:val="ru-RU"/>
              </w:rPr>
              <w:t xml:space="preserve"> +(976)</w:t>
            </w:r>
            <w:r w:rsidRPr="0055718C">
              <w:rPr>
                <w:sz w:val="22"/>
                <w:szCs w:val="22"/>
                <w:lang w:val="mn-MN"/>
              </w:rPr>
              <w:t xml:space="preserve"> </w:t>
            </w:r>
            <w:r w:rsidR="004C2480">
              <w:rPr>
                <w:sz w:val="22"/>
                <w:szCs w:val="22"/>
                <w:lang w:val="mn-MN"/>
              </w:rPr>
              <w:t>88001084</w:t>
            </w:r>
          </w:p>
          <w:p w:rsidR="00135D46" w:rsidRPr="0055718C" w:rsidRDefault="00135D46" w:rsidP="00B24F05">
            <w:pPr>
              <w:spacing w:line="276" w:lineRule="auto"/>
              <w:jc w:val="both"/>
              <w:rPr>
                <w:sz w:val="22"/>
                <w:szCs w:val="22"/>
                <w:lang w:val="mn-MN"/>
              </w:rPr>
            </w:pPr>
            <w:r w:rsidRPr="0055718C">
              <w:rPr>
                <w:bCs/>
                <w:sz w:val="22"/>
                <w:szCs w:val="22"/>
                <w:lang w:val="mn-MN"/>
              </w:rPr>
              <w:t>И-мэйл</w:t>
            </w:r>
            <w:r w:rsidRPr="0055718C">
              <w:rPr>
                <w:sz w:val="22"/>
                <w:szCs w:val="22"/>
                <w:lang w:val="ru-RU"/>
              </w:rPr>
              <w:t>:</w:t>
            </w:r>
            <w:r w:rsidRPr="0055718C">
              <w:rPr>
                <w:sz w:val="22"/>
                <w:szCs w:val="22"/>
                <w:lang w:val="mn-MN"/>
              </w:rPr>
              <w:t xml:space="preserve">  cgl</w:t>
            </w:r>
            <w:r w:rsidRPr="0055718C">
              <w:rPr>
                <w:sz w:val="22"/>
                <w:szCs w:val="22"/>
                <w:lang w:val="ru-RU"/>
              </w:rPr>
              <w:t>-</w:t>
            </w:r>
            <w:r w:rsidRPr="0055718C">
              <w:rPr>
                <w:sz w:val="22"/>
                <w:szCs w:val="22"/>
                <w:lang w:val="mn-MN"/>
              </w:rPr>
              <w:t>pt</w:t>
            </w:r>
            <w:r w:rsidRPr="0055718C">
              <w:rPr>
                <w:sz w:val="22"/>
                <w:szCs w:val="22"/>
                <w:lang w:val="ru-RU"/>
              </w:rPr>
              <w:t>@</w:t>
            </w:r>
            <w:r w:rsidRPr="0055718C">
              <w:rPr>
                <w:sz w:val="22"/>
                <w:szCs w:val="22"/>
                <w:lang w:val="mn-MN"/>
              </w:rPr>
              <w:t>cengeolab</w:t>
            </w:r>
            <w:r w:rsidRPr="0055718C">
              <w:rPr>
                <w:sz w:val="22"/>
                <w:szCs w:val="22"/>
                <w:lang w:val="ru-RU"/>
              </w:rPr>
              <w:t>.</w:t>
            </w:r>
            <w:r w:rsidRPr="0055718C">
              <w:rPr>
                <w:sz w:val="22"/>
                <w:szCs w:val="22"/>
                <w:lang w:val="mn-MN"/>
              </w:rPr>
              <w:t xml:space="preserve">com </w:t>
            </w:r>
          </w:p>
        </w:tc>
      </w:tr>
    </w:tbl>
    <w:p w:rsidR="00B24F05" w:rsidRDefault="008D3EE3" w:rsidP="001D2316">
      <w:pPr>
        <w:pStyle w:val="ListParagraph"/>
        <w:ind w:left="0"/>
        <w:rPr>
          <w:rStyle w:val="HTMLTypewriter"/>
          <w:rFonts w:ascii="Times New Roman" w:hAnsi="Times New Roman" w:cs="Times New Roman"/>
          <w:sz w:val="22"/>
          <w:szCs w:val="22"/>
        </w:rPr>
      </w:pPr>
      <w:r w:rsidRPr="0055718C">
        <w:rPr>
          <w:rStyle w:val="HTMLTypewriter"/>
          <w:rFonts w:ascii="Times New Roman" w:hAnsi="Times New Roman" w:cs="Times New Roman"/>
          <w:sz w:val="22"/>
          <w:szCs w:val="22"/>
          <w:lang w:val="mn-MN"/>
        </w:rPr>
        <w:t xml:space="preserve">Хэрэв танд ямар нэгэн асуух зүйл гарвал, эргэлзэлгүй бидэнд хандаарай. </w:t>
      </w:r>
    </w:p>
    <w:p w:rsidR="008D3EE3" w:rsidRPr="0055718C" w:rsidRDefault="008D3EE3" w:rsidP="001D2316">
      <w:pPr>
        <w:pStyle w:val="ListParagraph"/>
        <w:ind w:left="0"/>
        <w:rPr>
          <w:rStyle w:val="HTMLTypewriter"/>
          <w:rFonts w:ascii="Times New Roman" w:hAnsi="Times New Roman" w:cs="Times New Roman"/>
          <w:sz w:val="22"/>
          <w:szCs w:val="22"/>
          <w:lang w:val="mn-MN"/>
        </w:rPr>
      </w:pPr>
      <w:r w:rsidRPr="0055718C">
        <w:rPr>
          <w:sz w:val="22"/>
          <w:szCs w:val="22"/>
          <w:lang w:val="mn-MN"/>
        </w:rPr>
        <w:br/>
      </w:r>
    </w:p>
    <w:p w:rsidR="00A12ADB" w:rsidRPr="0055718C" w:rsidRDefault="00A12ADB" w:rsidP="00A12ADB">
      <w:pPr>
        <w:pStyle w:val="Default"/>
        <w:jc w:val="both"/>
        <w:rPr>
          <w:rFonts w:ascii="Times New Roman" w:hAnsi="Times New Roman" w:cs="Times New Roman"/>
          <w:sz w:val="22"/>
          <w:szCs w:val="22"/>
        </w:rPr>
      </w:pPr>
    </w:p>
    <w:p w:rsidR="00A12ADB" w:rsidRPr="0055718C" w:rsidRDefault="00A12ADB" w:rsidP="00A12ADB">
      <w:pPr>
        <w:rPr>
          <w:sz w:val="22"/>
          <w:szCs w:val="22"/>
        </w:rPr>
      </w:pPr>
    </w:p>
    <w:p w:rsidR="008D3EE3" w:rsidRPr="0055718C" w:rsidRDefault="008D3EE3" w:rsidP="00135D46">
      <w:pPr>
        <w:rPr>
          <w:sz w:val="22"/>
          <w:szCs w:val="22"/>
          <w:lang w:val="mn-MN"/>
        </w:rPr>
      </w:pPr>
    </w:p>
    <w:p w:rsidR="008D3EE3" w:rsidRDefault="008D3EE3" w:rsidP="008D3EE3">
      <w:pPr>
        <w:spacing w:line="276" w:lineRule="auto"/>
        <w:jc w:val="both"/>
        <w:rPr>
          <w:iCs/>
          <w:sz w:val="22"/>
          <w:szCs w:val="22"/>
        </w:rPr>
      </w:pPr>
    </w:p>
    <w:p w:rsidR="00767DEB" w:rsidRDefault="00767DEB" w:rsidP="008D3EE3">
      <w:pPr>
        <w:spacing w:line="276" w:lineRule="auto"/>
        <w:jc w:val="both"/>
        <w:rPr>
          <w:iCs/>
          <w:sz w:val="22"/>
          <w:szCs w:val="22"/>
        </w:rPr>
      </w:pPr>
    </w:p>
    <w:p w:rsidR="00767DEB" w:rsidRDefault="00767DEB" w:rsidP="008D3EE3">
      <w:pPr>
        <w:spacing w:line="276" w:lineRule="auto"/>
        <w:jc w:val="both"/>
        <w:rPr>
          <w:iCs/>
          <w:sz w:val="22"/>
          <w:szCs w:val="22"/>
        </w:rPr>
      </w:pPr>
    </w:p>
    <w:p w:rsidR="00767DEB" w:rsidRDefault="00767DEB" w:rsidP="008D3EE3">
      <w:pPr>
        <w:spacing w:line="276" w:lineRule="auto"/>
        <w:jc w:val="both"/>
        <w:rPr>
          <w:iCs/>
          <w:sz w:val="22"/>
          <w:szCs w:val="22"/>
        </w:rPr>
      </w:pPr>
    </w:p>
    <w:p w:rsidR="00767DEB" w:rsidRDefault="00767DEB" w:rsidP="008D3EE3">
      <w:pPr>
        <w:spacing w:line="276" w:lineRule="auto"/>
        <w:jc w:val="both"/>
        <w:rPr>
          <w:iCs/>
          <w:sz w:val="22"/>
          <w:szCs w:val="22"/>
        </w:rPr>
      </w:pPr>
    </w:p>
    <w:sectPr w:rsidR="00767DEB" w:rsidSect="00B24F05">
      <w:pgSz w:w="11907" w:h="16839" w:code="9"/>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F6" w:rsidRDefault="00354EF6" w:rsidP="00411E8B">
      <w:r>
        <w:separator/>
      </w:r>
    </w:p>
  </w:endnote>
  <w:endnote w:type="continuationSeparator" w:id="1">
    <w:p w:rsidR="00354EF6" w:rsidRDefault="00354EF6" w:rsidP="00411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Mon">
    <w:altName w:val="Nyala"/>
    <w:charset w:val="00"/>
    <w:family w:val="roman"/>
    <w:pitch w:val="variable"/>
    <w:sig w:usb0="00000001"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F6" w:rsidRDefault="00354EF6" w:rsidP="00411E8B">
      <w:r>
        <w:separator/>
      </w:r>
    </w:p>
  </w:footnote>
  <w:footnote w:type="continuationSeparator" w:id="1">
    <w:p w:rsidR="00354EF6" w:rsidRDefault="00354EF6" w:rsidP="00411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11"/>
    <w:multiLevelType w:val="hybridMultilevel"/>
    <w:tmpl w:val="F48E7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02BBB"/>
    <w:multiLevelType w:val="hybridMultilevel"/>
    <w:tmpl w:val="ADA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534AA"/>
    <w:multiLevelType w:val="hybridMultilevel"/>
    <w:tmpl w:val="24788E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B50235"/>
    <w:multiLevelType w:val="hybridMultilevel"/>
    <w:tmpl w:val="25FA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E5FDA"/>
    <w:multiLevelType w:val="hybridMultilevel"/>
    <w:tmpl w:val="25FA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85520"/>
    <w:multiLevelType w:val="hybridMultilevel"/>
    <w:tmpl w:val="CAD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57D8B"/>
    <w:multiLevelType w:val="hybridMultilevel"/>
    <w:tmpl w:val="654E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311EE"/>
    <w:multiLevelType w:val="hybridMultilevel"/>
    <w:tmpl w:val="01FED254"/>
    <w:lvl w:ilvl="0" w:tplc="42E25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A6567"/>
    <w:multiLevelType w:val="hybridMultilevel"/>
    <w:tmpl w:val="E228C32A"/>
    <w:lvl w:ilvl="0" w:tplc="6CFA2EA4">
      <w:start w:val="2"/>
      <w:numFmt w:val="bullet"/>
      <w:lvlText w:val="-"/>
      <w:lvlJc w:val="center"/>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105225"/>
    <w:multiLevelType w:val="hybridMultilevel"/>
    <w:tmpl w:val="56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474DA"/>
    <w:multiLevelType w:val="hybridMultilevel"/>
    <w:tmpl w:val="1AE0455A"/>
    <w:lvl w:ilvl="0" w:tplc="9CACD9DE">
      <w:start w:val="1"/>
      <w:numFmt w:val="bullet"/>
      <w:lvlText w:val="-"/>
      <w:lvlJc w:val="left"/>
      <w:pPr>
        <w:ind w:left="1080" w:hanging="360"/>
      </w:pPr>
      <w:rPr>
        <w:rFonts w:ascii="Arial" w:eastAsia="Times New Roman"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120C41"/>
    <w:multiLevelType w:val="hybridMultilevel"/>
    <w:tmpl w:val="978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53388"/>
    <w:multiLevelType w:val="hybridMultilevel"/>
    <w:tmpl w:val="281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11"/>
  </w:num>
  <w:num w:numId="6">
    <w:abstractNumId w:val="2"/>
  </w:num>
  <w:num w:numId="7">
    <w:abstractNumId w:val="1"/>
  </w:num>
  <w:num w:numId="8">
    <w:abstractNumId w:val="10"/>
  </w:num>
  <w:num w:numId="9">
    <w:abstractNumId w:val="3"/>
  </w:num>
  <w:num w:numId="10">
    <w:abstractNumId w:val="8"/>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17418"/>
    <w:rsid w:val="00046CC3"/>
    <w:rsid w:val="00076613"/>
    <w:rsid w:val="000D6DFC"/>
    <w:rsid w:val="000E5719"/>
    <w:rsid w:val="000F3D55"/>
    <w:rsid w:val="00124298"/>
    <w:rsid w:val="001346BF"/>
    <w:rsid w:val="00135D46"/>
    <w:rsid w:val="001727B4"/>
    <w:rsid w:val="001C7B8E"/>
    <w:rsid w:val="001D2316"/>
    <w:rsid w:val="001D42B0"/>
    <w:rsid w:val="001E03C3"/>
    <w:rsid w:val="001F4964"/>
    <w:rsid w:val="00234C77"/>
    <w:rsid w:val="00275731"/>
    <w:rsid w:val="002937D1"/>
    <w:rsid w:val="002A2A34"/>
    <w:rsid w:val="002C55A9"/>
    <w:rsid w:val="003125FD"/>
    <w:rsid w:val="0032524C"/>
    <w:rsid w:val="00330C76"/>
    <w:rsid w:val="00354EF6"/>
    <w:rsid w:val="00362AE6"/>
    <w:rsid w:val="00374DA5"/>
    <w:rsid w:val="003A797D"/>
    <w:rsid w:val="003B124C"/>
    <w:rsid w:val="003E05C3"/>
    <w:rsid w:val="003F0057"/>
    <w:rsid w:val="00411E8B"/>
    <w:rsid w:val="00457E9B"/>
    <w:rsid w:val="004C2480"/>
    <w:rsid w:val="004D05C9"/>
    <w:rsid w:val="00516306"/>
    <w:rsid w:val="005328C2"/>
    <w:rsid w:val="00550019"/>
    <w:rsid w:val="00550C07"/>
    <w:rsid w:val="005544BF"/>
    <w:rsid w:val="0055718C"/>
    <w:rsid w:val="00562583"/>
    <w:rsid w:val="00591EFE"/>
    <w:rsid w:val="005B0637"/>
    <w:rsid w:val="005D01DB"/>
    <w:rsid w:val="005E03D8"/>
    <w:rsid w:val="005F7039"/>
    <w:rsid w:val="00620CD5"/>
    <w:rsid w:val="006217C6"/>
    <w:rsid w:val="006729C3"/>
    <w:rsid w:val="006D3FD4"/>
    <w:rsid w:val="006F5CC9"/>
    <w:rsid w:val="007155B2"/>
    <w:rsid w:val="00760BEA"/>
    <w:rsid w:val="00767DEB"/>
    <w:rsid w:val="007767DE"/>
    <w:rsid w:val="007A0550"/>
    <w:rsid w:val="007A378B"/>
    <w:rsid w:val="007D6B42"/>
    <w:rsid w:val="008025DE"/>
    <w:rsid w:val="00805A2A"/>
    <w:rsid w:val="008515B3"/>
    <w:rsid w:val="00860473"/>
    <w:rsid w:val="008A3C86"/>
    <w:rsid w:val="008C4C6D"/>
    <w:rsid w:val="008D3EE3"/>
    <w:rsid w:val="00902251"/>
    <w:rsid w:val="00924ECD"/>
    <w:rsid w:val="00987922"/>
    <w:rsid w:val="009D04EA"/>
    <w:rsid w:val="009F5AB5"/>
    <w:rsid w:val="00A12ADB"/>
    <w:rsid w:val="00A1483E"/>
    <w:rsid w:val="00A303CF"/>
    <w:rsid w:val="00A43F6E"/>
    <w:rsid w:val="00B24F05"/>
    <w:rsid w:val="00B33423"/>
    <w:rsid w:val="00B633FC"/>
    <w:rsid w:val="00B72420"/>
    <w:rsid w:val="00B7750B"/>
    <w:rsid w:val="00B77E12"/>
    <w:rsid w:val="00B87DA8"/>
    <w:rsid w:val="00BC3FA6"/>
    <w:rsid w:val="00BD5765"/>
    <w:rsid w:val="00BD7FC1"/>
    <w:rsid w:val="00C167A0"/>
    <w:rsid w:val="00C46F48"/>
    <w:rsid w:val="00C63DA3"/>
    <w:rsid w:val="00C937D3"/>
    <w:rsid w:val="00CC3002"/>
    <w:rsid w:val="00CC3442"/>
    <w:rsid w:val="00CD36FA"/>
    <w:rsid w:val="00D501A7"/>
    <w:rsid w:val="00D62D95"/>
    <w:rsid w:val="00D82F31"/>
    <w:rsid w:val="00DA50DE"/>
    <w:rsid w:val="00DC266B"/>
    <w:rsid w:val="00E04A49"/>
    <w:rsid w:val="00E17418"/>
    <w:rsid w:val="00E5443F"/>
    <w:rsid w:val="00E54B65"/>
    <w:rsid w:val="00E77057"/>
    <w:rsid w:val="00E83BEB"/>
    <w:rsid w:val="00EC17E9"/>
    <w:rsid w:val="00F214BC"/>
    <w:rsid w:val="00F25E76"/>
    <w:rsid w:val="00F3749E"/>
    <w:rsid w:val="00F42FA4"/>
    <w:rsid w:val="00F51578"/>
    <w:rsid w:val="00F64B29"/>
    <w:rsid w:val="00F84D64"/>
    <w:rsid w:val="00FA3113"/>
    <w:rsid w:val="00FD734D"/>
    <w:rsid w:val="00FE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7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63DA3"/>
    <w:pPr>
      <w:keepNext/>
      <w:jc w:val="center"/>
      <w:outlineLvl w:val="1"/>
    </w:pPr>
    <w:rPr>
      <w:rFonts w:ascii="Times New Roman Mon" w:hAnsi="Times New Roman Mo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18"/>
    <w:rPr>
      <w:color w:val="0000FF" w:themeColor="hyperlink"/>
      <w:u w:val="single"/>
    </w:rPr>
  </w:style>
  <w:style w:type="paragraph" w:styleId="DocumentMap">
    <w:name w:val="Document Map"/>
    <w:basedOn w:val="Normal"/>
    <w:link w:val="DocumentMapChar"/>
    <w:uiPriority w:val="99"/>
    <w:semiHidden/>
    <w:unhideWhenUsed/>
    <w:rsid w:val="00E17418"/>
    <w:rPr>
      <w:rFonts w:ascii="Tahoma" w:hAnsi="Tahoma" w:cs="Tahoma"/>
      <w:sz w:val="16"/>
      <w:szCs w:val="16"/>
    </w:rPr>
  </w:style>
  <w:style w:type="character" w:customStyle="1" w:styleId="DocumentMapChar">
    <w:name w:val="Document Map Char"/>
    <w:basedOn w:val="DefaultParagraphFont"/>
    <w:link w:val="DocumentMap"/>
    <w:uiPriority w:val="99"/>
    <w:semiHidden/>
    <w:rsid w:val="00E17418"/>
    <w:rPr>
      <w:rFonts w:ascii="Tahoma" w:hAnsi="Tahoma" w:cs="Tahoma"/>
      <w:sz w:val="16"/>
      <w:szCs w:val="16"/>
    </w:rPr>
  </w:style>
  <w:style w:type="paragraph" w:customStyle="1" w:styleId="Default">
    <w:name w:val="Default"/>
    <w:rsid w:val="003B12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A7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797D"/>
    <w:pPr>
      <w:ind w:left="720"/>
      <w:contextualSpacing/>
    </w:pPr>
  </w:style>
  <w:style w:type="character" w:styleId="HTMLTypewriter">
    <w:name w:val="HTML Typewriter"/>
    <w:basedOn w:val="DefaultParagraphFont"/>
    <w:uiPriority w:val="99"/>
    <w:semiHidden/>
    <w:unhideWhenUsed/>
    <w:rsid w:val="008D3EE3"/>
    <w:rPr>
      <w:rFonts w:ascii="Courier New" w:eastAsia="Times New Roman" w:hAnsi="Courier New" w:cs="Courier New"/>
      <w:sz w:val="20"/>
      <w:szCs w:val="20"/>
    </w:rPr>
  </w:style>
  <w:style w:type="character" w:customStyle="1" w:styleId="Heading2Char">
    <w:name w:val="Heading 2 Char"/>
    <w:basedOn w:val="DefaultParagraphFont"/>
    <w:link w:val="Heading2"/>
    <w:rsid w:val="00C63DA3"/>
    <w:rPr>
      <w:rFonts w:ascii="Times New Roman Mon" w:eastAsia="Times New Roman" w:hAnsi="Times New Roman Mon" w:cs="Times New Roman"/>
      <w:b/>
      <w:caps/>
      <w:sz w:val="24"/>
      <w:szCs w:val="20"/>
    </w:rPr>
  </w:style>
  <w:style w:type="paragraph" w:styleId="BalloonText">
    <w:name w:val="Balloon Text"/>
    <w:basedOn w:val="Normal"/>
    <w:link w:val="BalloonTextChar"/>
    <w:uiPriority w:val="99"/>
    <w:semiHidden/>
    <w:unhideWhenUsed/>
    <w:rsid w:val="00C46F48"/>
    <w:rPr>
      <w:rFonts w:ascii="Tahoma" w:hAnsi="Tahoma" w:cs="Tahoma"/>
      <w:sz w:val="16"/>
      <w:szCs w:val="16"/>
    </w:rPr>
  </w:style>
  <w:style w:type="character" w:customStyle="1" w:styleId="BalloonTextChar">
    <w:name w:val="Balloon Text Char"/>
    <w:basedOn w:val="DefaultParagraphFont"/>
    <w:link w:val="BalloonText"/>
    <w:uiPriority w:val="99"/>
    <w:semiHidden/>
    <w:rsid w:val="00C46F48"/>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11E8B"/>
  </w:style>
  <w:style w:type="character" w:customStyle="1" w:styleId="EndnoteTextChar">
    <w:name w:val="Endnote Text Char"/>
    <w:basedOn w:val="DefaultParagraphFont"/>
    <w:link w:val="EndnoteText"/>
    <w:uiPriority w:val="99"/>
    <w:semiHidden/>
    <w:rsid w:val="00411E8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11E8B"/>
    <w:rPr>
      <w:vertAlign w:val="superscript"/>
    </w:rPr>
  </w:style>
</w:styles>
</file>

<file path=word/webSettings.xml><?xml version="1.0" encoding="utf-8"?>
<w:webSettings xmlns:r="http://schemas.openxmlformats.org/officeDocument/2006/relationships" xmlns:w="http://schemas.openxmlformats.org/wordprocessingml/2006/main">
  <w:divs>
    <w:div w:id="677318151">
      <w:bodyDiv w:val="1"/>
      <w:marLeft w:val="0"/>
      <w:marRight w:val="0"/>
      <w:marTop w:val="0"/>
      <w:marBottom w:val="0"/>
      <w:divBdr>
        <w:top w:val="none" w:sz="0" w:space="0" w:color="auto"/>
        <w:left w:val="none" w:sz="0" w:space="0" w:color="auto"/>
        <w:bottom w:val="none" w:sz="0" w:space="0" w:color="auto"/>
        <w:right w:val="none" w:sz="0" w:space="0" w:color="auto"/>
      </w:divBdr>
    </w:div>
    <w:div w:id="15851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35CB-0D97-4975-A1C0-E463880C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Tungaa</dc:creator>
  <cp:lastModifiedBy>Tungaa</cp:lastModifiedBy>
  <cp:revision>24</cp:revision>
  <cp:lastPrinted>2018-02-06T02:12:00Z</cp:lastPrinted>
  <dcterms:created xsi:type="dcterms:W3CDTF">2018-06-21T06:49:00Z</dcterms:created>
  <dcterms:modified xsi:type="dcterms:W3CDTF">2019-01-17T05:23:00Z</dcterms:modified>
</cp:coreProperties>
</file>