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C8" w:rsidRPr="006E20C8" w:rsidRDefault="006E20C8" w:rsidP="006E20C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6E20C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E20C8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3795292D" wp14:editId="70597D09">
            <wp:extent cx="1524000" cy="1143000"/>
            <wp:effectExtent l="0" t="0" r="0" b="0"/>
            <wp:docPr id="1" name="Picture 1" descr="ҮНДЭСНИЙ ИТГЭМЖЛЭЛИЙН ТӨВ БАЙГУУ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ҮНДЭСНИЙ ИТГЭМЖЛЭЛИЙН ТӨВ БАЙГУУЛАХ ТУХ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C8" w:rsidRPr="006E20C8" w:rsidRDefault="006E20C8" w:rsidP="006E2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0C8" w:rsidRPr="006E20C8" w:rsidRDefault="006E20C8" w:rsidP="006E20C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6E20C8">
        <w:rPr>
          <w:rFonts w:ascii="Arial" w:eastAsia="Times New Roman" w:hAnsi="Arial" w:cs="Arial"/>
          <w:b/>
          <w:bCs/>
          <w:color w:val="333333"/>
          <w:sz w:val="18"/>
          <w:szCs w:val="18"/>
        </w:rPr>
        <w:t>МОНГОЛ УЛСЫН ЗАСГИЙН ГАЗРЫН ТОГТООЛ</w:t>
      </w:r>
    </w:p>
    <w:tbl>
      <w:tblPr>
        <w:tblW w:w="14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760"/>
        <w:gridCol w:w="4760"/>
      </w:tblGrid>
      <w:tr w:rsidR="006E20C8" w:rsidRPr="006E20C8" w:rsidTr="006E20C8">
        <w:tc>
          <w:tcPr>
            <w:tcW w:w="165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0C8" w:rsidRPr="006E20C8" w:rsidRDefault="006E20C8" w:rsidP="006E20C8">
            <w:pPr>
              <w:spacing w:after="0" w:line="240" w:lineRule="auto"/>
              <w:rPr>
                <w:rFonts w:ascii="Arial" w:eastAsia="Times New Roman" w:hAnsi="Arial" w:cs="Arial"/>
                <w:color w:val="275DFF"/>
                <w:sz w:val="18"/>
                <w:szCs w:val="18"/>
              </w:rPr>
            </w:pPr>
            <w:r w:rsidRPr="006E20C8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 xml:space="preserve">2018 </w:t>
            </w:r>
            <w:proofErr w:type="spellStart"/>
            <w:r w:rsidRPr="006E20C8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>оны</w:t>
            </w:r>
            <w:proofErr w:type="spellEnd"/>
            <w:r w:rsidRPr="006E20C8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 xml:space="preserve"> 8 </w:t>
            </w:r>
            <w:proofErr w:type="spellStart"/>
            <w:r w:rsidRPr="006E20C8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>дугаар</w:t>
            </w:r>
            <w:proofErr w:type="spellEnd"/>
            <w:r w:rsidRPr="006E20C8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 xml:space="preserve"> </w:t>
            </w:r>
            <w:proofErr w:type="spellStart"/>
            <w:r w:rsidRPr="006E20C8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>сарын</w:t>
            </w:r>
            <w:proofErr w:type="spellEnd"/>
            <w:r w:rsidRPr="006E20C8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 xml:space="preserve"> 29-ний </w:t>
            </w:r>
            <w:proofErr w:type="spellStart"/>
            <w:r w:rsidRPr="006E20C8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>өдөр</w:t>
            </w:r>
            <w:proofErr w:type="spellEnd"/>
          </w:p>
        </w:tc>
        <w:tc>
          <w:tcPr>
            <w:tcW w:w="165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0C8" w:rsidRPr="006E20C8" w:rsidRDefault="006E20C8" w:rsidP="006E2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5DFF"/>
                <w:sz w:val="18"/>
                <w:szCs w:val="18"/>
              </w:rPr>
            </w:pPr>
          </w:p>
        </w:tc>
        <w:tc>
          <w:tcPr>
            <w:tcW w:w="165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20C8" w:rsidRPr="006E20C8" w:rsidRDefault="006E20C8" w:rsidP="006E20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75DFF"/>
                <w:sz w:val="18"/>
                <w:szCs w:val="18"/>
              </w:rPr>
            </w:pPr>
            <w:proofErr w:type="spellStart"/>
            <w:r w:rsidRPr="006E20C8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>Улаанбаатар</w:t>
            </w:r>
            <w:proofErr w:type="spellEnd"/>
            <w:r w:rsidRPr="006E20C8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 xml:space="preserve"> </w:t>
            </w:r>
            <w:proofErr w:type="spellStart"/>
            <w:r w:rsidRPr="006E20C8">
              <w:rPr>
                <w:rFonts w:ascii="Arial" w:eastAsia="Times New Roman" w:hAnsi="Arial" w:cs="Arial"/>
                <w:color w:val="275DFF"/>
                <w:sz w:val="18"/>
                <w:szCs w:val="18"/>
              </w:rPr>
              <w:t>хот</w:t>
            </w:r>
            <w:proofErr w:type="spellEnd"/>
          </w:p>
        </w:tc>
      </w:tr>
    </w:tbl>
    <w:p w:rsidR="006E20C8" w:rsidRPr="006E20C8" w:rsidRDefault="006E20C8" w:rsidP="006E2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0C8" w:rsidRPr="006E20C8" w:rsidRDefault="006E20C8" w:rsidP="006E20C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proofErr w:type="spellStart"/>
      <w:r w:rsidRPr="006E20C8">
        <w:rPr>
          <w:rFonts w:ascii="Arial" w:eastAsia="Times New Roman" w:hAnsi="Arial" w:cs="Arial"/>
          <w:b/>
          <w:bCs/>
          <w:color w:val="333333"/>
          <w:sz w:val="18"/>
          <w:szCs w:val="18"/>
        </w:rPr>
        <w:t>Дугаар</w:t>
      </w:r>
      <w:proofErr w:type="spellEnd"/>
      <w:r w:rsidRPr="006E20C8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270</w:t>
      </w:r>
    </w:p>
    <w:p w:rsidR="006E20C8" w:rsidRPr="006E20C8" w:rsidRDefault="006E20C8" w:rsidP="006E20C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6E20C8">
        <w:rPr>
          <w:rFonts w:ascii="Arial" w:eastAsia="Times New Roman" w:hAnsi="Arial" w:cs="Arial"/>
          <w:b/>
          <w:bCs/>
          <w:color w:val="333333"/>
          <w:sz w:val="18"/>
          <w:szCs w:val="18"/>
        </w:rPr>
        <w:t>ҮНДЭСНИЙ ИТГЭМЖЛЭЛИЙН ТӨВ БАЙГУУЛАХ ТУХАЙ</w:t>
      </w:r>
    </w:p>
    <w:p w:rsidR="006E20C8" w:rsidRPr="006E20C8" w:rsidRDefault="006E20C8" w:rsidP="006E20C8">
      <w:pPr>
        <w:shd w:val="clear" w:color="auto" w:fill="FFFFFF"/>
        <w:spacing w:after="150" w:line="270" w:lineRule="atLeast"/>
        <w:ind w:firstLine="720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Стандартчилал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техникийн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зохицуулалт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тохирлын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үнэлгээний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итгэмжлэлийн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тухай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хуулийн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19.1, 19.2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дахь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хэсэг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Төрийн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болон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орон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нутгийн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өмчийн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тухай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хуулийн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9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дүгээр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зүйлийн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5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дахь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хэсэг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Улсын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Их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Хурлын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2017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оны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87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дугаар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тогтоолыг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тус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тус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үндэслэн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Монгол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Улсын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Засгийн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газраас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ТОГТООХ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нь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6E20C8" w:rsidRPr="006E20C8" w:rsidRDefault="006E20C8" w:rsidP="006E20C8">
      <w:pPr>
        <w:shd w:val="clear" w:color="auto" w:fill="FFFFFF"/>
        <w:spacing w:after="150" w:line="270" w:lineRule="atLeast"/>
        <w:ind w:firstLine="720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1.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Монгол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Улсын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Шадар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сайдын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харьяанд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Үндэсний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итгэмжлэлийн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төв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байгуулж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төвийн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дүрмийг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хавсралт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ёсоор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баталсугай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6E20C8" w:rsidRPr="006E20C8" w:rsidRDefault="006E20C8" w:rsidP="006E20C8">
      <w:pPr>
        <w:shd w:val="clear" w:color="auto" w:fill="FFFFFF"/>
        <w:spacing w:after="150" w:line="270" w:lineRule="atLeast"/>
        <w:ind w:firstLine="720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2.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Итгэмжлэлийн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чиг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үүрэг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Үндэсний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итгэмжлэлийн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төвд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шилжиж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байгаатай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холбогдуулан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2018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оны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төсөвтөө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багтаан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зохицуулалт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хийх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замаар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Стандарт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хэмжил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зүйн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газрын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холбогдох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албан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хаагчдыг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орон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тоо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цалингийн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сан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урсгал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зардлын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хамт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Үндэсний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итгэмжлэлийн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төвд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шилжүүлэх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арга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хэмжээ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авч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цаашид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төвийн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үйл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ажиллагааны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зардал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хөрөнгө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оруулалтын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эх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үүсвэрийг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нь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жил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бүрийн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улсын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төсөвт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тусган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шийдвэрлэж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байхыг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Монгол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Улсын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Шадар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сайд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Ө.Энхтүвшин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Сангийн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сайд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Ч.Хүрэлбаатар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нарт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тус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тус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даалгасугай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6E20C8" w:rsidRPr="006E20C8" w:rsidRDefault="006E20C8" w:rsidP="006E20C8">
      <w:pPr>
        <w:shd w:val="clear" w:color="auto" w:fill="FFFFFF"/>
        <w:spacing w:after="150" w:line="270" w:lineRule="atLeast"/>
        <w:ind w:firstLine="720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3.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Стандарт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хэмжил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зүйн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газрын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үйл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ажиллагааны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стратеги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зохион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байгуулалтын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бүтцийн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өөрчлөлтийн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хөтөлбөр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Стандарт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хэмжил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зүйн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газар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болон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Үндэсний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итгэмжлэлийн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төвийн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бүтэц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зохион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байгуулалтыг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шинэчлэн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баталж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тус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байгууллагуудын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хэвийн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ажиллах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нөхцөлийг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бүрдүүлэх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арга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хэмжээ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авахыг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Монгол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Улсын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Шадар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сайд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Ө.Энхтүвшинд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даалгасугай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6E20C8" w:rsidRPr="006E20C8" w:rsidRDefault="006E20C8" w:rsidP="006E20C8">
      <w:pPr>
        <w:shd w:val="clear" w:color="auto" w:fill="FFFFFF"/>
        <w:spacing w:after="150" w:line="270" w:lineRule="atLeast"/>
        <w:ind w:firstLine="720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4.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Энэ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тогтоол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гарсантай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холбогдуулан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Засгийн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газрын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2016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оны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4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дүгээр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тогтоолын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2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дугаар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хавсралтаар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баталсан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“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Засгийн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газрын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агентлагийн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орон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тооны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хязгаар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>”-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7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дахь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заалтын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 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Стандарт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хэмжил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зүйн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газрын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орон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тооны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хязгаарын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“123”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гэснийг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“115”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гэж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өөрчилсүгэй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6E20C8" w:rsidRPr="006E20C8" w:rsidRDefault="006E20C8" w:rsidP="006E20C8">
      <w:pPr>
        <w:shd w:val="clear" w:color="auto" w:fill="FFFFFF"/>
        <w:spacing w:after="150" w:line="270" w:lineRule="atLeast"/>
        <w:ind w:firstLine="720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Монгол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Улсын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Ерөнхий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сайд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>                                             У.ХҮРЭЛСҮХ</w:t>
      </w:r>
    </w:p>
    <w:p w:rsidR="006E20C8" w:rsidRPr="006E20C8" w:rsidRDefault="006E20C8" w:rsidP="006E20C8">
      <w:pPr>
        <w:shd w:val="clear" w:color="auto" w:fill="FFFFFF"/>
        <w:spacing w:after="150" w:line="270" w:lineRule="atLeast"/>
        <w:ind w:firstLine="720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Монгол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Улсын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Шадар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6E20C8">
        <w:rPr>
          <w:rFonts w:ascii="Arial" w:eastAsia="Times New Roman" w:hAnsi="Arial" w:cs="Arial"/>
          <w:color w:val="333333"/>
          <w:sz w:val="18"/>
          <w:szCs w:val="18"/>
        </w:rPr>
        <w:t>сайд</w:t>
      </w:r>
      <w:proofErr w:type="spellEnd"/>
      <w:r w:rsidRPr="006E20C8">
        <w:rPr>
          <w:rFonts w:ascii="Arial" w:eastAsia="Times New Roman" w:hAnsi="Arial" w:cs="Arial"/>
          <w:color w:val="333333"/>
          <w:sz w:val="18"/>
          <w:szCs w:val="18"/>
        </w:rPr>
        <w:t>                                               Ө.ЭНХТҮВШИН</w:t>
      </w:r>
    </w:p>
    <w:p w:rsidR="006E20C8" w:rsidRPr="006E20C8" w:rsidRDefault="006E20C8" w:rsidP="006E20C8">
      <w:p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6E20C8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6E20C8" w:rsidRPr="006E20C8" w:rsidRDefault="006E20C8" w:rsidP="006E20C8">
      <w:p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6E20C8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94742A" w:rsidRDefault="0094742A">
      <w:bookmarkStart w:id="0" w:name="_GoBack"/>
      <w:bookmarkEnd w:id="0"/>
    </w:p>
    <w:sectPr w:rsidR="0094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C8"/>
    <w:rsid w:val="006E20C8"/>
    <w:rsid w:val="0094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Orkhoo</dc:creator>
  <cp:lastModifiedBy>Orkhoo</cp:lastModifiedBy>
  <cp:revision>1</cp:revision>
  <dcterms:created xsi:type="dcterms:W3CDTF">2018-11-06T09:01:00Z</dcterms:created>
  <dcterms:modified xsi:type="dcterms:W3CDTF">2018-11-06T09:02:00Z</dcterms:modified>
</cp:coreProperties>
</file>